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lineRule="auto"/>
        <w:jc w:val="center"/>
        <w:rPr>
          <w:rFonts w:ascii="Times New Roman" w:hAnsi="Times New Roman" w:cs="Times New Roman"/>
          <w:caps w:val="false"/>
          <w:smallCaps w:val="false"/>
          <w:color w:val="000000"/>
          <w:spacing w:val="0"/>
          <w:sz w:val="20"/>
          <w:szCs w:val="20"/>
        </w:rPr>
      </w:pPr>
      <w:r>
        <w:rPr>
          <w:rFonts w:cs="Times New Roman" w:ascii="Times New Roman" w:hAnsi="Times New Roman"/>
          <w:caps w:val="false"/>
          <w:smallCaps w:val="false"/>
          <w:color w:val="000000"/>
          <w:spacing w:val="0"/>
          <w:sz w:val="20"/>
          <w:szCs w:val="20"/>
        </w:rPr>
      </w:r>
    </w:p>
    <w:p>
      <w:pPr>
        <w:pStyle w:val="Standard"/>
        <w:spacing w:lineRule="auto"/>
        <w:jc w:val="center"/>
        <w:rPr>
          <w:rFonts w:ascii="Times New Roman" w:hAnsi="Times New Roman" w:cs="Times New Roman"/>
          <w:caps w:val="false"/>
          <w:smallCaps w:val="false"/>
          <w:color w:val="000000"/>
          <w:spacing w:val="0"/>
          <w:sz w:val="20"/>
          <w:szCs w:val="20"/>
        </w:rPr>
      </w:pPr>
      <w:r>
        <w:rPr>
          <w:rFonts w:cs="Times New Roman" w:ascii="Times New Roman" w:hAnsi="Times New Roman"/>
          <w:caps w:val="false"/>
          <w:smallCaps w:val="false"/>
          <w:color w:val="000000"/>
          <w:spacing w:val="0"/>
          <w:sz w:val="20"/>
          <w:szCs w:val="20"/>
        </w:rPr>
      </w:r>
    </w:p>
    <w:p>
      <w:pPr>
        <w:pStyle w:val="Normal"/>
        <w:tabs>
          <w:tab w:val="clear" w:pos="708"/>
          <w:tab w:val="left" w:pos="6521" w:leader="none"/>
        </w:tabs>
        <w:ind w:left="0" w:right="-432" w:hanging="0"/>
        <w:jc w:val="both"/>
        <w:rPr/>
      </w:pPr>
      <w:r>
        <w:rPr>
          <w:rFonts w:cs="Times New Roman"/>
          <w:sz w:val="20"/>
          <w:szCs w:val="20"/>
        </w:rPr>
        <w:t xml:space="preserve">Prot. n.  0768/I.1                              </w:t>
      </w:r>
    </w:p>
    <w:p>
      <w:pPr>
        <w:pStyle w:val="Normal"/>
        <w:tabs>
          <w:tab w:val="clear" w:pos="708"/>
          <w:tab w:val="left" w:pos="6521" w:leader="none"/>
        </w:tabs>
        <w:ind w:left="0" w:right="-432" w:hanging="0"/>
        <w:jc w:val="both"/>
        <w:rPr>
          <w:rFonts w:cs="Times New Roman"/>
          <w:sz w:val="20"/>
          <w:szCs w:val="20"/>
        </w:rPr>
      </w:pPr>
      <w:r>
        <w:rPr>
          <w:rFonts w:cs="Times New Roman"/>
          <w:sz w:val="20"/>
          <w:szCs w:val="20"/>
        </w:rPr>
        <w:t>Aprilia, 20 Gennaio 2020</w:t>
      </w:r>
    </w:p>
    <w:p>
      <w:pPr>
        <w:pStyle w:val="Normal"/>
        <w:tabs>
          <w:tab w:val="clear" w:pos="708"/>
          <w:tab w:val="left" w:pos="6521" w:leader="none"/>
        </w:tabs>
        <w:ind w:left="0" w:right="-432" w:hanging="0"/>
        <w:jc w:val="both"/>
        <w:rPr>
          <w:rFonts w:cs="Times New Roman"/>
          <w:sz w:val="20"/>
          <w:szCs w:val="20"/>
        </w:rPr>
      </w:pPr>
      <w:r>
        <w:rPr>
          <w:rFonts w:cs="Times New Roman"/>
          <w:sz w:val="20"/>
          <w:szCs w:val="20"/>
        </w:rPr>
      </w:r>
    </w:p>
    <w:p>
      <w:pPr>
        <w:pStyle w:val="Normal"/>
        <w:ind w:left="0" w:right="-432" w:hanging="0"/>
        <w:jc w:val="both"/>
        <w:rPr>
          <w:rFonts w:cs="Times New Roman"/>
          <w:sz w:val="20"/>
          <w:szCs w:val="20"/>
        </w:rPr>
      </w:pPr>
      <w:r>
        <w:rPr>
          <w:rFonts w:cs="Times New Roman"/>
          <w:sz w:val="20"/>
          <w:szCs w:val="20"/>
        </w:rPr>
      </w:r>
    </w:p>
    <w:p>
      <w:pPr>
        <w:pStyle w:val="Normal"/>
        <w:ind w:left="0" w:right="-432" w:hanging="0"/>
        <w:jc w:val="right"/>
        <w:rPr>
          <w:rFonts w:cs="Times New Roman"/>
          <w:sz w:val="20"/>
          <w:szCs w:val="20"/>
        </w:rPr>
      </w:pPr>
      <w:r>
        <w:rPr>
          <w:rFonts w:cs="Times New Roman"/>
          <w:sz w:val="20"/>
          <w:szCs w:val="20"/>
        </w:rPr>
        <w:t>Ai Sigg. Genitori degli alunni</w:t>
      </w:r>
    </w:p>
    <w:p>
      <w:pPr>
        <w:pStyle w:val="Normal"/>
        <w:ind w:left="0" w:right="-432" w:hanging="0"/>
        <w:jc w:val="right"/>
        <w:rPr>
          <w:rFonts w:cs="Times New Roman"/>
          <w:sz w:val="20"/>
          <w:szCs w:val="20"/>
        </w:rPr>
      </w:pPr>
      <w:r>
        <w:rPr>
          <w:rFonts w:cs="Times New Roman"/>
          <w:sz w:val="20"/>
          <w:szCs w:val="20"/>
        </w:rPr>
        <w:t>LORO SEDI</w:t>
      </w:r>
    </w:p>
    <w:p>
      <w:pPr>
        <w:pStyle w:val="Normal"/>
        <w:ind w:left="0" w:right="-432" w:hanging="0"/>
        <w:jc w:val="right"/>
        <w:rPr>
          <w:rFonts w:cs="Times New Roman"/>
          <w:sz w:val="20"/>
          <w:szCs w:val="20"/>
        </w:rPr>
      </w:pPr>
      <w:r>
        <w:rPr>
          <w:rFonts w:cs="Times New Roman"/>
          <w:sz w:val="20"/>
          <w:szCs w:val="20"/>
        </w:rPr>
      </w:r>
    </w:p>
    <w:p>
      <w:pPr>
        <w:pStyle w:val="Normal"/>
        <w:tabs>
          <w:tab w:val="clear" w:pos="708"/>
          <w:tab w:val="left" w:pos="900" w:leader="none"/>
        </w:tabs>
        <w:ind w:left="0" w:right="-432" w:hanging="0"/>
        <w:jc w:val="both"/>
        <w:rPr>
          <w:rFonts w:cs="Times New Roman"/>
          <w:sz w:val="20"/>
          <w:szCs w:val="20"/>
        </w:rPr>
      </w:pPr>
      <w:r>
        <w:rPr>
          <w:rFonts w:cs="Times New Roman"/>
          <w:sz w:val="20"/>
          <w:szCs w:val="20"/>
        </w:rPr>
      </w:r>
    </w:p>
    <w:p>
      <w:pPr>
        <w:pStyle w:val="Normal"/>
        <w:jc w:val="both"/>
        <w:rPr/>
      </w:pPr>
      <w:r>
        <w:rPr>
          <w:rFonts w:cs="Times New Roman"/>
          <w:b/>
          <w:bCs/>
          <w:sz w:val="20"/>
          <w:szCs w:val="20"/>
        </w:rPr>
        <w:t xml:space="preserve">Oggetto: Sciopero nazionale del personale DSGA FF il giorno 03 marzo 2021 – indetto da Feder. A.T.A. Federazione del Personale Amministrativo Tecnico Ausiliario </w:t>
      </w:r>
    </w:p>
    <w:p>
      <w:pPr>
        <w:pStyle w:val="Normal"/>
        <w:tabs>
          <w:tab w:val="clear" w:pos="708"/>
          <w:tab w:val="left" w:pos="900" w:leader="none"/>
        </w:tabs>
        <w:ind w:left="0" w:right="-432" w:hanging="0"/>
        <w:jc w:val="both"/>
        <w:rPr>
          <w:rFonts w:cs="Times New Roman"/>
          <w:b/>
          <w:b/>
          <w:bCs/>
          <w:sz w:val="20"/>
          <w:szCs w:val="20"/>
        </w:rPr>
      </w:pPr>
      <w:r>
        <w:rPr>
          <w:rFonts w:cs="Times New Roman"/>
          <w:b/>
          <w:bCs/>
          <w:sz w:val="20"/>
          <w:szCs w:val="20"/>
        </w:rPr>
      </w:r>
    </w:p>
    <w:p>
      <w:pPr>
        <w:pStyle w:val="Normal"/>
        <w:tabs>
          <w:tab w:val="clear" w:pos="708"/>
          <w:tab w:val="left" w:pos="900" w:leader="none"/>
        </w:tabs>
        <w:ind w:left="0" w:right="-432" w:hanging="0"/>
        <w:jc w:val="both"/>
        <w:rPr>
          <w:rFonts w:cs="Times New Roman"/>
          <w:b/>
          <w:b/>
          <w:bCs/>
          <w:sz w:val="20"/>
          <w:szCs w:val="20"/>
        </w:rPr>
      </w:pPr>
      <w:r>
        <w:rPr>
          <w:rFonts w:cs="Times New Roman"/>
          <w:b/>
          <w:bCs/>
          <w:sz w:val="20"/>
          <w:szCs w:val="20"/>
        </w:rPr>
      </w:r>
    </w:p>
    <w:p>
      <w:pPr>
        <w:pStyle w:val="Intestazione"/>
        <w:jc w:val="both"/>
        <w:rPr>
          <w:rFonts w:cs="Times New Roman"/>
          <w:sz w:val="20"/>
          <w:szCs w:val="20"/>
        </w:rPr>
      </w:pPr>
      <w:r>
        <w:rPr>
          <w:rFonts w:cs="Times New Roman"/>
          <w:sz w:val="20"/>
          <w:szCs w:val="20"/>
        </w:rPr>
        <w:t>In riferimento allo sciopero indetto dai  sindacati  indicati  in oggetto, ai sensi dell’Accordo Aran  sulle nome di garanzia dei servizi pubblici essenziali e sulle procedure di raffreddamento e conciliazione in caso di sciopero firmato il 2 dicembre 2020, si comunica quanto segue:</w:t>
      </w:r>
    </w:p>
    <w:p>
      <w:pPr>
        <w:pStyle w:val="Normal"/>
        <w:ind w:left="0" w:right="-432" w:hanging="0"/>
        <w:jc w:val="both"/>
        <w:rPr>
          <w:rFonts w:cs="Times New Roman"/>
          <w:sz w:val="20"/>
          <w:szCs w:val="20"/>
        </w:rPr>
      </w:pPr>
      <w:r>
        <w:rPr>
          <w:rFonts w:cs="Times New Roman"/>
          <w:sz w:val="20"/>
          <w:szCs w:val="20"/>
        </w:rPr>
      </w:r>
    </w:p>
    <w:p>
      <w:pPr>
        <w:pStyle w:val="ListParagraph"/>
        <w:numPr>
          <w:ilvl w:val="0"/>
          <w:numId w:val="2"/>
        </w:numPr>
        <w:ind w:left="720" w:right="-432" w:hanging="360"/>
        <w:jc w:val="both"/>
        <w:rPr>
          <w:rFonts w:ascii="Times New Roman" w:hAnsi="Times New Roman" w:cs="Times New Roman"/>
          <w:b/>
          <w:b/>
          <w:bCs/>
          <w:sz w:val="20"/>
          <w:szCs w:val="20"/>
        </w:rPr>
      </w:pPr>
      <w:r>
        <w:rPr>
          <w:rFonts w:cs="Times New Roman" w:ascii="Times New Roman" w:hAnsi="Times New Roman"/>
          <w:b/>
          <w:bCs/>
          <w:sz w:val="20"/>
          <w:szCs w:val="20"/>
        </w:rPr>
        <w:t xml:space="preserve">DATA, DURATA DELLO SCIOPERO E PERSONALE INTERESSATO </w:t>
      </w:r>
    </w:p>
    <w:p>
      <w:pPr>
        <w:pStyle w:val="Normal"/>
        <w:ind w:left="0" w:right="-432" w:hanging="0"/>
        <w:jc w:val="both"/>
        <w:rPr/>
      </w:pPr>
      <w:r>
        <w:rPr>
          <w:rFonts w:cs="Times New Roman"/>
          <w:sz w:val="20"/>
          <w:szCs w:val="20"/>
        </w:rPr>
        <w:t xml:space="preserve">lo sciopero si svolgerà il giorno 03 Marzo </w:t>
      </w:r>
      <w:r>
        <w:rPr>
          <w:rFonts w:cs="Times New Roman"/>
          <w:b w:val="false"/>
          <w:bCs w:val="false"/>
          <w:sz w:val="20"/>
          <w:szCs w:val="20"/>
        </w:rPr>
        <w:t>2021</w:t>
      </w:r>
      <w:r>
        <w:rPr>
          <w:rFonts w:cs="Times New Roman"/>
          <w:b/>
          <w:bCs/>
          <w:sz w:val="20"/>
          <w:szCs w:val="20"/>
        </w:rPr>
        <w:t xml:space="preserve"> </w:t>
      </w:r>
      <w:r>
        <w:rPr>
          <w:rFonts w:cs="Times New Roman"/>
          <w:sz w:val="20"/>
          <w:szCs w:val="20"/>
        </w:rPr>
        <w:t>per l’intera giornata e interesserà il personale ATA, in servizio nell’istituto;</w:t>
      </w:r>
    </w:p>
    <w:p>
      <w:pPr>
        <w:pStyle w:val="Normal"/>
        <w:ind w:left="0" w:right="-432" w:hanging="0"/>
        <w:jc w:val="both"/>
        <w:rPr>
          <w:rFonts w:cs="Times New Roman"/>
          <w:sz w:val="20"/>
          <w:szCs w:val="20"/>
        </w:rPr>
      </w:pPr>
      <w:r>
        <w:rPr>
          <w:rFonts w:cs="Times New Roman"/>
          <w:sz w:val="20"/>
          <w:szCs w:val="20"/>
        </w:rPr>
      </w:r>
    </w:p>
    <w:p>
      <w:pPr>
        <w:pStyle w:val="ListParagraph"/>
        <w:numPr>
          <w:ilvl w:val="0"/>
          <w:numId w:val="2"/>
        </w:numPr>
        <w:ind w:left="720" w:right="-432" w:hanging="360"/>
        <w:jc w:val="both"/>
        <w:rPr>
          <w:rFonts w:ascii="Times New Roman" w:hAnsi="Times New Roman" w:cs="Times New Roman"/>
          <w:b/>
          <w:b/>
          <w:bCs/>
          <w:sz w:val="20"/>
          <w:szCs w:val="20"/>
        </w:rPr>
      </w:pPr>
      <w:r>
        <w:rPr>
          <w:rFonts w:cs="Times New Roman" w:ascii="Times New Roman" w:hAnsi="Times New Roman"/>
          <w:b/>
          <w:bCs/>
          <w:sz w:val="20"/>
          <w:szCs w:val="20"/>
        </w:rPr>
        <w:t xml:space="preserve">MOTIVAZIONI </w:t>
      </w:r>
    </w:p>
    <w:p>
      <w:pPr>
        <w:pStyle w:val="Normal"/>
        <w:ind w:left="0" w:right="-432" w:hanging="0"/>
        <w:jc w:val="both"/>
        <w:rPr>
          <w:rFonts w:cs="Times New Roman"/>
          <w:sz w:val="20"/>
          <w:szCs w:val="20"/>
        </w:rPr>
      </w:pPr>
      <w:r>
        <w:rPr>
          <w:rFonts w:cs="Times New Roman"/>
          <w:sz w:val="20"/>
          <w:szCs w:val="20"/>
        </w:rPr>
        <w:t>le motivazioni poste alla base della vertenza sono le seguenti:</w:t>
      </w:r>
    </w:p>
    <w:p>
      <w:pPr>
        <w:pStyle w:val="Normal"/>
        <w:ind w:left="0" w:right="-432" w:hanging="0"/>
        <w:jc w:val="both"/>
        <w:rPr>
          <w:rFonts w:cs="Times New Roman"/>
          <w:b/>
          <w:b/>
          <w:bCs/>
          <w:sz w:val="20"/>
          <w:szCs w:val="20"/>
        </w:rPr>
      </w:pPr>
      <w:r>
        <w:rPr>
          <w:rFonts w:cs="Times New Roman"/>
          <w:b/>
          <w:bCs/>
          <w:sz w:val="20"/>
          <w:szCs w:val="20"/>
        </w:rPr>
      </w:r>
    </w:p>
    <w:p>
      <w:pPr>
        <w:pStyle w:val="Corpodeltesto"/>
        <w:ind w:left="0" w:right="-432" w:hanging="0"/>
        <w:jc w:val="both"/>
        <w:rPr/>
      </w:pPr>
      <w:r>
        <w:rPr>
          <w:rFonts w:cs="Times New Roman;serif" w:ascii="Times New Roman;serif" w:hAnsi="Times New Roman;serif"/>
          <w:b w:val="false"/>
          <w:bCs w:val="false"/>
          <w:sz w:val="22"/>
          <w:szCs w:val="20"/>
        </w:rPr>
        <w:t xml:space="preserve">rivendicazione di </w:t>
      </w:r>
      <w:r>
        <w:rPr>
          <w:rFonts w:cs="Times New Roman;serif" w:ascii="Times New Roman;serif" w:hAnsi="Times New Roman;serif"/>
          <w:b w:val="false"/>
          <w:bCs w:val="false"/>
          <w:sz w:val="18"/>
          <w:szCs w:val="20"/>
        </w:rPr>
        <w:t>UNA PROCEDURA RISERVATA PER GLI GLI ASSISTENTI AMMINISTRATIVI FF DSGA, con L’AVVIO IMMEDIATO DI UN PERCORSO RISERVATO CON LA COSTITUZIONE DI UNA GRADUATORIA DA CUI ATTINGERE PER LE IMMISSIONI IN RUOLO, ai sensi DELL’ EX ART.14 CCNI UTILIZZATA GIA’ PER LA COSTITUZIONE DELLA GRADUATORIA PER LA COPERTURA DEI POSTI ANNUALI O L’AVVIO DELLA MOBILITA’ PROFESSIONALE AI SENSI DEL CCNL</w:t>
      </w:r>
      <w:r>
        <w:rPr>
          <w:rFonts w:cs="Times New Roman"/>
          <w:b w:val="false"/>
          <w:bCs w:val="false"/>
          <w:sz w:val="20"/>
          <w:szCs w:val="20"/>
        </w:rPr>
        <w:t xml:space="preserve"> </w:t>
      </w:r>
    </w:p>
    <w:p>
      <w:pPr>
        <w:pStyle w:val="Normal"/>
        <w:ind w:left="0" w:right="-432" w:hanging="0"/>
        <w:jc w:val="both"/>
        <w:rPr>
          <w:rFonts w:cs="Times New Roman"/>
          <w:b/>
          <w:b/>
          <w:bCs/>
          <w:sz w:val="20"/>
          <w:szCs w:val="20"/>
        </w:rPr>
      </w:pPr>
      <w:r>
        <w:rPr>
          <w:rFonts w:cs="Times New Roman"/>
          <w:b/>
          <w:bCs/>
          <w:sz w:val="20"/>
          <w:szCs w:val="20"/>
        </w:rPr>
      </w:r>
    </w:p>
    <w:p>
      <w:pPr>
        <w:pStyle w:val="ListParagraph"/>
        <w:numPr>
          <w:ilvl w:val="0"/>
          <w:numId w:val="2"/>
        </w:numPr>
        <w:ind w:left="720" w:right="-432" w:hanging="360"/>
        <w:jc w:val="both"/>
        <w:rPr>
          <w:rFonts w:ascii="Times New Roman" w:hAnsi="Times New Roman" w:cs="Times New Roman"/>
          <w:b/>
          <w:b/>
          <w:bCs/>
          <w:sz w:val="20"/>
          <w:szCs w:val="20"/>
        </w:rPr>
      </w:pPr>
      <w:r>
        <w:rPr>
          <w:rFonts w:cs="Times New Roman" w:ascii="Times New Roman" w:hAnsi="Times New Roman"/>
          <w:b/>
          <w:bCs/>
          <w:sz w:val="20"/>
          <w:szCs w:val="20"/>
        </w:rPr>
        <w:t xml:space="preserve">RAPPRESENTATIVITA’ A LIVELLO NAZIONALE </w:t>
      </w:r>
    </w:p>
    <w:p>
      <w:pPr>
        <w:pStyle w:val="Normal"/>
        <w:ind w:left="0" w:right="-432" w:hanging="0"/>
        <w:jc w:val="both"/>
        <w:rPr>
          <w:rFonts w:cs="Times New Roman"/>
          <w:sz w:val="20"/>
          <w:szCs w:val="20"/>
        </w:rPr>
      </w:pPr>
      <w:r>
        <w:rPr>
          <w:rFonts w:cs="Times New Roman"/>
          <w:sz w:val="20"/>
          <w:szCs w:val="20"/>
        </w:rPr>
        <w:t>La rappresentatività a livello nazionale delle organizzazioni sindacali in oggetto, come certificato dall’ARAN  per il triennio  2019-2021 è la seguente:</w:t>
      </w:r>
    </w:p>
    <w:p>
      <w:pPr>
        <w:pStyle w:val="Intestazione"/>
        <w:jc w:val="both"/>
        <w:rPr>
          <w:rFonts w:eastAsia="Calibri" w:cs="Times New Roman"/>
          <w:b/>
          <w:b/>
          <w:bCs/>
          <w:sz w:val="20"/>
          <w:szCs w:val="20"/>
        </w:rPr>
      </w:pPr>
      <w:r>
        <w:rPr>
          <w:rFonts w:eastAsia="Calibri" w:cs="Times New Roman"/>
          <w:b/>
          <w:bCs/>
          <w:sz w:val="20"/>
          <w:szCs w:val="20"/>
        </w:rPr>
      </w:r>
    </w:p>
    <w:p>
      <w:pPr>
        <w:pStyle w:val="Normal"/>
        <w:jc w:val="both"/>
        <w:rPr/>
      </w:pPr>
      <w:r>
        <w:rPr>
          <w:rFonts w:eastAsia="Calibri" w:cs="Times New Roman"/>
          <w:b w:val="false"/>
          <w:bCs w:val="false"/>
          <w:sz w:val="20"/>
          <w:szCs w:val="20"/>
        </w:rPr>
        <w:t>Feder. A.T.A. Federazione del Personale Amministrativo Tecnico Ausiliario  dato non pervenuto</w:t>
      </w:r>
    </w:p>
    <w:p>
      <w:pPr>
        <w:pStyle w:val="Intestazione"/>
        <w:jc w:val="both"/>
        <w:rPr>
          <w:sz w:val="20"/>
          <w:szCs w:val="20"/>
        </w:rPr>
      </w:pPr>
      <w:r>
        <w:rPr>
          <w:sz w:val="20"/>
          <w:szCs w:val="20"/>
        </w:rPr>
      </w:r>
    </w:p>
    <w:p>
      <w:pPr>
        <w:pStyle w:val="Intestazione"/>
        <w:jc w:val="both"/>
        <w:rPr>
          <w:rFonts w:eastAsia="Calibri" w:cs="Times New Roman"/>
          <w:sz w:val="20"/>
          <w:szCs w:val="20"/>
        </w:rPr>
      </w:pPr>
      <w:r>
        <w:rPr>
          <w:rFonts w:eastAsia="Calibri" w:cs="Times New Roman"/>
          <w:sz w:val="20"/>
          <w:szCs w:val="20"/>
        </w:rPr>
      </w:r>
    </w:p>
    <w:p>
      <w:pPr>
        <w:pStyle w:val="Intestazione"/>
        <w:numPr>
          <w:ilvl w:val="0"/>
          <w:numId w:val="2"/>
        </w:numPr>
        <w:jc w:val="both"/>
        <w:rPr>
          <w:rFonts w:cs="Times New Roman"/>
          <w:b/>
          <w:b/>
          <w:bCs/>
          <w:sz w:val="20"/>
          <w:szCs w:val="20"/>
        </w:rPr>
      </w:pPr>
      <w:r>
        <w:rPr>
          <w:rFonts w:cs="Times New Roman"/>
          <w:b/>
          <w:bCs/>
          <w:sz w:val="20"/>
          <w:szCs w:val="20"/>
        </w:rPr>
        <w:t>VOTI OTTENUTI NELL’ULTIMA ELEZIONE RSU</w:t>
      </w:r>
    </w:p>
    <w:p>
      <w:pPr>
        <w:pStyle w:val="Normal"/>
        <w:spacing w:lineRule="auto" w:line="276" w:before="120" w:after="200"/>
        <w:ind w:left="0" w:right="-432" w:hanging="0"/>
        <w:jc w:val="both"/>
        <w:rPr/>
      </w:pPr>
      <w:r>
        <w:rPr>
          <w:rFonts w:cs="Times New Roman"/>
          <w:sz w:val="20"/>
          <w:szCs w:val="20"/>
        </w:rPr>
        <w:t xml:space="preserve">nell’ultima elezione delle RSU, avvenuta in questa istituzione scolastica,  le organizzazioni sindacali in oggetto  </w:t>
      </w:r>
      <w:r>
        <w:rPr>
          <w:rFonts w:cs="Times New Roman"/>
          <w:b/>
          <w:bCs/>
          <w:sz w:val="20"/>
          <w:szCs w:val="20"/>
        </w:rPr>
        <w:t>non hanno presentato liste e conseguentemente non hanno ottenuto voti.</w:t>
      </w:r>
      <w:r>
        <w:rPr>
          <w:rFonts w:cs="Times New Roman"/>
          <w:sz w:val="20"/>
          <w:szCs w:val="20"/>
        </w:rPr>
        <w:t xml:space="preserve"> </w:t>
      </w:r>
    </w:p>
    <w:p>
      <w:pPr>
        <w:pStyle w:val="ListParagraph"/>
        <w:numPr>
          <w:ilvl w:val="0"/>
          <w:numId w:val="2"/>
        </w:numPr>
        <w:spacing w:lineRule="auto" w:line="276" w:before="120" w:after="200"/>
        <w:ind w:left="720" w:right="-432" w:hanging="360"/>
        <w:contextualSpacing/>
        <w:jc w:val="both"/>
        <w:rPr>
          <w:rFonts w:ascii="Times New Roman" w:hAnsi="Times New Roman" w:cs="Times New Roman"/>
          <w:b/>
          <w:b/>
          <w:bCs/>
          <w:sz w:val="20"/>
          <w:szCs w:val="20"/>
        </w:rPr>
      </w:pPr>
      <w:r>
        <w:rPr>
          <w:rFonts w:cs="Times New Roman" w:ascii="Times New Roman" w:hAnsi="Times New Roman"/>
          <w:b/>
          <w:bCs/>
          <w:sz w:val="20"/>
          <w:szCs w:val="20"/>
        </w:rPr>
        <w:t>PERCENTUALI DI ADESIONE REGISTRATE AI PRECEDENTI SCIOPERI</w:t>
      </w:r>
    </w:p>
    <w:p>
      <w:pPr>
        <w:pStyle w:val="Normal"/>
        <w:spacing w:lineRule="auto" w:line="276" w:before="120" w:after="200"/>
        <w:ind w:left="0" w:right="-432" w:hanging="0"/>
        <w:jc w:val="both"/>
        <w:rPr>
          <w:rFonts w:cs="Times New Roman"/>
          <w:sz w:val="20"/>
          <w:szCs w:val="20"/>
        </w:rPr>
      </w:pPr>
      <w:r>
        <w:rPr>
          <w:rFonts w:cs="Times New Roman"/>
          <w:sz w:val="20"/>
          <w:szCs w:val="20"/>
        </w:rPr>
        <w:t>I precedenti scioperi indetti dalla/e organizzazione/i sindacale/i in oggetto nel corso del corrente a.s. e dell’a.s. precedente hanno  ottenuto le seguenti percentuali di adesione tra il personale  di  questa istituzione scolastica tenuto al servizio:</w:t>
      </w:r>
    </w:p>
    <w:tbl>
      <w:tblPr>
        <w:tblW w:w="10077" w:type="dxa"/>
        <w:jc w:val="left"/>
        <w:tblInd w:w="0" w:type="dxa"/>
        <w:tblCellMar>
          <w:top w:w="0" w:type="dxa"/>
          <w:left w:w="108" w:type="dxa"/>
          <w:bottom w:w="0" w:type="dxa"/>
          <w:right w:w="108" w:type="dxa"/>
        </w:tblCellMar>
      </w:tblPr>
      <w:tblGrid>
        <w:gridCol w:w="1335"/>
        <w:gridCol w:w="7317"/>
        <w:gridCol w:w="1425"/>
      </w:tblGrid>
      <w:tr>
        <w:trPr/>
        <w:tc>
          <w:tcPr>
            <w:tcW w:w="1335" w:type="dxa"/>
            <w:tcBorders>
              <w:top w:val="single" w:sz="4" w:space="0" w:color="000000"/>
              <w:left w:val="single" w:sz="4" w:space="0" w:color="000000"/>
              <w:bottom w:val="single" w:sz="4" w:space="0" w:color="000000"/>
            </w:tcBorders>
            <w:shd w:fill="auto" w:val="clear"/>
          </w:tcPr>
          <w:p>
            <w:pPr>
              <w:pStyle w:val="Normal"/>
              <w:spacing w:lineRule="auto" w:line="276" w:before="120" w:after="200"/>
              <w:ind w:left="0" w:right="-432" w:hanging="0"/>
              <w:rPr/>
            </w:pPr>
            <w:r>
              <w:rPr>
                <w:rFonts w:cs="Times New Roman"/>
                <w:b/>
                <w:bCs/>
                <w:sz w:val="20"/>
                <w:szCs w:val="20"/>
              </w:rPr>
              <w:t xml:space="preserve">  </w:t>
            </w:r>
            <w:r>
              <w:rPr>
                <w:rFonts w:cs="Times New Roman"/>
                <w:b/>
                <w:bCs/>
                <w:sz w:val="20"/>
                <w:szCs w:val="20"/>
              </w:rPr>
              <w:t>DATA</w:t>
            </w:r>
          </w:p>
        </w:tc>
        <w:tc>
          <w:tcPr>
            <w:tcW w:w="7317" w:type="dxa"/>
            <w:tcBorders>
              <w:top w:val="single" w:sz="4" w:space="0" w:color="000000"/>
              <w:left w:val="single" w:sz="4" w:space="0" w:color="000000"/>
              <w:bottom w:val="single" w:sz="4" w:space="0" w:color="000000"/>
            </w:tcBorders>
            <w:shd w:fill="auto" w:val="clear"/>
          </w:tcPr>
          <w:p>
            <w:pPr>
              <w:pStyle w:val="Normal"/>
              <w:spacing w:lineRule="auto" w:line="276" w:before="120" w:after="200"/>
              <w:ind w:left="0" w:right="-432" w:hanging="0"/>
              <w:jc w:val="center"/>
              <w:rPr>
                <w:rFonts w:cs="Times New Roman"/>
                <w:b/>
                <w:b/>
                <w:bCs/>
                <w:sz w:val="20"/>
                <w:szCs w:val="20"/>
              </w:rPr>
            </w:pPr>
            <w:r>
              <w:rPr>
                <w:rFonts w:cs="Times New Roman"/>
                <w:b/>
                <w:bCs/>
                <w:sz w:val="20"/>
                <w:szCs w:val="20"/>
              </w:rPr>
              <w:t xml:space="preserve">OO.SS. che hanno indetto lo sciopero o vi hanno aderito </w:t>
            </w:r>
          </w:p>
        </w:tc>
        <w:tc>
          <w:tcPr>
            <w:tcW w:w="14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120" w:after="200"/>
              <w:ind w:left="0" w:right="-432" w:hanging="0"/>
              <w:rPr/>
            </w:pPr>
            <w:r>
              <w:rPr>
                <w:rFonts w:cs="Times New Roman"/>
                <w:b/>
                <w:bCs/>
                <w:sz w:val="20"/>
                <w:szCs w:val="20"/>
              </w:rPr>
              <w:t xml:space="preserve">   </w:t>
            </w:r>
            <w:r>
              <w:rPr>
                <w:rFonts w:cs="Times New Roman"/>
                <w:b/>
                <w:bCs/>
                <w:sz w:val="20"/>
                <w:szCs w:val="20"/>
              </w:rPr>
              <w:t xml:space="preserve">% adesione </w:t>
            </w:r>
          </w:p>
        </w:tc>
      </w:tr>
      <w:tr>
        <w:trPr/>
        <w:tc>
          <w:tcPr>
            <w:tcW w:w="1335" w:type="dxa"/>
            <w:tcBorders>
              <w:top w:val="single" w:sz="4" w:space="0" w:color="000000"/>
              <w:left w:val="single" w:sz="4" w:space="0" w:color="000000"/>
              <w:bottom w:val="single" w:sz="4" w:space="0" w:color="000000"/>
            </w:tcBorders>
            <w:shd w:fill="auto" w:val="clear"/>
          </w:tcPr>
          <w:p>
            <w:pPr>
              <w:pStyle w:val="Normal"/>
              <w:spacing w:lineRule="auto" w:line="276" w:before="120" w:after="200"/>
              <w:ind w:left="0" w:right="-432" w:hanging="0"/>
              <w:jc w:val="both"/>
              <w:rPr/>
            </w:pPr>
            <w:r>
              <w:rPr>
                <w:rFonts w:cs="Times New Roman"/>
                <w:b/>
                <w:bCs/>
                <w:sz w:val="20"/>
                <w:szCs w:val="20"/>
              </w:rPr>
              <w:t>11.12.2019</w:t>
            </w:r>
          </w:p>
        </w:tc>
        <w:tc>
          <w:tcPr>
            <w:tcW w:w="7317" w:type="dxa"/>
            <w:tcBorders>
              <w:top w:val="single" w:sz="4" w:space="0" w:color="000000"/>
              <w:left w:val="single" w:sz="4" w:space="0" w:color="000000"/>
              <w:bottom w:val="single" w:sz="4" w:space="0" w:color="000000"/>
            </w:tcBorders>
            <w:shd w:fill="auto" w:val="clear"/>
          </w:tcPr>
          <w:p>
            <w:pPr>
              <w:pStyle w:val="Normal"/>
              <w:spacing w:lineRule="auto" w:line="276" w:before="120" w:after="200"/>
              <w:ind w:left="0" w:right="-432" w:hanging="0"/>
              <w:jc w:val="both"/>
              <w:rPr>
                <w:rFonts w:cs="Times New Roman"/>
                <w:b/>
                <w:b/>
                <w:bCs/>
                <w:sz w:val="20"/>
                <w:szCs w:val="20"/>
              </w:rPr>
            </w:pPr>
            <w:r>
              <w:rPr>
                <w:rFonts w:cs="Times New Roman"/>
                <w:b/>
                <w:bCs/>
                <w:sz w:val="20"/>
                <w:szCs w:val="20"/>
              </w:rPr>
              <w:t xml:space="preserve">Feder. A.T.A. Federazione del Personale Amministrativo Tecnico Ausiliario </w:t>
            </w:r>
          </w:p>
        </w:tc>
        <w:tc>
          <w:tcPr>
            <w:tcW w:w="142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before="120" w:after="200"/>
              <w:ind w:left="0" w:right="-432" w:hanging="0"/>
              <w:jc w:val="both"/>
              <w:rPr>
                <w:rFonts w:cs="Times New Roman"/>
                <w:b/>
                <w:b/>
                <w:bCs/>
                <w:sz w:val="20"/>
                <w:szCs w:val="20"/>
              </w:rPr>
            </w:pPr>
            <w:r>
              <w:rPr>
                <w:rFonts w:cs="Times New Roman"/>
                <w:b/>
                <w:bCs/>
                <w:sz w:val="20"/>
                <w:szCs w:val="20"/>
              </w:rPr>
              <w:t>0%</w:t>
            </w:r>
          </w:p>
        </w:tc>
      </w:tr>
    </w:tbl>
    <w:p>
      <w:pPr>
        <w:pStyle w:val="Normal"/>
        <w:spacing w:lineRule="auto" w:line="276" w:before="120" w:after="200"/>
        <w:ind w:left="0" w:right="-432" w:hanging="0"/>
        <w:jc w:val="both"/>
        <w:rPr>
          <w:sz w:val="20"/>
          <w:szCs w:val="20"/>
        </w:rPr>
      </w:pPr>
      <w:r>
        <w:rPr>
          <w:sz w:val="20"/>
          <w:szCs w:val="20"/>
        </w:rPr>
      </w:r>
    </w:p>
    <w:p>
      <w:pPr>
        <w:pStyle w:val="ListParagraph"/>
        <w:numPr>
          <w:ilvl w:val="0"/>
          <w:numId w:val="2"/>
        </w:numPr>
        <w:spacing w:lineRule="auto" w:line="276" w:before="120" w:after="200"/>
        <w:ind w:left="720" w:right="-432" w:hanging="360"/>
        <w:contextualSpacing/>
        <w:jc w:val="both"/>
        <w:rPr/>
      </w:pPr>
      <w:r>
        <w:rPr>
          <w:rFonts w:eastAsia="Times New Roman" w:cs="Times New Roman" w:ascii="Times New Roman" w:hAnsi="Times New Roman"/>
          <w:sz w:val="20"/>
          <w:szCs w:val="20"/>
        </w:rPr>
        <w:t xml:space="preserve"> </w:t>
      </w:r>
      <w:r>
        <w:rPr>
          <w:rFonts w:cs="Times New Roman" w:ascii="Times New Roman" w:hAnsi="Times New Roman"/>
          <w:b/>
          <w:bCs/>
          <w:sz w:val="20"/>
          <w:szCs w:val="20"/>
        </w:rPr>
        <w:t xml:space="preserve">PRESTAZIONI INDISPENSABILI DA GARANTIRE </w:t>
      </w:r>
    </w:p>
    <w:p>
      <w:pPr>
        <w:pStyle w:val="Normal"/>
        <w:spacing w:lineRule="auto" w:line="276" w:before="120" w:after="200"/>
        <w:ind w:left="0" w:right="-432" w:hanging="0"/>
        <w:jc w:val="both"/>
        <w:rPr>
          <w:rFonts w:cs="Times New Roman"/>
          <w:sz w:val="20"/>
          <w:szCs w:val="20"/>
        </w:rPr>
      </w:pPr>
      <w:r>
        <w:rPr>
          <w:rFonts w:cs="Times New Roman"/>
          <w:sz w:val="20"/>
          <w:szCs w:val="20"/>
        </w:rPr>
        <w:t>Ai sensi dell’art. 2, comma 2, del richiamato Accordo Aran, in relazione all’azione di sciopero indicata in oggetto, presso questa istituzione scolastica:</w:t>
      </w:r>
    </w:p>
    <w:p>
      <w:pPr>
        <w:pStyle w:val="Normal"/>
        <w:spacing w:lineRule="auto" w:line="276" w:before="120" w:after="200"/>
        <w:ind w:left="0" w:right="-432" w:hanging="0"/>
        <w:jc w:val="both"/>
        <w:rPr/>
      </w:pPr>
      <w:r>
        <w:rPr>
          <w:rFonts w:cs="Times New Roman"/>
          <w:sz w:val="20"/>
          <w:szCs w:val="20"/>
        </w:rPr>
        <w:t xml:space="preserve"> </w:t>
      </w:r>
      <w:r>
        <w:rPr>
          <w:rFonts w:cs="Times New Roman"/>
          <w:b/>
          <w:bCs/>
          <w:sz w:val="20"/>
          <w:szCs w:val="20"/>
        </w:rPr>
        <w:t>non  sono state individuate prestazioni indispensabili di cui occorra garantire la continuità.</w:t>
      </w:r>
    </w:p>
    <w:p>
      <w:pPr>
        <w:pStyle w:val="Normal"/>
        <w:ind w:left="0" w:right="-432" w:hanging="0"/>
        <w:jc w:val="both"/>
        <w:rPr>
          <w:rFonts w:cs="Times New Roman"/>
          <w:sz w:val="20"/>
          <w:szCs w:val="20"/>
        </w:rPr>
      </w:pPr>
      <w:r>
        <w:rPr>
          <w:rFonts w:cs="Times New Roman"/>
          <w:sz w:val="20"/>
          <w:szCs w:val="20"/>
        </w:rPr>
      </w:r>
    </w:p>
    <w:p>
      <w:pPr>
        <w:pStyle w:val="Normal"/>
        <w:ind w:left="0" w:right="-432" w:hanging="0"/>
        <w:jc w:val="right"/>
        <w:rPr>
          <w:rFonts w:cs="Times New Roman"/>
          <w:sz w:val="20"/>
          <w:szCs w:val="20"/>
        </w:rPr>
      </w:pPr>
      <w:r>
        <w:rPr>
          <w:rFonts w:cs="Times New Roman"/>
          <w:sz w:val="20"/>
          <w:szCs w:val="20"/>
        </w:rPr>
      </w:r>
    </w:p>
    <w:p>
      <w:pPr>
        <w:pStyle w:val="Normal"/>
        <w:ind w:left="0" w:right="-432" w:hanging="0"/>
        <w:jc w:val="right"/>
        <w:rPr>
          <w:rFonts w:cs="Times New Roman"/>
          <w:sz w:val="20"/>
          <w:szCs w:val="20"/>
        </w:rPr>
      </w:pPr>
      <w:r>
        <w:rPr>
          <w:rFonts w:cs="Times New Roman"/>
          <w:sz w:val="20"/>
          <w:szCs w:val="20"/>
        </w:rPr>
        <w:t>Il Dirigente Scolastico</w:t>
      </w:r>
    </w:p>
    <w:p>
      <w:pPr>
        <w:pStyle w:val="Normal"/>
        <w:ind w:left="0" w:right="-432" w:hanging="0"/>
        <w:jc w:val="right"/>
        <w:rPr>
          <w:rFonts w:cs="Times New Roman"/>
          <w:sz w:val="20"/>
          <w:szCs w:val="20"/>
        </w:rPr>
      </w:pPr>
      <w:r>
        <w:rPr>
          <w:rFonts w:cs="Times New Roman"/>
          <w:sz w:val="20"/>
          <w:szCs w:val="20"/>
        </w:rPr>
        <w:t>Prof.ssa Laura De Angelis</w:t>
      </w:r>
    </w:p>
    <w:p>
      <w:pPr>
        <w:pStyle w:val="Normal"/>
        <w:ind w:left="0" w:right="-432" w:hanging="0"/>
        <w:jc w:val="both"/>
        <w:rPr>
          <w:rFonts w:cs="Times New Roman"/>
          <w:sz w:val="20"/>
          <w:szCs w:val="20"/>
        </w:rPr>
      </w:pPr>
      <w:r>
        <w:rPr>
          <w:rFonts w:cs="Times New Roman"/>
          <w:sz w:val="20"/>
          <w:szCs w:val="20"/>
        </w:rPr>
      </w:r>
    </w:p>
    <w:p>
      <w:pPr>
        <w:pStyle w:val="Normal"/>
        <w:spacing w:before="160" w:after="0"/>
        <w:ind w:left="5664" w:right="-432" w:firstLine="708"/>
        <w:jc w:val="both"/>
        <w:rPr>
          <w:rFonts w:cs="Times New Roman"/>
          <w:sz w:val="20"/>
          <w:szCs w:val="20"/>
        </w:rPr>
      </w:pPr>
      <w:r>
        <w:rPr>
          <w:rFonts w:cs="Times New Roman"/>
          <w:sz w:val="20"/>
          <w:szCs w:val="20"/>
        </w:rPr>
      </w:r>
    </w:p>
    <w:p>
      <w:pPr>
        <w:pStyle w:val="Normal"/>
        <w:spacing w:lineRule="auto" w:line="360" w:before="201" w:after="0"/>
        <w:ind w:left="0" w:right="0" w:hanging="0"/>
        <w:jc w:val="left"/>
        <w:rPr>
          <w:rFonts w:ascii="Times New Roman" w:hAnsi="Times New Roman" w:cs="Times New Roman"/>
          <w:b w:val="false"/>
          <w:b w:val="false"/>
          <w:bCs w:val="false"/>
          <w:i w:val="false"/>
          <w:i w:val="false"/>
          <w:caps w:val="false"/>
          <w:smallCaps w:val="false"/>
          <w:color w:val="222222"/>
          <w:spacing w:val="0"/>
          <w:sz w:val="20"/>
          <w:szCs w:val="20"/>
        </w:rPr>
      </w:pPr>
      <w:r>
        <w:rPr>
          <w:rFonts w:cs="Times New Roman" w:ascii="Times New Roman" w:hAnsi="Times New Roman"/>
          <w:b w:val="false"/>
          <w:bCs w:val="false"/>
          <w:i w:val="false"/>
          <w:caps w:val="false"/>
          <w:smallCaps w:val="false"/>
          <w:color w:val="222222"/>
          <w:spacing w:val="0"/>
          <w:sz w:val="20"/>
          <w:szCs w:val="20"/>
        </w:rPr>
      </w:r>
    </w:p>
    <w:sectPr>
      <w:headerReference w:type="default" r:id="rId2"/>
      <w:type w:val="nextPage"/>
      <w:pgSz w:w="11906" w:h="16838"/>
      <w:pgMar w:left="1134" w:right="1079" w:header="708"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OpenSymbol">
    <w:altName w:val="Arial Unicode MS"/>
    <w:charset w:val="00"/>
    <w:family w:val="auto"/>
    <w:pitch w:val="variable"/>
  </w:font>
  <w:font w:name="Liberation Sans">
    <w:altName w:val="Arial"/>
    <w:charset w:val="00"/>
    <w:family w:val="swiss"/>
    <w:pitch w:val="variable"/>
  </w:font>
  <w:font w:name="Arial Black">
    <w:charset w:val="00"/>
    <w:family w:val="swiss"/>
    <w:pitch w:val="variable"/>
  </w:font>
  <w:font w:name="Calibri">
    <w:charset w:val="00"/>
    <w:family w:val="swiss"/>
    <w:pitch w:val="variable"/>
  </w:font>
  <w:font w:name="Verdana">
    <w:charset w:val="00"/>
    <w:family w:val="roman"/>
    <w:pitch w:val="variable"/>
  </w:font>
  <w:font w:name="Times New Roman">
    <w:charset w:val="01"/>
    <w:family w:val="roman"/>
    <w:pitch w:val="variable"/>
  </w:font>
  <w:font w:name="Times New Roman">
    <w:altName w:val="serif"/>
    <w:charset w:val="00"/>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rFonts w:ascii="Times New Roman" w:hAnsi="Times New Roman" w:cs="Times New Roman"/>
        <w:b/>
        <w:b/>
        <w:i/>
        <w:i/>
        <w:spacing w:val="0"/>
        <w:sz w:val="16"/>
        <w:szCs w:val="16"/>
      </w:rPr>
    </w:pPr>
    <w:r>
      <w:rPr>
        <w:sz w:val="20"/>
        <w:lang w:val="it-IT" w:eastAsia="it-IT"/>
      </w:rPr>
      <w:drawing>
        <wp:inline distT="0" distB="0" distL="0" distR="0">
          <wp:extent cx="330835" cy="359410"/>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rcRect l="-509" t="-468" r="-509" b="-468"/>
                  <a:stretch>
                    <a:fillRect/>
                  </a:stretch>
                </pic:blipFill>
                <pic:spPr bwMode="auto">
                  <a:xfrm>
                    <a:off x="0" y="0"/>
                    <a:ext cx="330835" cy="359410"/>
                  </a:xfrm>
                  <a:prstGeom prst="rect">
                    <a:avLst/>
                  </a:prstGeom>
                </pic:spPr>
              </pic:pic>
            </a:graphicData>
          </a:graphic>
        </wp:inline>
      </w:drawing>
    </w:r>
  </w:p>
  <w:p>
    <w:pPr>
      <w:pStyle w:val="Nomesociet"/>
      <w:spacing w:lineRule="auto" w:line="240"/>
      <w:jc w:val="center"/>
      <w:rPr>
        <w:rFonts w:ascii="Times New Roman" w:hAnsi="Times New Roman" w:cs="Times New Roman"/>
        <w:b/>
        <w:b/>
        <w:i/>
        <w:i/>
        <w:spacing w:val="0"/>
        <w:sz w:val="16"/>
        <w:szCs w:val="16"/>
      </w:rPr>
    </w:pPr>
    <w:r>
      <w:rPr>
        <w:rFonts w:cs="Times New Roman" w:ascii="Times New Roman" w:hAnsi="Times New Roman"/>
        <w:b/>
        <w:i/>
        <w:spacing w:val="0"/>
        <w:sz w:val="16"/>
        <w:szCs w:val="16"/>
      </w:rPr>
      <w:t>MINISTERO DELL’ISTRUZIONE</w:t>
    </w:r>
  </w:p>
  <w:p>
    <w:pPr>
      <w:pStyle w:val="Nomesociet"/>
      <w:spacing w:lineRule="auto" w:line="240"/>
      <w:ind w:left="-195" w:right="-45" w:hanging="0"/>
      <w:jc w:val="center"/>
      <w:rPr>
        <w:rFonts w:ascii="Times New Roman" w:hAnsi="Times New Roman" w:cs="Times New Roman"/>
        <w:b/>
        <w:b/>
        <w:i/>
        <w:i/>
        <w:spacing w:val="10"/>
        <w:sz w:val="16"/>
        <w:szCs w:val="16"/>
      </w:rPr>
    </w:pPr>
    <w:r>
      <w:rPr>
        <w:rFonts w:cs="Times New Roman" w:ascii="Times New Roman" w:hAnsi="Times New Roman"/>
        <w:b/>
        <w:i/>
        <w:spacing w:val="10"/>
        <w:sz w:val="16"/>
        <w:szCs w:val="16"/>
      </w:rPr>
      <w:t xml:space="preserve">UFFICIO SCOLASTICO REGIONALE PER IL LAZIO </w:t>
    </w:r>
  </w:p>
  <w:p>
    <w:pPr>
      <w:pStyle w:val="Nomesociet"/>
      <w:spacing w:lineRule="auto" w:line="240"/>
      <w:jc w:val="center"/>
      <w:rPr/>
    </w:pPr>
    <w:r>
      <w:rPr>
        <w:rFonts w:cs="Times New Roman" w:ascii="Times New Roman" w:hAnsi="Times New Roman"/>
        <w:b/>
        <w:i/>
        <w:spacing w:val="10"/>
        <w:sz w:val="24"/>
        <w:szCs w:val="24"/>
      </w:rPr>
      <w:t xml:space="preserve"> </w:t>
    </w:r>
    <w:r>
      <w:rPr>
        <w:rFonts w:cs="Times New Roman" w:ascii="Times New Roman" w:hAnsi="Times New Roman"/>
        <w:b/>
        <w:i/>
        <w:spacing w:val="10"/>
        <w:sz w:val="24"/>
        <w:szCs w:val="24"/>
      </w:rPr>
      <w:t>LICEO STATALE “Antonio MEUCCI”</w:t>
    </w:r>
  </w:p>
  <w:p>
    <w:pPr>
      <w:pStyle w:val="Nomesociet"/>
      <w:spacing w:lineRule="auto" w:line="240"/>
      <w:jc w:val="center"/>
      <w:rPr/>
    </w:pPr>
    <w:r>
      <w:rPr>
        <w:rFonts w:cs="Times New Roman" w:ascii="Times New Roman" w:hAnsi="Times New Roman"/>
        <w:b/>
        <w:i/>
        <w:spacing w:val="10"/>
        <w:sz w:val="18"/>
        <w:szCs w:val="24"/>
      </w:rPr>
      <w:t>Classico – Scientifico – Linguistico – Scienze Umane</w:t>
    </w:r>
    <w:bookmarkStart w:id="0" w:name="_GoBack"/>
    <w:bookmarkEnd w:id="0"/>
    <w:r>
      <w:rPr>
        <w:rFonts w:cs="Times New Roman" w:ascii="Times New Roman" w:hAnsi="Times New Roman"/>
        <w:b/>
        <w:i/>
        <w:spacing w:val="10"/>
        <w:sz w:val="18"/>
        <w:szCs w:val="24"/>
      </w:rPr>
      <w:t xml:space="preserve"> </w:t>
    </w:r>
  </w:p>
  <w:p>
    <w:pPr>
      <w:pStyle w:val="Nomesociet"/>
      <w:spacing w:lineRule="auto" w:line="240"/>
      <w:jc w:val="center"/>
      <w:rPr/>
    </w:pPr>
    <w:r>
      <w:rPr>
        <w:rFonts w:cs="Times New Roman" w:ascii="Times New Roman" w:hAnsi="Times New Roman"/>
        <w:b/>
        <w:i/>
        <w:spacing w:val="10"/>
        <w:sz w:val="16"/>
        <w:szCs w:val="16"/>
      </w:rPr>
      <w:t xml:space="preserve">Via Carroceto, 193/A 04011 APRILIA (LT)  </w:t>
    </w:r>
    <w:r>
      <w:rPr>
        <w:rFonts w:eastAsia="Wingdings" w:cs="Wingdings" w:ascii="Wingdings" w:hAnsi="Wingdings"/>
        <w:b/>
        <w:spacing w:val="19"/>
        <w:sz w:val="16"/>
        <w:szCs w:val="16"/>
      </w:rPr>
      <w:t>(</w:t>
    </w:r>
    <w:r>
      <w:rPr>
        <w:rFonts w:eastAsia="Wingdings" w:cs="Times New Roman" w:ascii="Times New Roman" w:hAnsi="Times New Roman"/>
        <w:b/>
        <w:spacing w:val="10"/>
        <w:sz w:val="16"/>
        <w:szCs w:val="16"/>
      </w:rPr>
      <w:t xml:space="preserve"> 06 9257678</w:t>
    </w:r>
    <w:r>
      <w:rPr>
        <w:rFonts w:eastAsia="Wingdings" w:cs="Times New Roman" w:ascii="Times New Roman" w:hAnsi="Times New Roman"/>
        <w:b/>
        <w:i/>
        <w:spacing w:val="10"/>
        <w:sz w:val="16"/>
        <w:szCs w:val="16"/>
      </w:rPr>
      <w:t xml:space="preserve"> </w:t>
    </w:r>
    <w:r>
      <w:rPr>
        <w:rFonts w:eastAsia="Wingdings" w:cs="Times New Roman" w:ascii="Times New Roman" w:hAnsi="Times New Roman"/>
        <w:spacing w:val="10"/>
        <w:sz w:val="16"/>
        <w:szCs w:val="16"/>
      </w:rPr>
      <w:t xml:space="preserve"> </w:t>
    </w:r>
    <w:r>
      <w:rPr>
        <w:rFonts w:eastAsia="Wingdings" w:cs="Times New Roman" w:ascii="Times New Roman" w:hAnsi="Times New Roman"/>
        <w:b/>
        <w:spacing w:val="9"/>
        <w:sz w:val="16"/>
        <w:szCs w:val="16"/>
      </w:rPr>
      <w:t>fax 06 9257324</w:t>
    </w:r>
    <w:r>
      <w:rPr>
        <w:rFonts w:eastAsia="Wingdings" w:cs="Times New Roman" w:ascii="Times New Roman" w:hAnsi="Times New Roman"/>
        <w:spacing w:val="10"/>
        <w:sz w:val="16"/>
        <w:szCs w:val="16"/>
      </w:rPr>
      <w:br/>
    </w:r>
    <w:r>
      <w:rPr>
        <w:rFonts w:eastAsia="Wingdings" w:cs="Times New Roman" w:ascii="Times New Roman" w:hAnsi="Times New Roman"/>
        <w:b/>
        <w:spacing w:val="9"/>
        <w:sz w:val="16"/>
        <w:szCs w:val="16"/>
      </w:rPr>
      <w:t>www.liceoaprilia.gov.it</w:t>
    </w:r>
    <w:r>
      <w:rPr>
        <w:rFonts w:eastAsia="Wingdings" w:cs="Times New Roman" w:ascii="Times New Roman" w:hAnsi="Times New Roman"/>
        <w:b/>
        <w:i/>
        <w:spacing w:val="10"/>
        <w:sz w:val="16"/>
        <w:szCs w:val="16"/>
      </w:rPr>
      <w:t xml:space="preserve"> </w:t>
    </w:r>
    <w:r>
      <w:rPr>
        <w:rFonts w:eastAsia="Wingdings" w:cs="Wingdings" w:ascii="Wingdings" w:hAnsi="Wingdings"/>
        <w:spacing w:val="20"/>
        <w:sz w:val="16"/>
        <w:szCs w:val="16"/>
      </w:rPr>
      <w:t>*</w:t>
    </w:r>
    <w:r>
      <w:rPr>
        <w:rFonts w:eastAsia="Wingdings" w:cs="Times New Roman" w:ascii="Times New Roman" w:hAnsi="Times New Roman"/>
        <w:spacing w:val="10"/>
        <w:sz w:val="16"/>
        <w:szCs w:val="16"/>
      </w:rPr>
      <w:t xml:space="preserve"> </w:t>
    </w:r>
    <w:r>
      <w:rPr>
        <w:rFonts w:eastAsia="Wingdings" w:cs="Times New Roman" w:ascii="Times New Roman" w:hAnsi="Times New Roman"/>
        <w:b/>
        <w:bCs/>
        <w:spacing w:val="9"/>
        <w:sz w:val="16"/>
        <w:szCs w:val="16"/>
      </w:rPr>
      <w:t>ltps060002@</w:t>
    </w:r>
    <w:r>
      <w:rPr>
        <w:rFonts w:eastAsia="Wingdings" w:cs="Times New Roman" w:ascii="Times New Roman" w:hAnsi="Times New Roman"/>
        <w:b/>
        <w:spacing w:val="9"/>
        <w:sz w:val="16"/>
        <w:szCs w:val="16"/>
      </w:rPr>
      <w:t xml:space="preserve">istruzione.it - ltps060002@pec.istruzione.it </w:t>
    </w:r>
  </w:p>
  <w:p>
    <w:pPr>
      <w:pStyle w:val="Intestazione"/>
      <w:jc w:val="center"/>
      <w:rPr>
        <w:rFonts w:eastAsia="Wingdings"/>
        <w:b/>
        <w:b/>
        <w:i/>
        <w:i/>
        <w:spacing w:val="10"/>
        <w:sz w:val="16"/>
        <w:szCs w:val="16"/>
      </w:rPr>
    </w:pPr>
    <w:r>
      <w:rPr>
        <w:rFonts w:eastAsia="Wingdings"/>
        <w:b/>
        <w:i/>
        <w:spacing w:val="10"/>
        <w:sz w:val="16"/>
        <w:szCs w:val="16"/>
      </w:rPr>
      <w:t>Codice scuola LTPS060002 -  C.F. 91001930592</w:t>
    </w:r>
  </w:p>
  <w:p>
    <w:pPr>
      <w:pStyle w:val="Intestazione"/>
      <w:rPr>
        <w:rFonts w:eastAsia="Wingdings" w:cs="Calibri"/>
        <w:b/>
        <w:b/>
        <w:color w:val="000000"/>
        <w:sz w:val="10"/>
        <w:szCs w:val="10"/>
        <w:lang w:val="it-IT" w:eastAsia="it-IT"/>
      </w:rPr>
    </w:pPr>
    <w:r>
      <w:rPr>
        <w:rFonts w:eastAsia="Wingdings" w:cs="Calibri"/>
        <w:b/>
        <w:color w:val="000000"/>
        <w:sz w:val="10"/>
        <w:szCs w:val="10"/>
        <w:lang w:val="it-IT" w:eastAsia="it-IT"/>
      </w:rPr>
    </w:r>
  </w:p>
  <w:p>
    <w:pPr>
      <w:pStyle w:val="Intestazione"/>
      <w:rPr>
        <w:rFonts w:eastAsia="Wingdings" w:cs="Calibri"/>
        <w:b/>
        <w:b/>
        <w:color w:val="000000"/>
        <w:sz w:val="10"/>
        <w:szCs w:val="10"/>
        <w:lang w:val="it-IT" w:eastAsia="it-IT"/>
      </w:rPr>
    </w:pPr>
    <w:r>
      <w:rPr>
        <w:rFonts w:eastAsia="Wingdings" w:cs="Calibri"/>
        <w:b/>
        <w:color w:val="000000"/>
        <w:sz w:val="10"/>
        <w:szCs w:val="10"/>
        <w:lang w:val="it-IT" w:eastAsia="it-IT"/>
      </w:rPr>
    </w:r>
  </w:p>
  <w:p>
    <w:pPr>
      <w:pStyle w:val="Intestazione"/>
      <w:rPr>
        <w:rFonts w:eastAsia="Wingdings" w:cs="Calibri"/>
        <w:b/>
        <w:b/>
        <w:color w:val="000000"/>
        <w:sz w:val="10"/>
        <w:szCs w:val="10"/>
        <w:lang w:val="it-IT" w:eastAsia="it-IT"/>
      </w:rPr>
    </w:pPr>
    <w:r>
      <w:rPr>
        <w:rFonts w:eastAsia="Wingdings" w:cs="Calibri"/>
        <w:b/>
        <w:color w:val="000000"/>
        <w:sz w:val="10"/>
        <w:szCs w:val="10"/>
        <w:lang w:val="it-IT" w:eastAsia="it-IT"/>
      </w:rPr>
      <w:drawing>
        <wp:anchor behindDoc="0" distT="0" distB="0" distL="0" distR="0" simplePos="0" locked="0" layoutInCell="1" allowOverlap="1" relativeHeight="5">
          <wp:simplePos x="0" y="0"/>
          <wp:positionH relativeFrom="column">
            <wp:align>center</wp:align>
          </wp:positionH>
          <wp:positionV relativeFrom="paragraph">
            <wp:posOffset>5080</wp:posOffset>
          </wp:positionV>
          <wp:extent cx="5111115" cy="619125"/>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2"/>
                  <a:srcRect l="-266" t="-2144" r="-266" b="-2144"/>
                  <a:stretch>
                    <a:fillRect/>
                  </a:stretch>
                </pic:blipFill>
                <pic:spPr bwMode="auto">
                  <a:xfrm>
                    <a:off x="0" y="0"/>
                    <a:ext cx="5111115" cy="619125"/>
                  </a:xfrm>
                  <a:prstGeom prst="rect">
                    <a:avLst/>
                  </a:prstGeom>
                </pic:spPr>
              </pic:pic>
            </a:graphicData>
          </a:graphic>
        </wp:anchor>
      </w:drawing>
    </w:r>
  </w:p>
  <w:p>
    <w:pPr>
      <w:pStyle w:val="Intestazione"/>
      <w:rPr>
        <w:rFonts w:eastAsia="Wingdings" w:cs="Calibri"/>
        <w:b/>
        <w:b/>
        <w:color w:val="000000"/>
        <w:sz w:val="10"/>
        <w:szCs w:val="10"/>
        <w:lang w:val="it-IT" w:eastAsia="it-IT"/>
      </w:rPr>
    </w:pPr>
    <w:r>
      <w:rPr>
        <w:rFonts w:eastAsia="Wingdings" w:cs="Calibri"/>
        <w:b/>
        <w:color w:val="000000"/>
        <w:sz w:val="10"/>
        <w:szCs w:val="10"/>
        <w:lang w:val="it-IT" w:eastAsia="it-IT"/>
      </w:rPr>
    </w:r>
  </w:p>
  <w:p>
    <w:pPr>
      <w:pStyle w:val="Intestazione"/>
      <w:rPr>
        <w:rFonts w:eastAsia="Wingdings" w:cs="Calibri"/>
        <w:b/>
        <w:b/>
        <w:color w:val="000000"/>
        <w:sz w:val="10"/>
        <w:szCs w:val="10"/>
        <w:lang w:val="it-IT" w:eastAsia="it-IT"/>
      </w:rPr>
    </w:pPr>
    <w:r>
      <w:rPr>
        <w:rFonts w:eastAsia="Wingdings" w:cs="Calibri"/>
        <w:b/>
        <w:color w:val="000000"/>
        <w:sz w:val="10"/>
        <w:szCs w:val="10"/>
        <w:lang w:val="it-IT" w:eastAsia="it-IT"/>
      </w:rPr>
    </w:r>
  </w:p>
  <w:p>
    <w:pPr>
      <w:pStyle w:val="Intestazione"/>
      <w:rPr>
        <w:b/>
        <w:b/>
        <w:bCs/>
        <w:color w:val="000000"/>
        <w:sz w:val="10"/>
        <w:szCs w:val="10"/>
        <w:lang w:val="it-IT" w:eastAsia="it-IT"/>
      </w:rPr>
    </w:pPr>
    <w:r>
      <w:rPr>
        <w:b/>
        <w:bCs/>
        <w:color w:val="000000"/>
        <w:sz w:val="10"/>
        <w:szCs w:val="10"/>
        <w:lang w:val="it-IT" w:eastAsia="it-IT"/>
      </w:rPr>
      <w:t xml:space="preserve"> </w:t>
    </w:r>
  </w:p>
  <w:p>
    <w:pPr>
      <w:pStyle w:val="Intestazione"/>
      <w:rPr>
        <w:rFonts w:eastAsia="Wingdings"/>
      </w:rPr>
    </w:pPr>
    <w:r>
      <w:rPr>
        <w:rFonts w:eastAsia="Wingding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Titolo2"/>
      <w:numFmt w:val="none"/>
      <w:suff w:val="nothing"/>
      <w:lvlText w:val=""/>
      <w:lvlJc w:val="left"/>
      <w:pPr>
        <w:ind w:left="0" w:hanging="0"/>
      </w:pPr>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it-IT" w:eastAsia="zh-CN" w:bidi="hi-IN"/>
      </w:rPr>
    </w:rPrDefault>
    <w:pPrDefault>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it-IT" w:eastAsia="zh-CN" w:bidi="ar-SA"/>
    </w:rPr>
  </w:style>
  <w:style w:type="paragraph" w:styleId="Titolo2">
    <w:name w:val="Heading 2"/>
    <w:basedOn w:val="Normal"/>
    <w:next w:val="Corpodeltesto"/>
    <w:qFormat/>
    <w:pPr>
      <w:numPr>
        <w:ilvl w:val="1"/>
        <w:numId w:val="1"/>
      </w:numPr>
      <w:spacing w:before="92" w:after="0"/>
      <w:ind w:left="109" w:right="0" w:hanging="0"/>
      <w:outlineLvl w:val="1"/>
    </w:pPr>
    <w:rPr>
      <w:b/>
      <w:bCs/>
      <w:sz w:val="24"/>
      <w:szCs w:val="24"/>
    </w:rPr>
  </w:style>
  <w:style w:type="character" w:styleId="WW8Num1z0">
    <w:name w:val="WW8Num1z0"/>
    <w:basedOn w:val="DefaultParagraphFont"/>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basedOn w:val="DefaultParagraphFont"/>
    <w:qFormat/>
    <w:rPr/>
  </w:style>
  <w:style w:type="character" w:styleId="WW8Num2z1">
    <w:name w:val="WW8Num2z1"/>
    <w:basedOn w:val="DefaultParagraphFont"/>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WW8Num3z0">
    <w:name w:val="WW8Num3z0"/>
    <w:basedOn w:val="DefaultParagraphFont"/>
    <w:qFormat/>
    <w:rPr>
      <w:color w:val="000000"/>
    </w:rPr>
  </w:style>
  <w:style w:type="character" w:styleId="WW8Num3z1">
    <w:name w:val="WW8Num3z1"/>
    <w:basedOn w:val="DefaultParagraphFont"/>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basedOn w:val="DefaultParagraphFont"/>
    <w:qFormat/>
    <w:rPr>
      <w:color w:val="000000"/>
    </w:rPr>
  </w:style>
  <w:style w:type="character" w:styleId="WW8Num4z1">
    <w:name w:val="WW8Num4z1"/>
    <w:basedOn w:val="DefaultParagraphFont"/>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basedOn w:val="DefaultParagraphFont"/>
    <w:qFormat/>
    <w:rPr/>
  </w:style>
  <w:style w:type="character" w:styleId="WW8Num5z1">
    <w:name w:val="WW8Num5z1"/>
    <w:basedOn w:val="DefaultParagraphFont"/>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basedOn w:val="DefaultParagraphFont"/>
    <w:qFormat/>
    <w:rPr>
      <w:caps w:val="false"/>
      <w:smallCaps w:val="false"/>
      <w:strike w:val="false"/>
      <w:dstrike w:val="false"/>
      <w:vanish w:val="false"/>
      <w:color w:val="auto"/>
      <w:position w:val="0"/>
      <w:sz w:val="24"/>
      <w:sz w:val="24"/>
      <w:vertAlign w:val="baseline"/>
    </w:rPr>
  </w:style>
  <w:style w:type="character" w:styleId="WW8Num6z1">
    <w:name w:val="WW8Num6z1"/>
    <w:basedOn w:val="DefaultParagraphFont"/>
    <w:qFormat/>
    <w:rPr/>
  </w:style>
  <w:style w:type="character" w:styleId="WW8Num6z2">
    <w:name w:val="WW8Num6z2"/>
    <w:qFormat/>
    <w:rPr/>
  </w:style>
  <w:style w:type="character" w:styleId="WW8Num6z3">
    <w:name w:val="WW8Num6z3"/>
    <w:basedOn w:val="DefaultParagraphFont"/>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basedOn w:val="DefaultParagraphFont"/>
    <w:qFormat/>
    <w:rPr>
      <w:rFonts w:ascii="Symbol" w:hAnsi="Symbol" w:cs="Symbol"/>
    </w:rPr>
  </w:style>
  <w:style w:type="character" w:styleId="WW8Num7z1">
    <w:name w:val="WW8Num7z1"/>
    <w:basedOn w:val="DefaultParagraphFont"/>
    <w:qFormat/>
    <w:rPr>
      <w:rFonts w:ascii="Courier New" w:hAnsi="Courier New" w:cs="Courier New"/>
    </w:rPr>
  </w:style>
  <w:style w:type="character" w:styleId="WW8Num7z2">
    <w:name w:val="WW8Num7z2"/>
    <w:qFormat/>
    <w:rPr/>
  </w:style>
  <w:style w:type="character" w:styleId="WW8Num7z5">
    <w:name w:val="WW8Num7z5"/>
    <w:qFormat/>
    <w:rPr>
      <w:rFonts w:ascii="Wingdings" w:hAnsi="Wingdings" w:cs="Wingdings"/>
    </w:rPr>
  </w:style>
  <w:style w:type="character" w:styleId="WW8Num8z0">
    <w:name w:val="WW8Num8z0"/>
    <w:basedOn w:val="DefaultParagraphFont"/>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7z3">
    <w:name w:val="WW8Num7z3"/>
    <w:basedOn w:val="DefaultParagraphFont"/>
    <w:qFormat/>
    <w:rPr>
      <w:rFonts w:ascii="Symbol" w:hAnsi="Symbol" w:cs="Symbol"/>
    </w:rPr>
  </w:style>
  <w:style w:type="character" w:styleId="Carpredefinitoparagrafo">
    <w:name w:val="Car. predefinito paragrafo*"/>
    <w:basedOn w:val="DefaultParagraphFont"/>
    <w:qFormat/>
    <w:rPr/>
  </w:style>
  <w:style w:type="character" w:styleId="CollegamentoInternet">
    <w:name w:val="Collegamento Internet"/>
    <w:basedOn w:val="DefaultParagraphFont"/>
    <w:rPr>
      <w:color w:val="0000FF"/>
      <w:u w:val="single"/>
    </w:rPr>
  </w:style>
  <w:style w:type="character" w:styleId="IntestazioneCarattere">
    <w:name w:val="Intestazione Carattere"/>
    <w:basedOn w:val="DefaultParagraphFont"/>
    <w:qFormat/>
    <w:rPr>
      <w:sz w:val="24"/>
      <w:szCs w:val="24"/>
    </w:rPr>
  </w:style>
  <w:style w:type="character" w:styleId="DefaultParagraphFont1">
    <w:name w:val="Default Paragraph Font*"/>
    <w:basedOn w:val="DefaultParagraphFont"/>
    <w:qFormat/>
    <w:rPr/>
  </w:style>
  <w:style w:type="character" w:styleId="Punti">
    <w:name w:val="Punti"/>
    <w:basedOn w:val="DefaultParagraphFont"/>
    <w:qFormat/>
    <w:rPr>
      <w:rFonts w:ascii="OpenSymbol;Arial Unicode MS" w:hAnsi="OpenSymbol;Arial Unicode MS" w:eastAsia="OpenSymbol;Arial Unicode MS" w:cs="OpenSymbol;Arial Unicode MS"/>
    </w:rPr>
  </w:style>
  <w:style w:type="character" w:styleId="ListLabel2">
    <w:name w:val="ListLabel 2"/>
    <w:qFormat/>
    <w:rPr>
      <w:color w:val="000000"/>
    </w:rPr>
  </w:style>
  <w:style w:type="character" w:styleId="ListLabel3">
    <w:name w:val="ListLabel 3"/>
    <w:qFormat/>
    <w:rPr>
      <w:color w:val="000000"/>
    </w:rPr>
  </w:style>
  <w:style w:type="character" w:styleId="ListLabel1">
    <w:name w:val="ListLabel 1"/>
    <w:qFormat/>
    <w:rPr>
      <w:caps w:val="false"/>
      <w:smallCaps w:val="false"/>
      <w:strike w:val="false"/>
      <w:dstrike w:val="false"/>
      <w:vanish w:val="false"/>
      <w:color w:val="auto"/>
      <w:position w:val="0"/>
      <w:sz w:val="24"/>
      <w:sz w:val="24"/>
      <w:vertAlign w:val="baseline"/>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1">
    <w:name w:val="Titolo*"/>
    <w:basedOn w:val="Normal"/>
    <w:next w:val="Corpodeltesto"/>
    <w:qFormat/>
    <w:pPr>
      <w:keepNext w:val="true"/>
      <w:spacing w:before="240" w:after="120"/>
    </w:pPr>
    <w:rPr>
      <w:rFonts w:ascii="Liberation Sans;Arial" w:hAnsi="Liberation Sans;Arial" w:eastAsia="Microsoft YaHei" w:cs="Lucida Sans"/>
      <w:sz w:val="28"/>
      <w:szCs w:val="28"/>
    </w:rPr>
  </w:style>
  <w:style w:type="paragraph" w:styleId="Caption">
    <w:name w:val="Caption"/>
    <w:basedOn w:val="Normal"/>
    <w:qFormat/>
    <w:pPr>
      <w:suppressLineNumbers/>
      <w:spacing w:before="120" w:after="120"/>
    </w:pPr>
    <w:rPr>
      <w:rFonts w:cs="Lucida Sans"/>
      <w:i/>
      <w:iCs w:val="false"/>
    </w:rPr>
  </w:style>
  <w:style w:type="paragraph" w:styleId="Nomesociet">
    <w:name w:val="Nome società"/>
    <w:basedOn w:val="Normal"/>
    <w:qFormat/>
    <w:pPr>
      <w:spacing w:lineRule="atLeast" w:line="280"/>
      <w:jc w:val="both"/>
    </w:pPr>
    <w:rPr>
      <w:rFonts w:ascii="Arial Black" w:hAnsi="Arial Black" w:cs="Arial Black"/>
      <w:spacing w:val="-25"/>
      <w:sz w:val="32"/>
      <w:szCs w:val="20"/>
    </w:rPr>
  </w:style>
  <w:style w:type="paragraph" w:styleId="Intestazione">
    <w:name w:val="Header"/>
    <w:basedOn w:val="Normal"/>
    <w:pPr>
      <w:tabs>
        <w:tab w:val="clear" w:pos="708"/>
        <w:tab w:val="center" w:pos="4819" w:leader="none"/>
        <w:tab w:val="right" w:pos="9637" w:leader="none"/>
      </w:tabs>
    </w:pPr>
    <w:rPr/>
  </w:style>
  <w:style w:type="paragraph" w:styleId="Pidipagina">
    <w:name w:val="Footer"/>
    <w:basedOn w:val="Normal"/>
    <w:pPr>
      <w:tabs>
        <w:tab w:val="clear" w:pos="708"/>
        <w:tab w:val="center" w:pos="4819" w:leader="none"/>
        <w:tab w:val="right" w:pos="9637" w:leader="none"/>
      </w:tabs>
    </w:pPr>
    <w:rPr/>
  </w:style>
  <w:style w:type="paragraph" w:styleId="NormalWeb">
    <w:name w:val="Normal (Web)"/>
    <w:basedOn w:val="Normal"/>
    <w:qFormat/>
    <w:pPr>
      <w:spacing w:before="280" w:after="280"/>
    </w:pPr>
    <w:rPr/>
  </w:style>
  <w:style w:type="paragraph" w:styleId="Contenutocornice">
    <w:name w:val="Contenuto cornice"/>
    <w:basedOn w:val="Normal"/>
    <w:qFormat/>
    <w:pPr/>
    <w:rPr/>
  </w:style>
  <w:style w:type="paragraph" w:styleId="Normale">
    <w:name w:val="Normale*"/>
    <w:basedOn w:val="Normal"/>
    <w:qFormat/>
    <w:pPr/>
    <w:rPr/>
  </w:style>
  <w:style w:type="paragraph" w:styleId="Standard">
    <w:name w:val="Standard"/>
    <w:basedOn w:val="Normale"/>
    <w:qFormat/>
    <w:pPr/>
    <w:rPr>
      <w:rFonts w:ascii="Calibri" w:hAnsi="Calibri" w:eastAsia="Calibri" w:cs="Arial"/>
      <w:sz w:val="20"/>
      <w:szCs w:val="20"/>
    </w:rPr>
  </w:style>
  <w:style w:type="paragraph" w:styleId="ListParagraph">
    <w:name w:val="List Paragraph"/>
    <w:basedOn w:val="Standard"/>
    <w:qFormat/>
    <w:pPr>
      <w:ind w:left="708" w:right="0" w:hanging="0"/>
    </w:pPr>
    <w:rPr/>
  </w:style>
  <w:style w:type="paragraph" w:styleId="Titoloprincipale">
    <w:name w:val="Title"/>
    <w:basedOn w:val="Normal"/>
    <w:next w:val="Corpodeltesto"/>
    <w:qFormat/>
    <w:pPr>
      <w:spacing w:before="6" w:after="0"/>
      <w:ind w:left="0" w:right="117" w:hanging="0"/>
      <w:jc w:val="right"/>
    </w:pPr>
    <w:rPr>
      <w:b/>
      <w:bCs/>
      <w:sz w:val="24"/>
      <w:szCs w:val="24"/>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Normale1">
    <w:name w:val="Normale1"/>
    <w:qFormat/>
    <w:pPr>
      <w:widowControl w:val="false"/>
      <w:suppressAutoHyphens w:val="true"/>
      <w:bidi w:val="0"/>
      <w:jc w:val="left"/>
    </w:pPr>
    <w:rPr>
      <w:rFonts w:ascii="Verdana" w:hAnsi="Verdana" w:eastAsia="Verdana" w:cs="Verdana"/>
      <w:color w:val="auto"/>
      <w:sz w:val="24"/>
      <w:szCs w:val="24"/>
      <w:lang w:val="it-IT" w:eastAsia="it-IT"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
  <TotalTime>119</TotalTime>
  <Application>LibreOffice/6.2.7.1$Windows_x86 LibreOffice_project/23edc44b61b830b7d749943e020e96f5a7df63bf</Application>
  <Pages>2</Pages>
  <Words>396</Words>
  <Characters>2458</Characters>
  <CharactersWithSpaces>2886</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2016-09-05T09:15:00Z</dcterms:created>
  <dc:creator>vice</dc:creator>
  <dc:description/>
  <dc:language>it-IT</dc:language>
  <cp:lastModifiedBy/>
  <cp:lastPrinted>1995-11-21T17:41:00Z</cp:lastPrinted>
  <dcterms:modified xsi:type="dcterms:W3CDTF">2021-01-20T13:22:46Z</dcterms:modified>
  <cp:revision>40</cp:revision>
  <dc:subject/>
  <dc:title/>
</cp:coreProperties>
</file>