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i/>
          <w:sz w:val="84"/>
        </w:rPr>
        <w:tab/>
      </w:r>
      <w:r>
        <w:rPr>
          <w:sz w:val="20"/>
          <w:lang w:eastAsia="it-IT"/>
        </w:rPr>
        <w:drawing>
          <wp:inline distT="0" distB="0" distL="0" distR="0">
            <wp:extent cx="328930" cy="3581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0"/>
          <w:sz w:val="16"/>
          <w:szCs w:val="16"/>
        </w:rPr>
        <w:t>MINISTERO DELL’ISTRUZIONE</w:t>
      </w:r>
    </w:p>
    <w:p>
      <w:pPr>
        <w:pStyle w:val="15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UFFICIO SCOLASTICO REGIONALE PER IL LAZIO </w:t>
      </w:r>
    </w:p>
    <w:p>
      <w:pPr>
        <w:pStyle w:val="15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4"/>
          <w:szCs w:val="24"/>
        </w:rPr>
      </w:pPr>
      <w:r>
        <w:rPr>
          <w:rFonts w:ascii="Times New Roman" w:hAnsi="Times New Roman"/>
          <w:b/>
          <w:i/>
          <w:spacing w:val="10"/>
          <w:sz w:val="24"/>
          <w:szCs w:val="24"/>
        </w:rPr>
        <w:t xml:space="preserve"> LICEO STATALE “Antonio MEUCCI”</w:t>
      </w:r>
    </w:p>
    <w:p>
      <w:pPr>
        <w:pStyle w:val="15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spacing w:val="10"/>
          <w:sz w:val="16"/>
          <w:szCs w:val="16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Via Carroceto, 193/A 04011 APRILIA (LT)  </w:t>
      </w:r>
      <w:r>
        <w:rPr>
          <w:rFonts w:ascii="Times New Roman" w:hAnsi="Times New Roman"/>
          <w:b/>
          <w:spacing w:val="10"/>
          <w:sz w:val="16"/>
          <w:szCs w:val="16"/>
        </w:rPr>
        <w:sym w:font="Wingdings" w:char="0028"/>
      </w:r>
      <w:r>
        <w:rPr>
          <w:rFonts w:ascii="Times New Roman" w:hAnsi="Times New Roman"/>
          <w:b/>
          <w:spacing w:val="10"/>
          <w:sz w:val="16"/>
          <w:szCs w:val="16"/>
        </w:rPr>
        <w:t xml:space="preserve"> 06 9257678</w:t>
      </w: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spacing w:val="10"/>
          <w:sz w:val="16"/>
          <w:szCs w:val="16"/>
        </w:rPr>
        <w:t>fax 06 9257324</w:t>
      </w:r>
      <w:r>
        <w:rPr>
          <w:rFonts w:ascii="Times New Roman" w:hAnsi="Times New Roman"/>
          <w:spacing w:val="10"/>
          <w:sz w:val="16"/>
          <w:szCs w:val="16"/>
        </w:rPr>
        <w:br w:type="textWrapping"/>
      </w:r>
      <w:r>
        <w:rPr>
          <w:rFonts w:ascii="Times New Roman" w:hAnsi="Times New Roman"/>
          <w:b/>
          <w:spacing w:val="10"/>
          <w:sz w:val="16"/>
          <w:szCs w:val="16"/>
        </w:rPr>
        <w:t>www.liceoaprilia.gov.it</w:t>
      </w:r>
      <w:r>
        <w:rPr>
          <w:rFonts w:ascii="Times New Roman" w:hAnsi="Times New Roman"/>
          <w:b/>
          <w:i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sym w:font="Wingdings" w:char="002A"/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10"/>
          <w:sz w:val="16"/>
          <w:szCs w:val="16"/>
        </w:rPr>
        <w:t>ltps060002@</w:t>
      </w:r>
      <w:r>
        <w:rPr>
          <w:rFonts w:ascii="Times New Roman" w:hAnsi="Times New Roman"/>
          <w:b/>
          <w:spacing w:val="10"/>
          <w:sz w:val="16"/>
          <w:szCs w:val="16"/>
        </w:rPr>
        <w:t xml:space="preserve">istruzione.it - ltps060002@pec.istruzione.it </w:t>
      </w:r>
    </w:p>
    <w:p>
      <w:pPr>
        <w:pStyle w:val="7"/>
        <w:jc w:val="center"/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="Times New Roman" w:hAnsi="Times New Roman"/>
          <w:b/>
          <w:i/>
          <w:spacing w:val="10"/>
          <w:sz w:val="16"/>
          <w:szCs w:val="16"/>
        </w:rPr>
        <w:t>Codice scuola LTPS060002 -  C.F. 91001930592</w:t>
      </w:r>
    </w:p>
    <w:p>
      <w:pPr>
        <w:pStyle w:val="7"/>
        <w:rPr>
          <w:rFonts w:ascii="Calibri" w:hAnsi="Calibri" w:cs="Calibri"/>
          <w:b/>
          <w:bCs/>
          <w:color w:val="000000"/>
          <w:sz w:val="10"/>
          <w:szCs w:val="10"/>
        </w:rPr>
      </w:pPr>
    </w:p>
    <w:p>
      <w:pPr>
        <w:pStyle w:val="7"/>
        <w:rPr>
          <w:rFonts w:ascii="Calibri" w:hAnsi="Calibri" w:cs="Calibri"/>
          <w:b/>
          <w:bCs/>
          <w:color w:val="000000"/>
          <w:sz w:val="10"/>
          <w:szCs w:val="10"/>
        </w:rPr>
      </w:pPr>
    </w:p>
    <w:p>
      <w:pPr>
        <w:pStyle w:val="7"/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="Calibri" w:hAnsi="Calibri" w:cs="Calibri"/>
          <w:b/>
          <w:bCs/>
          <w:color w:val="000000"/>
          <w:sz w:val="10"/>
          <w:szCs w:val="10"/>
        </w:rPr>
        <w:t xml:space="preserve"> </w:t>
      </w:r>
    </w:p>
    <w:p>
      <w:pPr>
        <w:spacing w:after="40"/>
        <w:rPr>
          <w:rFonts w:ascii="Verdana" w:hAnsi="Verdana"/>
          <w:sz w:val="9"/>
          <w:szCs w:val="9"/>
        </w:rPr>
      </w:pPr>
    </w:p>
    <w:p>
      <w:pPr>
        <w:pStyle w:val="7"/>
        <w:jc w:val="center"/>
      </w:pPr>
      <w:r>
        <w:rPr>
          <w:lang w:eastAsia="it-IT"/>
        </w:rPr>
        <w:drawing>
          <wp:inline distT="0" distB="0" distL="0" distR="0">
            <wp:extent cx="5854700" cy="637540"/>
            <wp:effectExtent l="1905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6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4"/>
        <w:rPr>
          <w:b/>
          <w:sz w:val="38"/>
        </w:rPr>
      </w:pPr>
    </w:p>
    <w:p>
      <w:pPr>
        <w:pStyle w:val="2"/>
        <w:shd w:val="clear" w:color="auto" w:fill="FFFFFF"/>
        <w:spacing w:before="0" w:beforeAutospacing="0" w:afterAutospacing="0" w:line="426" w:lineRule="atLeast"/>
        <w:jc w:val="center"/>
        <w:rPr>
          <w:rFonts w:hint="default" w:ascii="Montserrat" w:hAnsi="Montserrat"/>
          <w:caps/>
          <w:color w:val="030303"/>
          <w:spacing w:val="6"/>
          <w:sz w:val="28"/>
          <w:szCs w:val="28"/>
          <w:lang w:val="it-IT"/>
        </w:rPr>
      </w:pPr>
      <w:r>
        <w:rPr>
          <w:sz w:val="24"/>
          <w:szCs w:val="24"/>
        </w:rPr>
        <w:t>Azione di sciopero dell’intera intera giornata per il giorno 1</w:t>
      </w:r>
      <w:r>
        <w:rPr>
          <w:rFonts w:hint="default"/>
          <w:sz w:val="24"/>
          <w:szCs w:val="24"/>
          <w:lang w:val="it-IT"/>
        </w:rPr>
        <w:t>7 febbraio 2022</w:t>
      </w:r>
    </w:p>
    <w:p>
      <w:pPr>
        <w:tabs>
          <w:tab w:val="left" w:pos="2694"/>
        </w:tabs>
        <w:jc w:val="center"/>
        <w:rPr>
          <w:sz w:val="24"/>
          <w:szCs w:val="24"/>
        </w:rPr>
      </w:pPr>
    </w:p>
    <w:p>
      <w:pPr>
        <w:tabs>
          <w:tab w:val="left" w:pos="2694"/>
        </w:tabs>
        <w:ind w:left="112" w:right="110"/>
        <w:rPr>
          <w:b/>
          <w:sz w:val="24"/>
          <w:szCs w:val="24"/>
        </w:rPr>
      </w:pPr>
    </w:p>
    <w:p>
      <w:pPr>
        <w:pStyle w:val="6"/>
        <w:tabs>
          <w:tab w:val="left" w:pos="2694"/>
        </w:tabs>
        <w:rPr>
          <w:b/>
          <w:sz w:val="24"/>
          <w:szCs w:val="24"/>
        </w:rPr>
      </w:pPr>
    </w:p>
    <w:p>
      <w:pPr>
        <w:pStyle w:val="6"/>
        <w:tabs>
          <w:tab w:val="left" w:pos="2694"/>
        </w:tabs>
        <w:spacing w:before="3"/>
        <w:rPr>
          <w:b/>
          <w:sz w:val="24"/>
          <w:szCs w:val="24"/>
        </w:rPr>
      </w:pPr>
    </w:p>
    <w:p>
      <w:pPr>
        <w:tabs>
          <w:tab w:val="left" w:pos="2694"/>
        </w:tabs>
        <w:ind w:right="24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di adesione.</w:t>
      </w:r>
    </w:p>
    <w:p>
      <w:pPr>
        <w:pStyle w:val="6"/>
        <w:tabs>
          <w:tab w:val="left" w:pos="2694"/>
        </w:tabs>
        <w:spacing w:before="6"/>
        <w:rPr>
          <w:b/>
          <w:sz w:val="24"/>
          <w:szCs w:val="24"/>
        </w:rPr>
      </w:pPr>
    </w:p>
    <w:p>
      <w:pPr>
        <w:tabs>
          <w:tab w:val="left" w:pos="2694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In ottemperanza a quanto previsto dalla Legge 46/90 (e successive modifiche e integrazioni) e all’Accordo sulle Norme di Garanzia dei servizi pubblici essenziali, si comunicano i dati di adesione allo sciopero riguardanti questa Istituzione Scolastica.</w:t>
      </w:r>
    </w:p>
    <w:p>
      <w:pPr>
        <w:pStyle w:val="6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 xml:space="preserve">   A tal proposito risulta che per la giornata del</w:t>
      </w:r>
      <w:r>
        <w:rPr>
          <w:rFonts w:hint="default"/>
          <w:sz w:val="24"/>
          <w:szCs w:val="24"/>
          <w:lang w:val="it-IT"/>
        </w:rPr>
        <w:t xml:space="preserve"> 7 febbraio</w:t>
      </w:r>
      <w:r>
        <w:rPr>
          <w:sz w:val="24"/>
          <w:szCs w:val="24"/>
        </w:rPr>
        <w:t>:</w:t>
      </w:r>
    </w:p>
    <w:p>
      <w:pPr>
        <w:pStyle w:val="6"/>
        <w:tabs>
          <w:tab w:val="left" w:pos="2694"/>
        </w:tabs>
        <w:rPr>
          <w:sz w:val="24"/>
          <w:szCs w:val="24"/>
        </w:rPr>
      </w:pPr>
    </w:p>
    <w:p>
      <w:pPr>
        <w:pStyle w:val="11"/>
        <w:tabs>
          <w:tab w:val="left" w:pos="1530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per quanto attiene il personale, gli aderenti allo sciopero sono stati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  <w:lang w:val="it-IT"/>
        </w:rPr>
        <w:t>2</w:t>
      </w:r>
      <w:r>
        <w:rPr>
          <w:sz w:val="24"/>
          <w:szCs w:val="24"/>
        </w:rPr>
        <w:t xml:space="preserve"> delle </w:t>
      </w:r>
      <w:r>
        <w:rPr>
          <w:b/>
          <w:sz w:val="24"/>
          <w:szCs w:val="24"/>
        </w:rPr>
        <w:t xml:space="preserve">180 </w:t>
      </w:r>
      <w:r>
        <w:rPr>
          <w:sz w:val="24"/>
          <w:szCs w:val="24"/>
        </w:rPr>
        <w:t>unità tenute  al servizio. Questo numero non comprende le unità (</w:t>
      </w:r>
      <w:r>
        <w:rPr>
          <w:rFonts w:hint="default"/>
          <w:sz w:val="24"/>
          <w:szCs w:val="24"/>
          <w:lang w:val="it-IT"/>
        </w:rPr>
        <w:t>25</w:t>
      </w:r>
      <w:bookmarkStart w:id="0" w:name="_GoBack"/>
      <w:bookmarkEnd w:id="0"/>
      <w:r>
        <w:rPr>
          <w:sz w:val="24"/>
          <w:szCs w:val="24"/>
        </w:rPr>
        <w:t>) di personale assente per altri motivi (es:, malattia, ferie, permesso,</w:t>
      </w:r>
      <w:r>
        <w:rPr>
          <w:spacing w:val="-10"/>
          <w:sz w:val="24"/>
          <w:szCs w:val="24"/>
        </w:rPr>
        <w:t xml:space="preserve"> aspettativa, </w:t>
      </w:r>
      <w:r>
        <w:rPr>
          <w:sz w:val="24"/>
          <w:szCs w:val="24"/>
        </w:rPr>
        <w:t>etc…).</w:t>
      </w:r>
    </w:p>
    <w:p>
      <w:pPr>
        <w:tabs>
          <w:tab w:val="left" w:pos="2694"/>
        </w:tabs>
        <w:rPr>
          <w:sz w:val="24"/>
          <w:szCs w:val="24"/>
        </w:rPr>
      </w:pPr>
    </w:p>
    <w:p>
      <w:pPr>
        <w:tabs>
          <w:tab w:val="left" w:pos="2694"/>
        </w:tabs>
      </w:pPr>
    </w:p>
    <w:p/>
    <w:p/>
    <w:p/>
    <w:p/>
    <w:p/>
    <w:p/>
    <w:p/>
    <w:p/>
    <w:p/>
    <w:p>
      <w:pPr>
        <w:tabs>
          <w:tab w:val="left" w:pos="1352"/>
        </w:tabs>
      </w:pPr>
      <w:r>
        <w:tab/>
      </w:r>
    </w:p>
    <w:sectPr>
      <w:type w:val="continuous"/>
      <w:pgSz w:w="12240" w:h="15840"/>
      <w:pgMar w:top="74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ontserrat">
    <w:altName w:val="Times New Roman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3204"/>
    <w:rsid w:val="00003204"/>
    <w:rsid w:val="000169B1"/>
    <w:rsid w:val="00223C1C"/>
    <w:rsid w:val="0039309B"/>
    <w:rsid w:val="00407DC9"/>
    <w:rsid w:val="008408D3"/>
    <w:rsid w:val="00881432"/>
    <w:rsid w:val="00A17BD6"/>
    <w:rsid w:val="00B050D9"/>
    <w:rsid w:val="00B51F9E"/>
    <w:rsid w:val="00D1492D"/>
    <w:rsid w:val="00D419FD"/>
    <w:rsid w:val="00D452DF"/>
    <w:rsid w:val="00E72E76"/>
    <w:rsid w:val="045F0B61"/>
    <w:rsid w:val="116A29A8"/>
    <w:rsid w:val="17BF0EEA"/>
    <w:rsid w:val="572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header"/>
    <w:basedOn w:val="1"/>
    <w:link w:val="14"/>
    <w:unhideWhenUsed/>
    <w:uiPriority w:val="99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eastAsiaTheme="minorHAnsi" w:cstheme="minorBidi"/>
    </w:rPr>
  </w:style>
  <w:style w:type="paragraph" w:styleId="8">
    <w:name w:val="Title"/>
    <w:basedOn w:val="1"/>
    <w:qFormat/>
    <w:uiPriority w:val="1"/>
    <w:pPr>
      <w:spacing w:before="28"/>
      <w:ind w:left="2470" w:right="2471"/>
      <w:jc w:val="center"/>
    </w:pPr>
    <w:rPr>
      <w:i/>
      <w:sz w:val="56"/>
      <w:szCs w:val="56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11"/>
    <w:basedOn w:val="1"/>
    <w:qFormat/>
    <w:uiPriority w:val="1"/>
    <w:pPr>
      <w:ind w:left="2562" w:right="2471"/>
      <w:jc w:val="center"/>
      <w:outlineLvl w:val="1"/>
    </w:pPr>
    <w:rPr>
      <w:b/>
      <w:bCs/>
      <w:sz w:val="28"/>
      <w:szCs w:val="28"/>
    </w:rPr>
  </w:style>
  <w:style w:type="paragraph" w:styleId="11">
    <w:name w:val="List Paragraph"/>
    <w:basedOn w:val="1"/>
    <w:qFormat/>
    <w:uiPriority w:val="1"/>
    <w:pPr>
      <w:ind w:left="1531" w:right="583" w:hanging="492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esto fumetto Carattere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it-IT"/>
    </w:rPr>
  </w:style>
  <w:style w:type="character" w:customStyle="1" w:styleId="14">
    <w:name w:val="Intestazione Carattere"/>
    <w:basedOn w:val="3"/>
    <w:link w:val="7"/>
    <w:qFormat/>
    <w:uiPriority w:val="99"/>
    <w:rPr>
      <w:lang w:val="it-IT"/>
    </w:rPr>
  </w:style>
  <w:style w:type="paragraph" w:customStyle="1" w:styleId="15">
    <w:name w:val="Nome società"/>
    <w:basedOn w:val="1"/>
    <w:qFormat/>
    <w:uiPriority w:val="0"/>
    <w:pPr>
      <w:framePr w:w="3845" w:h="1584" w:hSpace="187" w:vSpace="187" w:wrap="notBeside" w:vAnchor="page" w:hAnchor="margin" w:y="894" w:anchorLock="1"/>
      <w:widowControl/>
      <w:overflowPunct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it-IT"/>
    </w:rPr>
  </w:style>
  <w:style w:type="character" w:customStyle="1" w:styleId="16">
    <w:name w:val="Titolo 1 Carattere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it-IT" w:eastAsia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856</Characters>
  <Lines>7</Lines>
  <Paragraphs>2</Paragraphs>
  <TotalTime>1</TotalTime>
  <ScaleCrop>false</ScaleCrop>
  <LinksUpToDate>false</LinksUpToDate>
  <CharactersWithSpaces>1004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2021-09-14T10:45:00Z</dcterms:created>
  <dc:creator>M.I.U.R.</dc:creator>
  <cp:lastModifiedBy>Laura De Angelis</cp:lastModifiedBy>
  <dcterms:modified xsi:type="dcterms:W3CDTF">2022-02-07T11:22:51Z</dcterms:modified>
  <dc:title>Ufficio legislativo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  <property fmtid="{D5CDD505-2E9C-101B-9397-08002B2CF9AE}" pid="5" name="KSOProductBuildVer">
    <vt:lpwstr>2057-11.2.0.10463</vt:lpwstr>
  </property>
  <property fmtid="{D5CDD505-2E9C-101B-9397-08002B2CF9AE}" pid="6" name="ICV">
    <vt:lpwstr>C645C831E16746A79E8CACCC9A10FEA7</vt:lpwstr>
  </property>
</Properties>
</file>