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2A9C0" w14:textId="47442025" w:rsidR="00A87FB2" w:rsidRPr="00A24374" w:rsidRDefault="00A87FB2" w:rsidP="00826663">
      <w:pPr>
        <w:spacing w:before="100" w:beforeAutospacing="1" w:after="100" w:afterAutospacing="1" w:line="240" w:lineRule="auto"/>
        <w:jc w:val="center"/>
        <w:rPr>
          <w:rFonts w:ascii="Arial" w:eastAsia="Times New Roman" w:hAnsi="Arial" w:cs="Arial"/>
          <w:b/>
          <w:sz w:val="28"/>
          <w:szCs w:val="28"/>
        </w:rPr>
      </w:pPr>
      <w:r w:rsidRPr="00A24374">
        <w:rPr>
          <w:rFonts w:ascii="Arial" w:eastAsia="Times New Roman" w:hAnsi="Arial" w:cs="Arial"/>
          <w:b/>
          <w:sz w:val="28"/>
          <w:szCs w:val="28"/>
        </w:rPr>
        <w:t>COLLEGIO DEI DOCENTI</w:t>
      </w:r>
      <w:r w:rsidRPr="00A24374">
        <w:rPr>
          <w:rFonts w:ascii="Arial" w:eastAsia="Times New Roman" w:hAnsi="Arial" w:cs="Arial"/>
          <w:b/>
          <w:sz w:val="28"/>
          <w:szCs w:val="28"/>
        </w:rPr>
        <w:tab/>
      </w:r>
      <w:r w:rsidRPr="00A24374">
        <w:rPr>
          <w:rFonts w:ascii="Arial" w:eastAsia="Times New Roman" w:hAnsi="Arial" w:cs="Arial"/>
          <w:b/>
          <w:sz w:val="28"/>
          <w:szCs w:val="28"/>
        </w:rPr>
        <w:tab/>
      </w:r>
      <w:r w:rsidRPr="00A24374">
        <w:rPr>
          <w:rFonts w:ascii="Arial" w:eastAsia="Times New Roman" w:hAnsi="Arial" w:cs="Arial"/>
          <w:b/>
          <w:sz w:val="28"/>
          <w:szCs w:val="28"/>
        </w:rPr>
        <w:tab/>
      </w:r>
      <w:r w:rsidRPr="00A24374">
        <w:rPr>
          <w:rFonts w:ascii="Arial" w:eastAsia="Times New Roman" w:hAnsi="Arial" w:cs="Arial"/>
          <w:b/>
          <w:sz w:val="28"/>
          <w:szCs w:val="28"/>
        </w:rPr>
        <w:tab/>
      </w:r>
      <w:r w:rsidRPr="00A24374">
        <w:rPr>
          <w:rFonts w:ascii="Arial" w:eastAsia="Times New Roman" w:hAnsi="Arial" w:cs="Arial"/>
          <w:b/>
          <w:sz w:val="28"/>
          <w:szCs w:val="28"/>
        </w:rPr>
        <w:tab/>
      </w:r>
      <w:r w:rsidRPr="00A24374">
        <w:rPr>
          <w:rFonts w:ascii="Arial" w:eastAsia="Times New Roman" w:hAnsi="Arial" w:cs="Arial"/>
          <w:b/>
          <w:sz w:val="28"/>
          <w:szCs w:val="28"/>
        </w:rPr>
        <w:tab/>
        <w:t xml:space="preserve">VERBALE N. </w:t>
      </w:r>
      <w:r>
        <w:rPr>
          <w:rFonts w:ascii="Arial" w:eastAsia="Times New Roman" w:hAnsi="Arial" w:cs="Arial"/>
          <w:b/>
          <w:sz w:val="28"/>
          <w:szCs w:val="28"/>
        </w:rPr>
        <w:t>3</w:t>
      </w:r>
    </w:p>
    <w:p w14:paraId="0F3721E4" w14:textId="04B68523" w:rsidR="00A87FB2" w:rsidRPr="00A24374" w:rsidRDefault="00A87FB2" w:rsidP="00826663">
      <w:pPr>
        <w:spacing w:before="100" w:beforeAutospacing="1" w:after="100" w:afterAutospacing="1" w:line="240" w:lineRule="auto"/>
        <w:jc w:val="center"/>
        <w:rPr>
          <w:rFonts w:ascii="Arial" w:eastAsia="Times New Roman" w:hAnsi="Arial" w:cs="Arial"/>
          <w:b/>
          <w:sz w:val="24"/>
          <w:szCs w:val="24"/>
        </w:rPr>
      </w:pPr>
      <w:r>
        <w:rPr>
          <w:rFonts w:ascii="Arial" w:eastAsia="Times New Roman" w:hAnsi="Arial" w:cs="Arial"/>
          <w:b/>
          <w:sz w:val="24"/>
          <w:szCs w:val="24"/>
        </w:rPr>
        <w:t xml:space="preserve">15 ottobre </w:t>
      </w:r>
      <w:r w:rsidRPr="00A24374">
        <w:rPr>
          <w:rFonts w:ascii="Arial" w:eastAsia="Times New Roman" w:hAnsi="Arial" w:cs="Arial"/>
          <w:b/>
          <w:sz w:val="24"/>
          <w:szCs w:val="24"/>
        </w:rPr>
        <w:t>2020</w:t>
      </w:r>
    </w:p>
    <w:p w14:paraId="511BD3F6" w14:textId="4FFA5007" w:rsidR="00A87FB2" w:rsidRPr="00AD2A27" w:rsidRDefault="00A87FB2" w:rsidP="00FC63DB">
      <w:pPr>
        <w:jc w:val="both"/>
        <w:rPr>
          <w:rFonts w:ascii="Arial" w:hAnsi="Arial" w:cs="Arial"/>
        </w:rPr>
      </w:pPr>
      <w:r w:rsidRPr="00AD2A27">
        <w:rPr>
          <w:rFonts w:ascii="Arial" w:hAnsi="Arial" w:cs="Arial"/>
        </w:rPr>
        <w:t>Il giorno 15 ottobre 2020, attraverso un collegamento video su piattaforma Meet, alle ore 17:00, si è riunito il Collegio dei docenti per discutere del seguente ordine del giorno:</w:t>
      </w:r>
    </w:p>
    <w:p w14:paraId="0B819667"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Lettura e approvazione verbale seduta precedente;</w:t>
      </w:r>
    </w:p>
    <w:p w14:paraId="0573B0DB"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Sicurezza/Vigilanza;</w:t>
      </w:r>
    </w:p>
    <w:p w14:paraId="42548751"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Aggiornamento PTOF a.s. 2020/21;</w:t>
      </w:r>
    </w:p>
    <w:p w14:paraId="3FD80C63"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Regolamento DDI;</w:t>
      </w:r>
    </w:p>
    <w:p w14:paraId="5E600343" w14:textId="07F746FB"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Approvazione progetti</w:t>
      </w:r>
      <w:r w:rsidR="00EE3843">
        <w:rPr>
          <w:rFonts w:ascii="Arial" w:eastAsia="Times New Roman" w:hAnsi="Arial" w:cs="Arial"/>
          <w:lang w:eastAsia="it-IT"/>
        </w:rPr>
        <w:t xml:space="preserve"> </w:t>
      </w:r>
      <w:r w:rsidRPr="00AD2A27">
        <w:rPr>
          <w:rFonts w:ascii="Arial" w:eastAsia="Times New Roman" w:hAnsi="Arial" w:cs="Arial"/>
          <w:lang w:eastAsia="it-IT"/>
        </w:rPr>
        <w:t>a.s. 2020/21;</w:t>
      </w:r>
    </w:p>
    <w:p w14:paraId="2469FE41" w14:textId="4345903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Attività</w:t>
      </w:r>
      <w:r w:rsidR="00EE3843">
        <w:rPr>
          <w:rFonts w:ascii="Arial" w:eastAsia="Times New Roman" w:hAnsi="Arial" w:cs="Arial"/>
          <w:lang w:eastAsia="it-IT"/>
        </w:rPr>
        <w:t xml:space="preserve"> </w:t>
      </w:r>
      <w:r w:rsidRPr="00AD2A27">
        <w:rPr>
          <w:rFonts w:ascii="Arial" w:eastAsia="Times New Roman" w:hAnsi="Arial" w:cs="Arial"/>
          <w:lang w:eastAsia="it-IT"/>
        </w:rPr>
        <w:t>PCTO a.s. 2020/21;</w:t>
      </w:r>
    </w:p>
    <w:p w14:paraId="114BC015"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Attività di formazione a.s. 2020/21;</w:t>
      </w:r>
    </w:p>
    <w:p w14:paraId="2214AF83"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Elezione componente docenti Organo di Garanzia;</w:t>
      </w:r>
    </w:p>
    <w:p w14:paraId="0E9DEBD1"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Gestione dei casi di quarantena e isolamento fiduciario;</w:t>
      </w:r>
    </w:p>
    <w:p w14:paraId="5B6C5F61" w14:textId="77777777" w:rsidR="00A87FB2" w:rsidRPr="00AD2A27" w:rsidRDefault="00A87FB2" w:rsidP="00FC63DB">
      <w:pPr>
        <w:numPr>
          <w:ilvl w:val="1"/>
          <w:numId w:val="1"/>
        </w:num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Comunicazioni della Dirigente.</w:t>
      </w:r>
    </w:p>
    <w:p w14:paraId="37C30F24" w14:textId="77777777" w:rsidR="00A87FB2" w:rsidRPr="00AD2A27" w:rsidRDefault="00A87FB2" w:rsidP="00FC63DB">
      <w:pPr>
        <w:jc w:val="both"/>
        <w:rPr>
          <w:rFonts w:ascii="Arial" w:hAnsi="Arial" w:cs="Arial"/>
        </w:rPr>
      </w:pPr>
      <w:r w:rsidRPr="00AD2A27">
        <w:rPr>
          <w:rFonts w:ascii="Arial" w:hAnsi="Arial" w:cs="Arial"/>
        </w:rPr>
        <w:t>Presiede la seduta la Dirigente scolastica – prof.ssa Laura De Angelis –; funge da segretaria verbalizzante la prof.ssa Daniela Boni.</w:t>
      </w:r>
    </w:p>
    <w:p w14:paraId="5128A81A" w14:textId="77777777" w:rsidR="00A87FB2" w:rsidRPr="00AD2A27" w:rsidRDefault="00A87FB2" w:rsidP="00FC63DB">
      <w:pPr>
        <w:jc w:val="both"/>
        <w:rPr>
          <w:rFonts w:ascii="Arial" w:hAnsi="Arial" w:cs="Arial"/>
        </w:rPr>
      </w:pPr>
      <w:r w:rsidRPr="00AD2A27">
        <w:rPr>
          <w:rFonts w:ascii="Arial" w:hAnsi="Arial" w:cs="Arial"/>
        </w:rPr>
        <w:t xml:space="preserve">Risultano assenti i Proff.: </w:t>
      </w:r>
      <w:r w:rsidRPr="00AD2A27">
        <w:rPr>
          <w:rFonts w:ascii="Arial" w:hAnsi="Arial" w:cs="Arial"/>
          <w:color w:val="FF0000"/>
        </w:rPr>
        <w:t>INSERIRE ASSENTI</w:t>
      </w:r>
    </w:p>
    <w:p w14:paraId="1FC5C6FD" w14:textId="77777777" w:rsidR="00A87FB2" w:rsidRPr="00AD2A27" w:rsidRDefault="00A87FB2" w:rsidP="00FC63DB">
      <w:pPr>
        <w:jc w:val="both"/>
        <w:rPr>
          <w:rFonts w:ascii="Arial" w:hAnsi="Arial" w:cs="Arial"/>
        </w:rPr>
      </w:pPr>
      <w:r w:rsidRPr="00AD2A27">
        <w:rPr>
          <w:rFonts w:ascii="Arial" w:hAnsi="Arial" w:cs="Arial"/>
        </w:rPr>
        <w:t>La Dirigente Scolastica,</w:t>
      </w:r>
    </w:p>
    <w:p w14:paraId="016F8DB6" w14:textId="77777777" w:rsidR="00A87FB2" w:rsidRPr="00AD2A27" w:rsidRDefault="00A87FB2" w:rsidP="00FC63DB">
      <w:pPr>
        <w:pStyle w:val="Paragrafoelenco"/>
        <w:numPr>
          <w:ilvl w:val="0"/>
          <w:numId w:val="2"/>
        </w:numPr>
        <w:jc w:val="both"/>
        <w:rPr>
          <w:rFonts w:ascii="Arial" w:hAnsi="Arial" w:cs="Arial"/>
        </w:rPr>
      </w:pPr>
      <w:r w:rsidRPr="00AD2A27">
        <w:rPr>
          <w:rFonts w:ascii="Arial" w:hAnsi="Arial" w:cs="Arial"/>
        </w:rPr>
        <w:t>verificata la regolarità della convocazione dell’organo collegiale,</w:t>
      </w:r>
    </w:p>
    <w:p w14:paraId="2F9C42A1" w14:textId="2474FDCC" w:rsidR="00A87FB2" w:rsidRPr="00AD2A27" w:rsidRDefault="00A87FB2" w:rsidP="00FC63DB">
      <w:pPr>
        <w:pStyle w:val="Paragrafoelenco"/>
        <w:numPr>
          <w:ilvl w:val="0"/>
          <w:numId w:val="2"/>
        </w:numPr>
        <w:jc w:val="both"/>
        <w:rPr>
          <w:rFonts w:ascii="Arial" w:hAnsi="Arial" w:cs="Arial"/>
        </w:rPr>
      </w:pPr>
      <w:r w:rsidRPr="00AD2A27">
        <w:rPr>
          <w:rFonts w:ascii="Arial" w:hAnsi="Arial" w:cs="Arial"/>
        </w:rPr>
        <w:t>constatata la presenza del numero legale dei componenti (</w:t>
      </w:r>
      <w:r w:rsidR="005C1238">
        <w:rPr>
          <w:rFonts w:ascii="Arial" w:hAnsi="Arial" w:cs="Arial"/>
        </w:rPr>
        <w:t>122</w:t>
      </w:r>
      <w:r w:rsidRPr="00AD2A27">
        <w:rPr>
          <w:rFonts w:ascii="Arial" w:hAnsi="Arial" w:cs="Arial"/>
        </w:rPr>
        <w:t xml:space="preserve"> su</w:t>
      </w:r>
      <w:r w:rsidRPr="00AD2A27">
        <w:rPr>
          <w:rFonts w:ascii="Arial" w:hAnsi="Arial" w:cs="Arial"/>
          <w:color w:val="FF0000"/>
        </w:rPr>
        <w:t xml:space="preserve"> </w:t>
      </w:r>
      <w:r w:rsidRPr="005C1238">
        <w:rPr>
          <w:rFonts w:ascii="Arial" w:hAnsi="Arial" w:cs="Arial"/>
          <w:color w:val="FF0000"/>
        </w:rPr>
        <w:t>INSERIRE TOTALE</w:t>
      </w:r>
      <w:r w:rsidRPr="00AD2A27">
        <w:rPr>
          <w:rFonts w:ascii="Arial" w:hAnsi="Arial" w:cs="Arial"/>
        </w:rPr>
        <w:t>)</w:t>
      </w:r>
    </w:p>
    <w:p w14:paraId="18B4E738" w14:textId="77777777" w:rsidR="00A87FB2" w:rsidRPr="00AD2A27" w:rsidRDefault="00A87FB2" w:rsidP="00FC63DB">
      <w:pPr>
        <w:pStyle w:val="Paragrafoelenco"/>
        <w:numPr>
          <w:ilvl w:val="0"/>
          <w:numId w:val="2"/>
        </w:numPr>
        <w:jc w:val="both"/>
        <w:rPr>
          <w:rFonts w:ascii="Arial" w:hAnsi="Arial" w:cs="Arial"/>
        </w:rPr>
      </w:pPr>
      <w:r w:rsidRPr="00AD2A27">
        <w:rPr>
          <w:rFonts w:ascii="Arial" w:hAnsi="Arial" w:cs="Arial"/>
        </w:rPr>
        <w:t>accertatane la validità,</w:t>
      </w:r>
    </w:p>
    <w:p w14:paraId="6F170E52" w14:textId="77777777" w:rsidR="00A87FB2" w:rsidRPr="00AD2A27" w:rsidRDefault="00A87FB2" w:rsidP="00FC63DB">
      <w:pPr>
        <w:jc w:val="both"/>
        <w:rPr>
          <w:rFonts w:ascii="Arial" w:hAnsi="Arial" w:cs="Arial"/>
        </w:rPr>
      </w:pPr>
      <w:r w:rsidRPr="00AD2A27">
        <w:rPr>
          <w:rFonts w:ascii="Arial" w:hAnsi="Arial" w:cs="Arial"/>
        </w:rPr>
        <w:t>dà avvio alla seduta.</w:t>
      </w:r>
    </w:p>
    <w:p w14:paraId="628D401C" w14:textId="77777777" w:rsidR="00A87FB2" w:rsidRPr="00AD2A27" w:rsidRDefault="00A87FB2" w:rsidP="00FC63DB">
      <w:pPr>
        <w:jc w:val="both"/>
        <w:rPr>
          <w:rFonts w:ascii="Arial" w:hAnsi="Arial" w:cs="Arial"/>
        </w:rPr>
      </w:pPr>
      <w:r w:rsidRPr="00AD2A27">
        <w:rPr>
          <w:rFonts w:ascii="Arial" w:hAnsi="Arial" w:cs="Arial"/>
          <w:b/>
        </w:rPr>
        <w:t>Punto 1: Approvazione del verbale precedente</w:t>
      </w:r>
    </w:p>
    <w:p w14:paraId="188F6EBD" w14:textId="346AB24C" w:rsidR="00A87FB2" w:rsidRDefault="00A87FB2" w:rsidP="00FC63DB">
      <w:pPr>
        <w:jc w:val="both"/>
        <w:rPr>
          <w:rFonts w:ascii="Arial" w:hAnsi="Arial" w:cs="Arial"/>
        </w:rPr>
      </w:pPr>
      <w:r w:rsidRPr="00AD2A27">
        <w:rPr>
          <w:rFonts w:ascii="Arial" w:hAnsi="Arial" w:cs="Arial"/>
        </w:rPr>
        <w:t xml:space="preserve">La D.S. chiede se il verbale del Collegio della seduta del giorno </w:t>
      </w:r>
      <w:r w:rsidR="00AD2A27" w:rsidRPr="00AD2A27">
        <w:rPr>
          <w:rFonts w:ascii="Arial" w:hAnsi="Arial" w:cs="Arial"/>
        </w:rPr>
        <w:t>11</w:t>
      </w:r>
      <w:r w:rsidRPr="00AD2A27">
        <w:rPr>
          <w:rFonts w:ascii="Arial" w:hAnsi="Arial" w:cs="Arial"/>
        </w:rPr>
        <w:t xml:space="preserve"> settembre 2020 sia stato letto da tutti i componenti del Collegio, ovvero se qualcuno ne chieda la lettura. In assenza di richieste di lettura, la Dirigente Scolastica chiede se il Collegio approvi il suddetto verbale, ovvero se rilevi la necessità di integrazioni e/o modifiche.</w:t>
      </w:r>
    </w:p>
    <w:p w14:paraId="7C46E067" w14:textId="4DD988AE" w:rsidR="00EE3843" w:rsidRPr="00AD2A27" w:rsidRDefault="00EE3843" w:rsidP="00FC63DB">
      <w:pPr>
        <w:jc w:val="both"/>
        <w:rPr>
          <w:rFonts w:ascii="Arial" w:hAnsi="Arial" w:cs="Arial"/>
        </w:rPr>
      </w:pPr>
      <w:r>
        <w:rPr>
          <w:rFonts w:ascii="Arial" w:hAnsi="Arial" w:cs="Arial"/>
        </w:rPr>
        <w:t>Sono state già apportate le modifiche richieste dalla prof.ssa Ciccacci in forma scritta. In assenza di ulteriori richieste di integrazione e/o correzione, il verbale della riunione dell’11 settembre è approvato all’unanimità (</w:t>
      </w:r>
      <w:r w:rsidRPr="00EE3843">
        <w:rPr>
          <w:rFonts w:ascii="Arial" w:hAnsi="Arial" w:cs="Arial"/>
          <w:highlight w:val="yellow"/>
        </w:rPr>
        <w:t>DEL. n. 319</w:t>
      </w:r>
      <w:r>
        <w:rPr>
          <w:rFonts w:ascii="Arial" w:hAnsi="Arial" w:cs="Arial"/>
        </w:rPr>
        <w:t>)</w:t>
      </w:r>
    </w:p>
    <w:p w14:paraId="48EF0CDB" w14:textId="744EECB7" w:rsidR="00FF7BEF" w:rsidRPr="00AD2A27" w:rsidRDefault="00A87FB2" w:rsidP="00FC63DB">
      <w:pPr>
        <w:jc w:val="both"/>
        <w:rPr>
          <w:rFonts w:ascii="Arial" w:eastAsia="Times New Roman" w:hAnsi="Arial" w:cs="Arial"/>
          <w:lang w:eastAsia="it-IT"/>
        </w:rPr>
      </w:pPr>
      <w:r w:rsidRPr="00AD2A27">
        <w:rPr>
          <w:rFonts w:ascii="Arial" w:eastAsia="Times New Roman" w:hAnsi="Arial" w:cs="Arial"/>
          <w:b/>
          <w:bCs/>
          <w:lang w:eastAsia="it-IT"/>
        </w:rPr>
        <w:t xml:space="preserve">Punto 2: </w:t>
      </w:r>
      <w:r w:rsidR="00FF7BEF" w:rsidRPr="00AD2A27">
        <w:rPr>
          <w:rFonts w:ascii="Arial" w:eastAsia="Times New Roman" w:hAnsi="Arial" w:cs="Arial"/>
          <w:b/>
          <w:bCs/>
          <w:lang w:eastAsia="it-IT"/>
        </w:rPr>
        <w:t>Sicurezza/Vigilanz</w:t>
      </w:r>
      <w:r w:rsidRPr="00AD2A27">
        <w:rPr>
          <w:rFonts w:ascii="Arial" w:eastAsia="Times New Roman" w:hAnsi="Arial" w:cs="Arial"/>
          <w:b/>
          <w:bCs/>
          <w:lang w:eastAsia="it-IT"/>
        </w:rPr>
        <w:t>a</w:t>
      </w:r>
    </w:p>
    <w:p w14:paraId="1EE163A3" w14:textId="4D4DF229" w:rsidR="00A87FB2" w:rsidRPr="00B7474A" w:rsidRDefault="00EE3843" w:rsidP="00FC63DB">
      <w:pPr>
        <w:spacing w:before="100" w:beforeAutospacing="1" w:after="100" w:afterAutospacing="1" w:line="240" w:lineRule="auto"/>
        <w:jc w:val="both"/>
        <w:rPr>
          <w:rFonts w:ascii="Arial" w:eastAsia="Times New Roman" w:hAnsi="Arial" w:cs="Arial"/>
          <w:lang w:eastAsia="it-IT"/>
        </w:rPr>
      </w:pPr>
      <w:r w:rsidRPr="00B7474A">
        <w:rPr>
          <w:rFonts w:ascii="Arial" w:eastAsia="Times New Roman" w:hAnsi="Arial" w:cs="Arial"/>
          <w:lang w:eastAsia="it-IT"/>
        </w:rPr>
        <w:t>La Dirigente comunica al Collegio che, allo stato attuale, il Regolamento viene rigorosamente applicato dagli studenti e dai docenti.</w:t>
      </w:r>
    </w:p>
    <w:p w14:paraId="424FE67C" w14:textId="1F10D5CA" w:rsidR="00EE3843" w:rsidRPr="00B7474A" w:rsidRDefault="00EE3843" w:rsidP="00FC63DB">
      <w:pPr>
        <w:spacing w:before="100" w:beforeAutospacing="1" w:after="100" w:afterAutospacing="1" w:line="240" w:lineRule="auto"/>
        <w:jc w:val="both"/>
        <w:rPr>
          <w:rFonts w:ascii="Arial" w:eastAsia="Times New Roman" w:hAnsi="Arial" w:cs="Arial"/>
          <w:lang w:eastAsia="it-IT"/>
        </w:rPr>
      </w:pPr>
      <w:r w:rsidRPr="00B7474A">
        <w:rPr>
          <w:rFonts w:ascii="Arial" w:eastAsia="Times New Roman" w:hAnsi="Arial" w:cs="Arial"/>
          <w:lang w:eastAsia="it-IT"/>
        </w:rPr>
        <w:t xml:space="preserve">Riferisce altresì che le nuove aule, costruite in palestra, sono state terminate, ma ne manca ancora il </w:t>
      </w:r>
      <w:r w:rsidR="00542C6C">
        <w:rPr>
          <w:rFonts w:ascii="Arial" w:eastAsia="Times New Roman" w:hAnsi="Arial" w:cs="Arial"/>
          <w:lang w:eastAsia="it-IT"/>
        </w:rPr>
        <w:t>certificato</w:t>
      </w:r>
      <w:r w:rsidRPr="00B7474A">
        <w:rPr>
          <w:rFonts w:ascii="Arial" w:eastAsia="Times New Roman" w:hAnsi="Arial" w:cs="Arial"/>
          <w:lang w:eastAsia="it-IT"/>
        </w:rPr>
        <w:t xml:space="preserve"> di idoneità</w:t>
      </w:r>
      <w:r w:rsidR="00542C6C">
        <w:rPr>
          <w:rFonts w:ascii="Arial" w:eastAsia="Times New Roman" w:hAnsi="Arial" w:cs="Arial"/>
          <w:lang w:eastAsia="it-IT"/>
        </w:rPr>
        <w:t>: n</w:t>
      </w:r>
      <w:r w:rsidR="00542C6C" w:rsidRPr="00B7474A">
        <w:rPr>
          <w:rFonts w:ascii="Arial" w:eastAsia="Times New Roman" w:hAnsi="Arial" w:cs="Arial"/>
          <w:lang w:eastAsia="it-IT"/>
        </w:rPr>
        <w:t>on appena sarà disponibile, potranno essere utilizzate</w:t>
      </w:r>
      <w:r w:rsidRPr="00B7474A">
        <w:rPr>
          <w:rFonts w:ascii="Arial" w:eastAsia="Times New Roman" w:hAnsi="Arial" w:cs="Arial"/>
          <w:lang w:eastAsia="it-IT"/>
        </w:rPr>
        <w:t xml:space="preserve">. Sono aule molto grandi, ma prive di finestre, per cui è stato creato un sistema di areazione che sarà attivato la mattina. </w:t>
      </w:r>
    </w:p>
    <w:p w14:paraId="64B01F23" w14:textId="63E65E0D" w:rsidR="00A87FB2" w:rsidRPr="00AD2A27" w:rsidRDefault="00B7474A"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La prof.ssa Esposito chiede precisazioni circa l’obbligo dei docenti di vigilare negli spazi attinenti all’edificio al termine delle attività didattiche. La Dirigente risponde che l</w:t>
      </w:r>
      <w:r w:rsidR="00A87FB2" w:rsidRPr="00AD2A27">
        <w:rPr>
          <w:rFonts w:ascii="Arial" w:eastAsia="Times New Roman" w:hAnsi="Arial" w:cs="Arial"/>
          <w:lang w:eastAsia="it-IT"/>
        </w:rPr>
        <w:t>a normativa prevede che i d</w:t>
      </w:r>
      <w:r w:rsidR="00E22A98" w:rsidRPr="00AD2A27">
        <w:rPr>
          <w:rFonts w:ascii="Arial" w:eastAsia="Times New Roman" w:hAnsi="Arial" w:cs="Arial"/>
          <w:lang w:eastAsia="it-IT"/>
        </w:rPr>
        <w:t xml:space="preserve">ocenti </w:t>
      </w:r>
      <w:r w:rsidR="00A87FB2" w:rsidRPr="00AD2A27">
        <w:rPr>
          <w:rFonts w:ascii="Arial" w:eastAsia="Times New Roman" w:hAnsi="Arial" w:cs="Arial"/>
          <w:lang w:eastAsia="it-IT"/>
        </w:rPr>
        <w:t xml:space="preserve">siano </w:t>
      </w:r>
      <w:r w:rsidR="00E22A98" w:rsidRPr="00AD2A27">
        <w:rPr>
          <w:rFonts w:ascii="Arial" w:eastAsia="Times New Roman" w:hAnsi="Arial" w:cs="Arial"/>
          <w:lang w:eastAsia="it-IT"/>
        </w:rPr>
        <w:t xml:space="preserve">responsabili fino al cancello. </w:t>
      </w:r>
      <w:r w:rsidR="00A87FB2" w:rsidRPr="00AD2A27">
        <w:rPr>
          <w:rFonts w:ascii="Arial" w:eastAsia="Times New Roman" w:hAnsi="Arial" w:cs="Arial"/>
          <w:lang w:eastAsia="it-IT"/>
        </w:rPr>
        <w:t>Nel caso delle scuole di grado inferiore la responsabilità si estende anche al di fuori, p</w:t>
      </w:r>
      <w:r w:rsidR="00E22A98" w:rsidRPr="00AD2A27">
        <w:rPr>
          <w:rFonts w:ascii="Arial" w:eastAsia="Times New Roman" w:hAnsi="Arial" w:cs="Arial"/>
          <w:lang w:eastAsia="it-IT"/>
        </w:rPr>
        <w:t xml:space="preserve">er le </w:t>
      </w:r>
      <w:r w:rsidR="00A87FB2" w:rsidRPr="00AD2A27">
        <w:rPr>
          <w:rFonts w:ascii="Arial" w:eastAsia="Times New Roman" w:hAnsi="Arial" w:cs="Arial"/>
          <w:lang w:eastAsia="it-IT"/>
        </w:rPr>
        <w:t xml:space="preserve">scuole </w:t>
      </w:r>
      <w:r w:rsidR="00E22A98" w:rsidRPr="00AD2A27">
        <w:rPr>
          <w:rFonts w:ascii="Arial" w:eastAsia="Times New Roman" w:hAnsi="Arial" w:cs="Arial"/>
          <w:lang w:eastAsia="it-IT"/>
        </w:rPr>
        <w:t xml:space="preserve">superiori </w:t>
      </w:r>
      <w:r w:rsidR="00A87FB2" w:rsidRPr="00AD2A27">
        <w:rPr>
          <w:rFonts w:ascii="Arial" w:eastAsia="Times New Roman" w:hAnsi="Arial" w:cs="Arial"/>
          <w:lang w:eastAsia="it-IT"/>
        </w:rPr>
        <w:t xml:space="preserve">le indicazioni sono più blande, ma comunque prevedono la piena responsabilità penale e civile nell’edificio e negli spazi esterni fino alla </w:t>
      </w:r>
      <w:r w:rsidR="00A87FB2" w:rsidRPr="00AD2A27">
        <w:rPr>
          <w:rFonts w:ascii="Arial" w:eastAsia="Times New Roman" w:hAnsi="Arial" w:cs="Arial"/>
          <w:lang w:eastAsia="it-IT"/>
        </w:rPr>
        <w:lastRenderedPageBreak/>
        <w:t>recinzione. Pertanto</w:t>
      </w:r>
      <w:r w:rsidR="00BB28EB" w:rsidRPr="00AD2A27">
        <w:rPr>
          <w:rFonts w:ascii="Arial" w:eastAsia="Times New Roman" w:hAnsi="Arial" w:cs="Arial"/>
          <w:lang w:eastAsia="it-IT"/>
        </w:rPr>
        <w:t>,</w:t>
      </w:r>
      <w:r w:rsidR="00A87FB2" w:rsidRPr="00AD2A27">
        <w:rPr>
          <w:rFonts w:ascii="Arial" w:eastAsia="Times New Roman" w:hAnsi="Arial" w:cs="Arial"/>
          <w:lang w:eastAsia="it-IT"/>
        </w:rPr>
        <w:t xml:space="preserve"> è bene che la vigilanza si</w:t>
      </w:r>
      <w:r>
        <w:rPr>
          <w:rFonts w:ascii="Arial" w:eastAsia="Times New Roman" w:hAnsi="Arial" w:cs="Arial"/>
          <w:lang w:eastAsia="it-IT"/>
        </w:rPr>
        <w:t>a</w:t>
      </w:r>
      <w:r w:rsidR="00A87FB2" w:rsidRPr="00AD2A27">
        <w:rPr>
          <w:rFonts w:ascii="Arial" w:eastAsia="Times New Roman" w:hAnsi="Arial" w:cs="Arial"/>
          <w:lang w:eastAsia="it-IT"/>
        </w:rPr>
        <w:t xml:space="preserve"> esercitata per quanto possibile anche oltre le porte di accesso allo stabile. </w:t>
      </w:r>
    </w:p>
    <w:p w14:paraId="4E305202" w14:textId="443FF997" w:rsidR="00EB4250" w:rsidRPr="00AD2A27" w:rsidRDefault="00BB28E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E22A98" w:rsidRPr="00AD2A27">
        <w:rPr>
          <w:rFonts w:ascii="Arial" w:eastAsia="Times New Roman" w:hAnsi="Arial" w:cs="Arial"/>
          <w:lang w:eastAsia="it-IT"/>
        </w:rPr>
        <w:t>Ciccacci</w:t>
      </w:r>
      <w:r w:rsidRPr="00AD2A27">
        <w:rPr>
          <w:rFonts w:ascii="Arial" w:eastAsia="Times New Roman" w:hAnsi="Arial" w:cs="Arial"/>
          <w:lang w:eastAsia="it-IT"/>
        </w:rPr>
        <w:t xml:space="preserve"> prende la parola e pone il problema della </w:t>
      </w:r>
      <w:r w:rsidR="00E22A98" w:rsidRPr="00AD2A27">
        <w:rPr>
          <w:rFonts w:ascii="Arial" w:eastAsia="Times New Roman" w:hAnsi="Arial" w:cs="Arial"/>
          <w:lang w:eastAsia="it-IT"/>
        </w:rPr>
        <w:t xml:space="preserve">promiscuità </w:t>
      </w:r>
      <w:r w:rsidRPr="00AD2A27">
        <w:rPr>
          <w:rFonts w:ascii="Arial" w:eastAsia="Times New Roman" w:hAnsi="Arial" w:cs="Arial"/>
          <w:lang w:eastAsia="it-IT"/>
        </w:rPr>
        <w:t xml:space="preserve">docenti-alunni </w:t>
      </w:r>
      <w:r w:rsidR="00E22A98" w:rsidRPr="00AD2A27">
        <w:rPr>
          <w:rFonts w:ascii="Arial" w:eastAsia="Times New Roman" w:hAnsi="Arial" w:cs="Arial"/>
          <w:lang w:eastAsia="it-IT"/>
        </w:rPr>
        <w:t>nei bagni</w:t>
      </w:r>
      <w:r w:rsidRPr="00AD2A27">
        <w:rPr>
          <w:rFonts w:ascii="Arial" w:eastAsia="Times New Roman" w:hAnsi="Arial" w:cs="Arial"/>
          <w:lang w:eastAsia="it-IT"/>
        </w:rPr>
        <w:t xml:space="preserve">. Fa notare che </w:t>
      </w:r>
      <w:r w:rsidR="00E22A98" w:rsidRPr="00AD2A27">
        <w:rPr>
          <w:rFonts w:ascii="Arial" w:eastAsia="Times New Roman" w:hAnsi="Arial" w:cs="Arial"/>
          <w:lang w:eastAsia="it-IT"/>
        </w:rPr>
        <w:t>viene registrat</w:t>
      </w:r>
      <w:r w:rsidRPr="00AD2A27">
        <w:rPr>
          <w:rFonts w:ascii="Arial" w:eastAsia="Times New Roman" w:hAnsi="Arial" w:cs="Arial"/>
          <w:lang w:eastAsia="it-IT"/>
        </w:rPr>
        <w:t xml:space="preserve">o l’uso dei servizi da parte degli alunni, </w:t>
      </w:r>
      <w:r w:rsidR="00E22A98" w:rsidRPr="00AD2A27">
        <w:rPr>
          <w:rFonts w:ascii="Arial" w:eastAsia="Times New Roman" w:hAnsi="Arial" w:cs="Arial"/>
          <w:lang w:eastAsia="it-IT"/>
        </w:rPr>
        <w:t xml:space="preserve">ma non </w:t>
      </w:r>
      <w:r w:rsidRPr="00AD2A27">
        <w:rPr>
          <w:rFonts w:ascii="Arial" w:eastAsia="Times New Roman" w:hAnsi="Arial" w:cs="Arial"/>
          <w:lang w:eastAsia="it-IT"/>
        </w:rPr>
        <w:t xml:space="preserve">l’accesso </w:t>
      </w:r>
      <w:r w:rsidR="00E22A98" w:rsidRPr="00AD2A27">
        <w:rPr>
          <w:rFonts w:ascii="Arial" w:eastAsia="Times New Roman" w:hAnsi="Arial" w:cs="Arial"/>
          <w:lang w:eastAsia="it-IT"/>
        </w:rPr>
        <w:t>dei docenti</w:t>
      </w:r>
      <w:r w:rsidRPr="00AD2A27">
        <w:rPr>
          <w:rFonts w:ascii="Arial" w:eastAsia="Times New Roman" w:hAnsi="Arial" w:cs="Arial"/>
          <w:lang w:eastAsia="it-IT"/>
        </w:rPr>
        <w:t xml:space="preserve">; in più rileva l’assenza di chiavi alle porte, il che può generare situazioni imbarazzanti. Chiede, pertanto, se non si possa </w:t>
      </w:r>
      <w:r w:rsidR="00E22A98" w:rsidRPr="00AD2A27">
        <w:rPr>
          <w:rFonts w:ascii="Arial" w:eastAsia="Times New Roman" w:hAnsi="Arial" w:cs="Arial"/>
          <w:lang w:eastAsia="it-IT"/>
        </w:rPr>
        <w:t xml:space="preserve">riservare </w:t>
      </w:r>
      <w:r w:rsidRPr="00AD2A27">
        <w:rPr>
          <w:rFonts w:ascii="Arial" w:eastAsia="Times New Roman" w:hAnsi="Arial" w:cs="Arial"/>
          <w:lang w:eastAsia="it-IT"/>
        </w:rPr>
        <w:t xml:space="preserve">un bagno specifico </w:t>
      </w:r>
      <w:r w:rsidR="00E22A98" w:rsidRPr="00AD2A27">
        <w:rPr>
          <w:rFonts w:ascii="Arial" w:eastAsia="Times New Roman" w:hAnsi="Arial" w:cs="Arial"/>
          <w:lang w:eastAsia="it-IT"/>
        </w:rPr>
        <w:t>ai docenti</w:t>
      </w:r>
      <w:r w:rsidRPr="00AD2A27">
        <w:rPr>
          <w:rFonts w:ascii="Arial" w:eastAsia="Times New Roman" w:hAnsi="Arial" w:cs="Arial"/>
          <w:lang w:eastAsia="it-IT"/>
        </w:rPr>
        <w:t xml:space="preserve">, dotandolo di </w:t>
      </w:r>
      <w:r w:rsidR="00E22A98" w:rsidRPr="00AD2A27">
        <w:rPr>
          <w:rFonts w:ascii="Arial" w:eastAsia="Times New Roman" w:hAnsi="Arial" w:cs="Arial"/>
          <w:lang w:eastAsia="it-IT"/>
        </w:rPr>
        <w:t>chiave</w:t>
      </w:r>
      <w:r w:rsidRPr="00AD2A27">
        <w:rPr>
          <w:rFonts w:ascii="Arial" w:eastAsia="Times New Roman" w:hAnsi="Arial" w:cs="Arial"/>
          <w:lang w:eastAsia="it-IT"/>
        </w:rPr>
        <w:t>.</w:t>
      </w:r>
    </w:p>
    <w:p w14:paraId="5BB350A0" w14:textId="36FE4426" w:rsidR="00E22A98" w:rsidRPr="00AD2A27" w:rsidRDefault="00BB28E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risponde che il tracciamento dei docenti nei servizi igienici non è utile </w:t>
      </w:r>
      <w:r w:rsidR="00DB748B">
        <w:rPr>
          <w:rFonts w:ascii="Arial" w:eastAsia="Times New Roman" w:hAnsi="Arial" w:cs="Arial"/>
          <w:lang w:eastAsia="it-IT"/>
        </w:rPr>
        <w:t xml:space="preserve">ai fini della sicurezza, </w:t>
      </w:r>
      <w:r w:rsidRPr="00AD2A27">
        <w:rPr>
          <w:rFonts w:ascii="Arial" w:eastAsia="Times New Roman" w:hAnsi="Arial" w:cs="Arial"/>
          <w:lang w:eastAsia="it-IT"/>
        </w:rPr>
        <w:t xml:space="preserve">poiché </w:t>
      </w:r>
      <w:r w:rsidR="00DB748B">
        <w:rPr>
          <w:rFonts w:ascii="Arial" w:eastAsia="Times New Roman" w:hAnsi="Arial" w:cs="Arial"/>
          <w:lang w:eastAsia="it-IT"/>
        </w:rPr>
        <w:t xml:space="preserve">la ASL considera “stretto” </w:t>
      </w:r>
      <w:r w:rsidRPr="00AD2A27">
        <w:rPr>
          <w:rFonts w:ascii="Arial" w:eastAsia="Times New Roman" w:hAnsi="Arial" w:cs="Arial"/>
          <w:lang w:eastAsia="it-IT"/>
        </w:rPr>
        <w:t xml:space="preserve">un contatto solo se </w:t>
      </w:r>
      <w:r w:rsidR="00542C6C">
        <w:rPr>
          <w:rFonts w:ascii="Arial" w:eastAsia="Times New Roman" w:hAnsi="Arial" w:cs="Arial"/>
          <w:lang w:eastAsia="it-IT"/>
        </w:rPr>
        <w:t xml:space="preserve">questo </w:t>
      </w:r>
      <w:r w:rsidRPr="00AD2A27">
        <w:rPr>
          <w:rFonts w:ascii="Arial" w:eastAsia="Times New Roman" w:hAnsi="Arial" w:cs="Arial"/>
          <w:lang w:eastAsia="it-IT"/>
        </w:rPr>
        <w:t xml:space="preserve">ha avuto una durata pari o superiore ai venti minuti; a proposito della disponibilità di chiavi, si riserva di </w:t>
      </w:r>
      <w:r w:rsidR="00E22A98" w:rsidRPr="00AD2A27">
        <w:rPr>
          <w:rFonts w:ascii="Arial" w:eastAsia="Times New Roman" w:hAnsi="Arial" w:cs="Arial"/>
          <w:lang w:eastAsia="it-IT"/>
        </w:rPr>
        <w:t>verificare</w:t>
      </w:r>
      <w:r w:rsidRPr="00AD2A27">
        <w:rPr>
          <w:rFonts w:ascii="Arial" w:eastAsia="Times New Roman" w:hAnsi="Arial" w:cs="Arial"/>
          <w:lang w:eastAsia="it-IT"/>
        </w:rPr>
        <w:t xml:space="preserve"> con l’aiuto dei collaboratori di piano</w:t>
      </w:r>
      <w:r w:rsidR="00350131" w:rsidRPr="00AD2A27">
        <w:rPr>
          <w:rFonts w:ascii="Arial" w:eastAsia="Times New Roman" w:hAnsi="Arial" w:cs="Arial"/>
          <w:lang w:eastAsia="it-IT"/>
        </w:rPr>
        <w:t>; nel caso in cui non vi siano, si potrà provvedere con un cartello che indichi che il bagno è occupato.</w:t>
      </w:r>
    </w:p>
    <w:p w14:paraId="1F238F53" w14:textId="6BCA0EF7" w:rsidR="00BB28EB" w:rsidRPr="00AD2A27" w:rsidRDefault="00BB28E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prof.ssa Ciccacci fa notare che si chiede ai docenti che stazionano in sala professori di registrare la propria presenza.</w:t>
      </w:r>
    </w:p>
    <w:p w14:paraId="5830D585" w14:textId="07F13D97" w:rsidR="00E22A98" w:rsidRPr="00AD2A27" w:rsidRDefault="00BB28E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risponde </w:t>
      </w:r>
      <w:r w:rsidR="00B7474A">
        <w:rPr>
          <w:rFonts w:ascii="Arial" w:eastAsia="Times New Roman" w:hAnsi="Arial" w:cs="Arial"/>
          <w:lang w:eastAsia="it-IT"/>
        </w:rPr>
        <w:t xml:space="preserve">che la compilazione della scheda di presenza in sala professori serve anche ad evitare che ci siano docenti che </w:t>
      </w:r>
      <w:r w:rsidR="0039067B">
        <w:rPr>
          <w:rFonts w:ascii="Arial" w:eastAsia="Times New Roman" w:hAnsi="Arial" w:cs="Arial"/>
          <w:lang w:eastAsia="it-IT"/>
        </w:rPr>
        <w:t xml:space="preserve">vi </w:t>
      </w:r>
      <w:r w:rsidR="00B7474A">
        <w:rPr>
          <w:rFonts w:ascii="Arial" w:eastAsia="Times New Roman" w:hAnsi="Arial" w:cs="Arial"/>
          <w:lang w:eastAsia="it-IT"/>
        </w:rPr>
        <w:t xml:space="preserve">stazionano troppo, impedendone l’accesso ad altri. Dal punto di vista della sicurezza, </w:t>
      </w:r>
      <w:r w:rsidRPr="00AD2A27">
        <w:rPr>
          <w:rFonts w:ascii="Arial" w:eastAsia="Times New Roman" w:hAnsi="Arial" w:cs="Arial"/>
          <w:lang w:eastAsia="it-IT"/>
        </w:rPr>
        <w:t>nelle sale professori il distanziamento è molto ampio e l’uso della mascherina è obbligatorio, pertanto non dovrebbero esserci le condizioni perché si verifichi un contagio.</w:t>
      </w:r>
    </w:p>
    <w:p w14:paraId="15CD0A40" w14:textId="03DF7E12" w:rsidR="00FF7BEF" w:rsidRPr="00AD2A27" w:rsidRDefault="0035013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3: </w:t>
      </w:r>
      <w:r w:rsidR="00FF7BEF" w:rsidRPr="00AD2A27">
        <w:rPr>
          <w:rFonts w:ascii="Arial" w:eastAsia="Times New Roman" w:hAnsi="Arial" w:cs="Arial"/>
          <w:b/>
          <w:bCs/>
          <w:lang w:eastAsia="it-IT"/>
        </w:rPr>
        <w:t>Aggiornamento PTOF a.s. 2020/21</w:t>
      </w:r>
    </w:p>
    <w:p w14:paraId="2EC6F789" w14:textId="1036CFE0" w:rsidR="00EB4250" w:rsidRPr="00AD2A27" w:rsidRDefault="0035013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invita la prof.ssa </w:t>
      </w:r>
      <w:r w:rsidR="00E22A98" w:rsidRPr="00AD2A27">
        <w:rPr>
          <w:rFonts w:ascii="Arial" w:eastAsia="Times New Roman" w:hAnsi="Arial" w:cs="Arial"/>
          <w:lang w:eastAsia="it-IT"/>
        </w:rPr>
        <w:t xml:space="preserve">Iovino </w:t>
      </w:r>
      <w:r w:rsidRPr="00AD2A27">
        <w:rPr>
          <w:rFonts w:ascii="Arial" w:eastAsia="Times New Roman" w:hAnsi="Arial" w:cs="Arial"/>
          <w:lang w:eastAsia="it-IT"/>
        </w:rPr>
        <w:t xml:space="preserve">ad illustrare le modifiche e gli aggiornamenti apportati al </w:t>
      </w:r>
      <w:r w:rsidR="00E22A98" w:rsidRPr="00AD2A27">
        <w:rPr>
          <w:rFonts w:ascii="Arial" w:eastAsia="Times New Roman" w:hAnsi="Arial" w:cs="Arial"/>
          <w:lang w:eastAsia="it-IT"/>
        </w:rPr>
        <w:t>PTOF</w:t>
      </w:r>
      <w:r w:rsidRPr="00AD2A27">
        <w:rPr>
          <w:rFonts w:ascii="Arial" w:eastAsia="Times New Roman" w:hAnsi="Arial" w:cs="Arial"/>
          <w:lang w:eastAsia="it-IT"/>
        </w:rPr>
        <w:t>.</w:t>
      </w:r>
    </w:p>
    <w:p w14:paraId="524CFE37" w14:textId="5F65BBD8" w:rsidR="007A226B" w:rsidRPr="00DB748B" w:rsidRDefault="00350131" w:rsidP="00FC63DB">
      <w:pPr>
        <w:spacing w:before="100" w:beforeAutospacing="1" w:after="100" w:afterAutospacing="1" w:line="240" w:lineRule="auto"/>
        <w:jc w:val="both"/>
        <w:rPr>
          <w:rFonts w:ascii="Arial" w:hAnsi="Arial" w:cs="Arial"/>
        </w:rPr>
      </w:pPr>
      <w:r w:rsidRPr="00AD2A27">
        <w:rPr>
          <w:rFonts w:ascii="Arial" w:eastAsia="Times New Roman" w:hAnsi="Arial" w:cs="Arial"/>
          <w:lang w:eastAsia="it-IT"/>
        </w:rPr>
        <w:t xml:space="preserve">La prof.ssa </w:t>
      </w:r>
      <w:r w:rsidR="00B00651" w:rsidRPr="00AD2A27">
        <w:rPr>
          <w:rFonts w:ascii="Arial" w:eastAsia="Times New Roman" w:hAnsi="Arial" w:cs="Arial"/>
          <w:lang w:eastAsia="it-IT"/>
        </w:rPr>
        <w:t xml:space="preserve">Iovino </w:t>
      </w:r>
      <w:r w:rsidRPr="00AD2A27">
        <w:rPr>
          <w:rFonts w:ascii="Arial" w:eastAsia="Times New Roman" w:hAnsi="Arial" w:cs="Arial"/>
          <w:lang w:eastAsia="it-IT"/>
        </w:rPr>
        <w:t xml:space="preserve">prende </w:t>
      </w:r>
      <w:r w:rsidR="00AD2332">
        <w:rPr>
          <w:rFonts w:ascii="Arial" w:eastAsia="Times New Roman" w:hAnsi="Arial" w:cs="Arial"/>
          <w:lang w:eastAsia="it-IT"/>
        </w:rPr>
        <w:t>la</w:t>
      </w:r>
      <w:r w:rsidRPr="00AD2A27">
        <w:rPr>
          <w:rFonts w:ascii="Arial" w:eastAsia="Times New Roman" w:hAnsi="Arial" w:cs="Arial"/>
          <w:lang w:eastAsia="it-IT"/>
        </w:rPr>
        <w:t xml:space="preserve"> parola e r</w:t>
      </w:r>
      <w:r w:rsidR="00B00651" w:rsidRPr="00AD2A27">
        <w:rPr>
          <w:rFonts w:ascii="Arial" w:eastAsia="Times New Roman" w:hAnsi="Arial" w:cs="Arial"/>
          <w:lang w:eastAsia="it-IT"/>
        </w:rPr>
        <w:t>ingrazia le collegh</w:t>
      </w:r>
      <w:r w:rsidRPr="00AD2A27">
        <w:rPr>
          <w:rFonts w:ascii="Arial" w:eastAsia="Times New Roman" w:hAnsi="Arial" w:cs="Arial"/>
          <w:lang w:eastAsia="it-IT"/>
        </w:rPr>
        <w:t xml:space="preserve">e </w:t>
      </w:r>
      <w:r w:rsidR="007A226B" w:rsidRPr="00AD2A27">
        <w:rPr>
          <w:rFonts w:ascii="Arial" w:eastAsia="Times New Roman" w:hAnsi="Arial" w:cs="Arial"/>
          <w:lang w:eastAsia="it-IT"/>
        </w:rPr>
        <w:t xml:space="preserve">Burtone e Sorrentino e il prof. </w:t>
      </w:r>
      <w:r w:rsidRPr="00AD2A27">
        <w:rPr>
          <w:rFonts w:ascii="Arial" w:eastAsia="Times New Roman" w:hAnsi="Arial" w:cs="Arial"/>
          <w:lang w:eastAsia="it-IT"/>
        </w:rPr>
        <w:t xml:space="preserve">Balducci, per il lavoro svolto in Commissione. Passa quindi ad illustrare l’aggiornamento al PTOF per l’anno </w:t>
      </w:r>
      <w:r w:rsidRPr="00DB748B">
        <w:rPr>
          <w:rFonts w:ascii="Arial" w:eastAsia="Times New Roman" w:hAnsi="Arial" w:cs="Arial"/>
          <w:lang w:eastAsia="it-IT"/>
        </w:rPr>
        <w:t>2020/2021</w:t>
      </w:r>
      <w:r w:rsidR="00AD2332">
        <w:rPr>
          <w:rFonts w:ascii="Arial" w:eastAsia="Times New Roman" w:hAnsi="Arial" w:cs="Arial"/>
          <w:lang w:eastAsia="it-IT"/>
        </w:rPr>
        <w:t xml:space="preserve"> (all. n. 1)</w:t>
      </w:r>
      <w:r w:rsidRPr="00DB748B">
        <w:rPr>
          <w:rFonts w:ascii="Arial" w:eastAsia="Times New Roman" w:hAnsi="Arial" w:cs="Arial"/>
          <w:lang w:eastAsia="it-IT"/>
        </w:rPr>
        <w:t xml:space="preserve">. Proietta il documento a video e </w:t>
      </w:r>
      <w:r w:rsidR="007A226B" w:rsidRPr="00DB748B">
        <w:rPr>
          <w:rFonts w:ascii="Arial" w:eastAsia="Times New Roman" w:hAnsi="Arial" w:cs="Arial"/>
          <w:lang w:eastAsia="it-IT"/>
        </w:rPr>
        <w:t>dichiara che la Commissione ha lavorato in continuità con alcune scelte effettuate già lo scorso anno. In particolare, come nella precedente versione, anche in questo aggiornamento</w:t>
      </w:r>
      <w:r w:rsidR="007A226B" w:rsidRPr="00DB748B">
        <w:rPr>
          <w:rFonts w:ascii="Arial" w:hAnsi="Arial" w:cs="Arial"/>
        </w:rPr>
        <w:t xml:space="preserve"> si è ritenuto opportuno “scorporare” la maggior parte dei contenuti variabili dell’offerta formativa ed inserire nel documento un rinvio tramite link al sito. Questo è stato fatto soprattutto per le sezioni più corpose del PTOF quali </w:t>
      </w:r>
    </w:p>
    <w:p w14:paraId="6EC1581F" w14:textId="77777777" w:rsidR="007A226B" w:rsidRPr="00DB748B" w:rsidRDefault="007A226B" w:rsidP="00FC63DB">
      <w:pPr>
        <w:pStyle w:val="Paragrafoelenco"/>
        <w:numPr>
          <w:ilvl w:val="0"/>
          <w:numId w:val="3"/>
        </w:numPr>
        <w:spacing w:after="0"/>
        <w:jc w:val="both"/>
        <w:rPr>
          <w:rFonts w:ascii="Arial" w:hAnsi="Arial" w:cs="Arial"/>
        </w:rPr>
      </w:pPr>
      <w:r w:rsidRPr="00DB748B">
        <w:rPr>
          <w:rFonts w:ascii="Arial" w:hAnsi="Arial" w:cs="Arial"/>
        </w:rPr>
        <w:t>Regolamenti</w:t>
      </w:r>
    </w:p>
    <w:p w14:paraId="0A5E9CCB" w14:textId="77777777" w:rsidR="007A226B" w:rsidRPr="00DB748B" w:rsidRDefault="007A226B" w:rsidP="00FC63DB">
      <w:pPr>
        <w:pStyle w:val="Paragrafoelenco"/>
        <w:numPr>
          <w:ilvl w:val="0"/>
          <w:numId w:val="3"/>
        </w:numPr>
        <w:spacing w:after="0"/>
        <w:jc w:val="both"/>
        <w:rPr>
          <w:rFonts w:ascii="Arial" w:hAnsi="Arial" w:cs="Arial"/>
        </w:rPr>
      </w:pPr>
      <w:r w:rsidRPr="00DB748B">
        <w:rPr>
          <w:rFonts w:ascii="Arial" w:hAnsi="Arial" w:cs="Arial"/>
        </w:rPr>
        <w:t>Griglie di Valutazione</w:t>
      </w:r>
    </w:p>
    <w:p w14:paraId="6AB1D137" w14:textId="77777777" w:rsidR="007A226B" w:rsidRPr="00DB748B" w:rsidRDefault="007A226B" w:rsidP="00FC63DB">
      <w:pPr>
        <w:pStyle w:val="Paragrafoelenco"/>
        <w:numPr>
          <w:ilvl w:val="0"/>
          <w:numId w:val="3"/>
        </w:numPr>
        <w:spacing w:after="0"/>
        <w:jc w:val="both"/>
        <w:rPr>
          <w:rFonts w:ascii="Arial" w:hAnsi="Arial" w:cs="Arial"/>
        </w:rPr>
      </w:pPr>
      <w:r w:rsidRPr="00DB748B">
        <w:rPr>
          <w:rFonts w:ascii="Arial" w:hAnsi="Arial" w:cs="Arial"/>
        </w:rPr>
        <w:t>Programmazioni dipartimentali</w:t>
      </w:r>
    </w:p>
    <w:p w14:paraId="42B41108" w14:textId="77777777" w:rsidR="007A226B" w:rsidRPr="00DB748B" w:rsidRDefault="007A226B" w:rsidP="00FC63DB">
      <w:pPr>
        <w:pStyle w:val="Paragrafoelenco"/>
        <w:numPr>
          <w:ilvl w:val="0"/>
          <w:numId w:val="3"/>
        </w:numPr>
        <w:spacing w:after="0"/>
        <w:jc w:val="both"/>
        <w:rPr>
          <w:rFonts w:ascii="Arial" w:hAnsi="Arial" w:cs="Arial"/>
        </w:rPr>
      </w:pPr>
      <w:r w:rsidRPr="00DB748B">
        <w:rPr>
          <w:rFonts w:ascii="Arial" w:hAnsi="Arial" w:cs="Arial"/>
        </w:rPr>
        <w:t>Progetti, anche se per questi ultimi troviamo una sintesi in chiaro nel documento.</w:t>
      </w:r>
    </w:p>
    <w:p w14:paraId="10FE48E2" w14:textId="4A1737A8" w:rsidR="007A226B" w:rsidRPr="00DB748B" w:rsidRDefault="007A226B" w:rsidP="00FC63DB">
      <w:pPr>
        <w:spacing w:after="0"/>
        <w:jc w:val="both"/>
        <w:rPr>
          <w:rFonts w:ascii="Arial" w:hAnsi="Arial" w:cs="Arial"/>
        </w:rPr>
      </w:pPr>
      <w:r w:rsidRPr="00DB748B">
        <w:rPr>
          <w:rFonts w:ascii="Arial" w:hAnsi="Arial" w:cs="Arial"/>
        </w:rPr>
        <w:t>In questo modo si ha un vantaggio duplice: da un lato, si mette a disposizione della comunità scolastica un documento agile, snello e di facile consultazione (anche grazie all’indice “attivo”: basta infatti cliccare sul titolo del paragrafo di interesse per essere subito reindirizzati alla relativa sezione); dall’altro lato, il lavoro annuale di aggiornamento è più sostenibile: non si riscrive il testo né se ne sostituiscono ampie sezioni bensì si aggiornano i contenuti e i file del sito.</w:t>
      </w:r>
    </w:p>
    <w:p w14:paraId="063ECBF0" w14:textId="77777777" w:rsidR="007A226B" w:rsidRPr="00DB748B" w:rsidRDefault="007A226B" w:rsidP="00FC63DB">
      <w:pPr>
        <w:spacing w:after="0"/>
        <w:jc w:val="both"/>
        <w:rPr>
          <w:rFonts w:ascii="Arial" w:hAnsi="Arial" w:cs="Arial"/>
        </w:rPr>
      </w:pPr>
    </w:p>
    <w:p w14:paraId="322274C1" w14:textId="0593ACCB" w:rsidR="007A226B" w:rsidRPr="00DB748B" w:rsidRDefault="007A226B" w:rsidP="00FC63DB">
      <w:pPr>
        <w:spacing w:after="0"/>
        <w:jc w:val="both"/>
        <w:rPr>
          <w:rFonts w:ascii="Arial" w:hAnsi="Arial" w:cs="Arial"/>
        </w:rPr>
      </w:pPr>
      <w:r w:rsidRPr="00DB748B">
        <w:rPr>
          <w:rFonts w:ascii="Arial" w:hAnsi="Arial" w:cs="Arial"/>
        </w:rPr>
        <w:t>Per quanto riguarda l’aggiornamento degli aspetti logistici (come destinazione degli spazi, dati quantitativi sull’organico, orari e modalità di accesso alle segreterie, organigramma, ecc.), la prof.ssa Iovino comunica che la Commissione ha provveduto a raccogliere le informazioni relative presso gli uffici competenti. Sottolinea che si è proceduto con l’adeguamento dell’offerta formativa alla</w:t>
      </w:r>
      <w:r w:rsidR="00983678">
        <w:rPr>
          <w:rFonts w:ascii="Arial" w:hAnsi="Arial" w:cs="Arial"/>
        </w:rPr>
        <w:t xml:space="preserve"> situazione generatasi a seguito della</w:t>
      </w:r>
      <w:r w:rsidRPr="00DB748B">
        <w:rPr>
          <w:rFonts w:ascii="Arial" w:hAnsi="Arial" w:cs="Arial"/>
        </w:rPr>
        <w:t xml:space="preserve"> pandemia da Covid-19: in più punti del testo si è precisato che le attività previste dal Piano Triennale sono temporaneamente sospese oppure sono svolte in maniera compatibile alle misure </w:t>
      </w:r>
      <w:r w:rsidR="00983678">
        <w:rPr>
          <w:rFonts w:ascii="Arial" w:hAnsi="Arial" w:cs="Arial"/>
        </w:rPr>
        <w:t xml:space="preserve">previste dal </w:t>
      </w:r>
      <w:r w:rsidRPr="00DB748B">
        <w:rPr>
          <w:rFonts w:ascii="Arial" w:hAnsi="Arial" w:cs="Arial"/>
        </w:rPr>
        <w:t xml:space="preserve">Regolamento </w:t>
      </w:r>
      <w:r w:rsidR="00983678">
        <w:rPr>
          <w:rFonts w:ascii="Arial" w:hAnsi="Arial" w:cs="Arial"/>
        </w:rPr>
        <w:t xml:space="preserve">in materia </w:t>
      </w:r>
      <w:r w:rsidRPr="00DB748B">
        <w:rPr>
          <w:rFonts w:ascii="Arial" w:hAnsi="Arial" w:cs="Arial"/>
        </w:rPr>
        <w:t>di prevenzione d</w:t>
      </w:r>
      <w:r w:rsidR="00983678">
        <w:rPr>
          <w:rFonts w:ascii="Arial" w:hAnsi="Arial" w:cs="Arial"/>
        </w:rPr>
        <w:t>e</w:t>
      </w:r>
      <w:r w:rsidRPr="00DB748B">
        <w:rPr>
          <w:rFonts w:ascii="Arial" w:hAnsi="Arial" w:cs="Arial"/>
        </w:rPr>
        <w:t xml:space="preserve">l contagio. </w:t>
      </w:r>
    </w:p>
    <w:p w14:paraId="10144EEC" w14:textId="14AA1201" w:rsidR="00C136A2" w:rsidRPr="00AD2A27" w:rsidRDefault="007A226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lastRenderedPageBreak/>
        <w:t xml:space="preserve">La prof.ssa </w:t>
      </w:r>
      <w:r w:rsidR="00C136A2" w:rsidRPr="00AD2A27">
        <w:rPr>
          <w:rFonts w:ascii="Arial" w:eastAsia="Times New Roman" w:hAnsi="Arial" w:cs="Arial"/>
          <w:lang w:eastAsia="it-IT"/>
        </w:rPr>
        <w:t>Ciccacci</w:t>
      </w:r>
      <w:r w:rsidRPr="00AD2A27">
        <w:rPr>
          <w:rFonts w:ascii="Arial" w:eastAsia="Times New Roman" w:hAnsi="Arial" w:cs="Arial"/>
          <w:lang w:eastAsia="it-IT"/>
        </w:rPr>
        <w:t xml:space="preserve"> interviene per far notare che </w:t>
      </w:r>
      <w:r w:rsidR="00C136A2" w:rsidRPr="00AD2A27">
        <w:rPr>
          <w:rFonts w:ascii="Arial" w:eastAsia="Times New Roman" w:hAnsi="Arial" w:cs="Arial"/>
          <w:lang w:eastAsia="it-IT"/>
        </w:rPr>
        <w:t xml:space="preserve">nella parte </w:t>
      </w:r>
      <w:r w:rsidRPr="00AD2A27">
        <w:rPr>
          <w:rFonts w:ascii="Arial" w:eastAsia="Times New Roman" w:hAnsi="Arial" w:cs="Arial"/>
          <w:lang w:eastAsia="it-IT"/>
        </w:rPr>
        <w:t xml:space="preserve">relativa al </w:t>
      </w:r>
      <w:r w:rsidR="00C136A2" w:rsidRPr="00AD2A27">
        <w:rPr>
          <w:rFonts w:ascii="Arial" w:eastAsia="Times New Roman" w:hAnsi="Arial" w:cs="Arial"/>
          <w:lang w:eastAsia="it-IT"/>
        </w:rPr>
        <w:t>potenziamento</w:t>
      </w:r>
      <w:r w:rsidRPr="00AD2A27">
        <w:rPr>
          <w:rFonts w:ascii="Arial" w:eastAsia="Times New Roman" w:hAnsi="Arial" w:cs="Arial"/>
          <w:lang w:eastAsia="it-IT"/>
        </w:rPr>
        <w:t xml:space="preserve"> dell’offerta formativa</w:t>
      </w:r>
      <w:r w:rsidR="00C136A2" w:rsidRPr="00AD2A27">
        <w:rPr>
          <w:rFonts w:ascii="Arial" w:eastAsia="Times New Roman" w:hAnsi="Arial" w:cs="Arial"/>
          <w:lang w:eastAsia="it-IT"/>
        </w:rPr>
        <w:t xml:space="preserve">, </w:t>
      </w:r>
      <w:r w:rsidRPr="00AD2A27">
        <w:rPr>
          <w:rFonts w:ascii="Arial" w:eastAsia="Times New Roman" w:hAnsi="Arial" w:cs="Arial"/>
          <w:lang w:eastAsia="it-IT"/>
        </w:rPr>
        <w:t xml:space="preserve">nella sezione dedicata alle lingue, </w:t>
      </w:r>
      <w:r w:rsidR="00C136A2" w:rsidRPr="00AD2A27">
        <w:rPr>
          <w:rFonts w:ascii="Arial" w:eastAsia="Times New Roman" w:hAnsi="Arial" w:cs="Arial"/>
          <w:lang w:eastAsia="it-IT"/>
        </w:rPr>
        <w:t>si parla ancora di stage, scambi culturali e certificazioni</w:t>
      </w:r>
      <w:r w:rsidRPr="00AD2A27">
        <w:rPr>
          <w:rFonts w:ascii="Arial" w:eastAsia="Times New Roman" w:hAnsi="Arial" w:cs="Arial"/>
          <w:lang w:eastAsia="it-IT"/>
        </w:rPr>
        <w:t xml:space="preserve">: ritiene che sia opportuno eliminare questa parte </w:t>
      </w:r>
      <w:r w:rsidR="00C136A2" w:rsidRPr="00AD2A27">
        <w:rPr>
          <w:rFonts w:ascii="Arial" w:eastAsia="Times New Roman" w:hAnsi="Arial" w:cs="Arial"/>
          <w:lang w:eastAsia="it-IT"/>
        </w:rPr>
        <w:t xml:space="preserve">o </w:t>
      </w:r>
      <w:r w:rsidRPr="00AD2A27">
        <w:rPr>
          <w:rFonts w:ascii="Arial" w:eastAsia="Times New Roman" w:hAnsi="Arial" w:cs="Arial"/>
          <w:lang w:eastAsia="it-IT"/>
        </w:rPr>
        <w:t>chiarire che per il 2020/2021 queste attività sono sospese</w:t>
      </w:r>
      <w:r w:rsidR="00C136A2" w:rsidRPr="00AD2A27">
        <w:rPr>
          <w:rFonts w:ascii="Arial" w:eastAsia="Times New Roman" w:hAnsi="Arial" w:cs="Arial"/>
          <w:lang w:eastAsia="it-IT"/>
        </w:rPr>
        <w:t>.</w:t>
      </w:r>
    </w:p>
    <w:p w14:paraId="2972BC6E" w14:textId="603B664A" w:rsidR="00C136A2" w:rsidRPr="00AD2A27" w:rsidRDefault="004003E0"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concorda sulla necessità di specificare che stage, certificazioni linguistiche e scambi culturali sono sospesi.</w:t>
      </w:r>
    </w:p>
    <w:p w14:paraId="0967427E" w14:textId="4EF4F1FE" w:rsidR="004003E0" w:rsidRPr="00DB748B" w:rsidRDefault="004003E0" w:rsidP="00FC63DB">
      <w:pPr>
        <w:spacing w:before="100" w:beforeAutospacing="1" w:after="100" w:afterAutospacing="1" w:line="240" w:lineRule="auto"/>
        <w:jc w:val="both"/>
        <w:rPr>
          <w:rFonts w:ascii="Arial" w:eastAsia="Times New Roman" w:hAnsi="Arial" w:cs="Arial"/>
          <w:lang w:eastAsia="it-IT"/>
        </w:rPr>
      </w:pPr>
      <w:r w:rsidRPr="00DB748B">
        <w:rPr>
          <w:rFonts w:ascii="Arial" w:eastAsia="Times New Roman" w:hAnsi="Arial" w:cs="Arial"/>
          <w:lang w:eastAsia="it-IT"/>
        </w:rPr>
        <w:t xml:space="preserve">La prof.ssa Iovino riprende la parola per illustrare la sezione – elaborata </w:t>
      </w:r>
      <w:r w:rsidRPr="00DB748B">
        <w:rPr>
          <w:rFonts w:ascii="Arial" w:eastAsia="Times New Roman" w:hAnsi="Arial" w:cs="Arial"/>
          <w:i/>
          <w:iCs/>
          <w:lang w:eastAsia="it-IT"/>
        </w:rPr>
        <w:t>ex novo</w:t>
      </w:r>
      <w:r w:rsidRPr="00DB748B">
        <w:rPr>
          <w:rFonts w:ascii="Arial" w:eastAsia="Times New Roman" w:hAnsi="Arial" w:cs="Arial"/>
          <w:lang w:eastAsia="it-IT"/>
        </w:rPr>
        <w:t xml:space="preserve"> – </w:t>
      </w:r>
      <w:r w:rsidRPr="00DB748B">
        <w:rPr>
          <w:rFonts w:ascii="Arial" w:hAnsi="Arial" w:cs="Arial"/>
        </w:rPr>
        <w:t xml:space="preserve">dedicata </w:t>
      </w:r>
      <w:r w:rsidRPr="00DB748B">
        <w:rPr>
          <w:rFonts w:ascii="Arial" w:hAnsi="Arial" w:cs="Arial"/>
          <w:b/>
          <w:bCs/>
        </w:rPr>
        <w:t>alla DDI (il paragrafo 6.5)</w:t>
      </w:r>
      <w:r w:rsidRPr="00DB748B">
        <w:rPr>
          <w:rFonts w:ascii="Arial" w:hAnsi="Arial" w:cs="Arial"/>
        </w:rPr>
        <w:t xml:space="preserve">: è stata inserita un’introduzione normativa, arricchita con la consueta modalità dei link, in più è stata elaborata una proposta di riduzione del quadro orario delle materie a 20 ore di lezione erogate in modalità sincrona, alle quali si aggiungono attività varie da svolgersi in forma asincrona. Illustra le tabelle e fa notare che la somma delle ore di lezione sincrona e delle attività asincrone coincide con il quadro orario delle materie. A proposito delle attività asincrone, sono state elencate le principali modalità di svolgimento con le relative tempistiche di massima. Chiarisce che si tratta di indicazioni non prescrittive, bensì generiche, da rimodulare sull’effettiva attività che si intende svolgere. </w:t>
      </w:r>
    </w:p>
    <w:p w14:paraId="596E82CF" w14:textId="32EFDA03" w:rsidR="004003E0" w:rsidRPr="00DB748B" w:rsidRDefault="00EE5867" w:rsidP="00FC63DB">
      <w:pPr>
        <w:spacing w:after="0"/>
        <w:jc w:val="both"/>
        <w:rPr>
          <w:rFonts w:ascii="Arial" w:hAnsi="Arial" w:cs="Arial"/>
        </w:rPr>
      </w:pPr>
      <w:r w:rsidRPr="00DB748B">
        <w:rPr>
          <w:rFonts w:ascii="Arial" w:hAnsi="Arial" w:cs="Arial"/>
        </w:rPr>
        <w:t>Passa, quindi, ad illustrare la sezione relativa all’</w:t>
      </w:r>
      <w:r w:rsidR="004003E0" w:rsidRPr="00DB748B">
        <w:rPr>
          <w:rFonts w:ascii="Arial" w:hAnsi="Arial" w:cs="Arial"/>
          <w:b/>
          <w:bCs/>
        </w:rPr>
        <w:t>Educazione Civica</w:t>
      </w:r>
      <w:r w:rsidR="004003E0" w:rsidRPr="00DB748B">
        <w:rPr>
          <w:rFonts w:ascii="Arial" w:hAnsi="Arial" w:cs="Arial"/>
        </w:rPr>
        <w:t xml:space="preserve"> al cui curricolo tutti i Dipartimenti sono stati chiamati a lavorare</w:t>
      </w:r>
      <w:r w:rsidRPr="00DB748B">
        <w:rPr>
          <w:rFonts w:ascii="Arial" w:hAnsi="Arial" w:cs="Arial"/>
        </w:rPr>
        <w:t>: anche in questo caso sono stati inseriti</w:t>
      </w:r>
      <w:r w:rsidR="004003E0" w:rsidRPr="00DB748B">
        <w:rPr>
          <w:rFonts w:ascii="Arial" w:hAnsi="Arial" w:cs="Arial"/>
        </w:rPr>
        <w:t xml:space="preserve"> i riferimenti normativi e l’organizzazione generale del curricolo della scuola già deliberata nel Collegio dei docenti del giorno 11 settembre scorso</w:t>
      </w:r>
      <w:r w:rsidRPr="00DB748B">
        <w:rPr>
          <w:rFonts w:ascii="Arial" w:hAnsi="Arial" w:cs="Arial"/>
        </w:rPr>
        <w:t>. I</w:t>
      </w:r>
      <w:r w:rsidR="004003E0" w:rsidRPr="00DB748B">
        <w:rPr>
          <w:rFonts w:ascii="Arial" w:hAnsi="Arial" w:cs="Arial"/>
        </w:rPr>
        <w:t xml:space="preserve"> </w:t>
      </w:r>
      <w:r w:rsidRPr="00DB748B">
        <w:rPr>
          <w:rFonts w:ascii="Arial" w:hAnsi="Arial" w:cs="Arial"/>
        </w:rPr>
        <w:t xml:space="preserve">contenuti disciplinari, elaborati dai singoli dipartimenti, </w:t>
      </w:r>
      <w:r w:rsidR="004003E0" w:rsidRPr="00DB748B">
        <w:rPr>
          <w:rFonts w:ascii="Arial" w:hAnsi="Arial" w:cs="Arial"/>
        </w:rPr>
        <w:t xml:space="preserve">saranno </w:t>
      </w:r>
      <w:r w:rsidRPr="00DB748B">
        <w:rPr>
          <w:rFonts w:ascii="Arial" w:hAnsi="Arial" w:cs="Arial"/>
        </w:rPr>
        <w:t xml:space="preserve">invece </w:t>
      </w:r>
      <w:r w:rsidR="004003E0" w:rsidRPr="00DB748B">
        <w:rPr>
          <w:rFonts w:ascii="Arial" w:hAnsi="Arial" w:cs="Arial"/>
        </w:rPr>
        <w:t xml:space="preserve">deliberati </w:t>
      </w:r>
      <w:r w:rsidRPr="00DB748B">
        <w:rPr>
          <w:rFonts w:ascii="Arial" w:hAnsi="Arial" w:cs="Arial"/>
        </w:rPr>
        <w:t>in data odierna</w:t>
      </w:r>
      <w:r w:rsidR="00983678">
        <w:rPr>
          <w:rFonts w:ascii="Arial" w:hAnsi="Arial" w:cs="Arial"/>
        </w:rPr>
        <w:t>,</w:t>
      </w:r>
      <w:r w:rsidRPr="00DB748B">
        <w:rPr>
          <w:rFonts w:ascii="Arial" w:hAnsi="Arial" w:cs="Arial"/>
        </w:rPr>
        <w:t xml:space="preserve"> </w:t>
      </w:r>
      <w:r w:rsidR="004003E0" w:rsidRPr="00DB748B">
        <w:rPr>
          <w:rFonts w:ascii="Arial" w:hAnsi="Arial" w:cs="Arial"/>
        </w:rPr>
        <w:t>contestualmente all’aggiornamento del PTOF.</w:t>
      </w:r>
      <w:r w:rsidRPr="00DB748B">
        <w:rPr>
          <w:rFonts w:ascii="Arial" w:hAnsi="Arial" w:cs="Arial"/>
        </w:rPr>
        <w:t xml:space="preserve"> Ricorda che il docente referente per l’insegnamento di Educazione Civica è la prof.ssa Ferri, alla quale il Collegio potrà chiedere chiarimenti, se lo riterrà necessario</w:t>
      </w:r>
      <w:r w:rsidR="00983678">
        <w:rPr>
          <w:rFonts w:ascii="Arial" w:hAnsi="Arial" w:cs="Arial"/>
        </w:rPr>
        <w:t>.</w:t>
      </w:r>
    </w:p>
    <w:p w14:paraId="7F9D3163" w14:textId="77777777" w:rsidR="004003E0" w:rsidRPr="00DB748B" w:rsidRDefault="004003E0" w:rsidP="00FC63DB">
      <w:pPr>
        <w:spacing w:after="0"/>
        <w:jc w:val="both"/>
        <w:rPr>
          <w:rFonts w:ascii="Arial" w:hAnsi="Arial" w:cs="Arial"/>
        </w:rPr>
      </w:pPr>
    </w:p>
    <w:p w14:paraId="4C7C9C46" w14:textId="75B55F51" w:rsidR="004003E0" w:rsidRPr="00DB748B" w:rsidRDefault="00EE5867" w:rsidP="00FC63DB">
      <w:pPr>
        <w:spacing w:after="0"/>
        <w:jc w:val="both"/>
        <w:rPr>
          <w:rFonts w:ascii="Arial" w:hAnsi="Arial" w:cs="Arial"/>
        </w:rPr>
      </w:pPr>
      <w:r w:rsidRPr="00DB748B">
        <w:rPr>
          <w:rFonts w:ascii="Arial" w:hAnsi="Arial" w:cs="Arial"/>
        </w:rPr>
        <w:t>Passa a</w:t>
      </w:r>
      <w:r w:rsidR="004003E0" w:rsidRPr="00DB748B">
        <w:rPr>
          <w:rFonts w:ascii="Arial" w:hAnsi="Arial" w:cs="Arial"/>
        </w:rPr>
        <w:t xml:space="preserve">lla sezione </w:t>
      </w:r>
      <w:r w:rsidR="004003E0" w:rsidRPr="00DB748B">
        <w:rPr>
          <w:rFonts w:ascii="Arial" w:hAnsi="Arial" w:cs="Arial"/>
          <w:i/>
          <w:iCs/>
        </w:rPr>
        <w:t>Inclusione</w:t>
      </w:r>
      <w:r w:rsidR="004003E0" w:rsidRPr="00DB748B">
        <w:rPr>
          <w:rFonts w:ascii="Arial" w:hAnsi="Arial" w:cs="Arial"/>
        </w:rPr>
        <w:t xml:space="preserve"> </w:t>
      </w:r>
      <w:r w:rsidRPr="00DB748B">
        <w:rPr>
          <w:rFonts w:ascii="Arial" w:hAnsi="Arial" w:cs="Arial"/>
        </w:rPr>
        <w:t xml:space="preserve">nella quale è stato </w:t>
      </w:r>
      <w:r w:rsidR="004003E0" w:rsidRPr="00DB748B">
        <w:rPr>
          <w:rFonts w:ascii="Arial" w:hAnsi="Arial" w:cs="Arial"/>
        </w:rPr>
        <w:t xml:space="preserve">inserito un nuovo paragrafo sui </w:t>
      </w:r>
      <w:r w:rsidR="004003E0" w:rsidRPr="00DB748B">
        <w:rPr>
          <w:rFonts w:ascii="Arial" w:hAnsi="Arial" w:cs="Arial"/>
          <w:b/>
          <w:bCs/>
        </w:rPr>
        <w:t>PFP</w:t>
      </w:r>
      <w:r w:rsidRPr="00DB748B">
        <w:rPr>
          <w:rFonts w:ascii="Arial" w:hAnsi="Arial" w:cs="Arial"/>
        </w:rPr>
        <w:t xml:space="preserve"> (il 13.2) la cui mancanza nel PTOF precedente era stata notata e segnalata dal prof. Corradini</w:t>
      </w:r>
      <w:r w:rsidR="004003E0" w:rsidRPr="00DB748B">
        <w:rPr>
          <w:rFonts w:ascii="Arial" w:hAnsi="Arial" w:cs="Arial"/>
        </w:rPr>
        <w:t>.</w:t>
      </w:r>
    </w:p>
    <w:p w14:paraId="63840644" w14:textId="77777777" w:rsidR="004003E0" w:rsidRPr="00AD2A27" w:rsidRDefault="004003E0" w:rsidP="00FC63DB">
      <w:pPr>
        <w:spacing w:after="0"/>
        <w:jc w:val="both"/>
        <w:rPr>
          <w:rFonts w:ascii="Arial" w:hAnsi="Arial" w:cs="Arial"/>
          <w:sz w:val="24"/>
          <w:szCs w:val="24"/>
        </w:rPr>
      </w:pPr>
    </w:p>
    <w:p w14:paraId="5AF13A90" w14:textId="368B7783" w:rsidR="004003E0" w:rsidRPr="00DB748B" w:rsidRDefault="00EE5867" w:rsidP="00FC63DB">
      <w:pPr>
        <w:spacing w:after="0"/>
        <w:jc w:val="both"/>
        <w:rPr>
          <w:rFonts w:ascii="Arial" w:hAnsi="Arial" w:cs="Arial"/>
        </w:rPr>
      </w:pPr>
      <w:r w:rsidRPr="00DB748B">
        <w:rPr>
          <w:rFonts w:ascii="Arial" w:hAnsi="Arial" w:cs="Arial"/>
        </w:rPr>
        <w:t>A proposito</w:t>
      </w:r>
      <w:r w:rsidR="004003E0" w:rsidRPr="00DB748B">
        <w:rPr>
          <w:rFonts w:ascii="Arial" w:hAnsi="Arial" w:cs="Arial"/>
        </w:rPr>
        <w:t xml:space="preserve"> delle </w:t>
      </w:r>
      <w:r w:rsidR="004003E0" w:rsidRPr="00DB748B">
        <w:rPr>
          <w:rFonts w:ascii="Arial" w:hAnsi="Arial" w:cs="Arial"/>
          <w:b/>
          <w:bCs/>
        </w:rPr>
        <w:t>Griglie di valutazione</w:t>
      </w:r>
      <w:r w:rsidRPr="00DB748B">
        <w:rPr>
          <w:rFonts w:ascii="Arial" w:hAnsi="Arial" w:cs="Arial"/>
        </w:rPr>
        <w:t>, la prof.ssa Iovino dichiara che la Commissione,</w:t>
      </w:r>
      <w:r w:rsidR="004003E0" w:rsidRPr="00DB748B">
        <w:rPr>
          <w:rFonts w:ascii="Arial" w:hAnsi="Arial" w:cs="Arial"/>
        </w:rPr>
        <w:t xml:space="preserve"> oltre ad aggiornare le griglie pervenute dai singoli Dipartimenti, </w:t>
      </w:r>
      <w:r w:rsidRPr="00DB748B">
        <w:rPr>
          <w:rFonts w:ascii="Arial" w:hAnsi="Arial" w:cs="Arial"/>
        </w:rPr>
        <w:t>ha</w:t>
      </w:r>
      <w:r w:rsidR="004003E0" w:rsidRPr="00DB748B">
        <w:rPr>
          <w:rFonts w:ascii="Arial" w:hAnsi="Arial" w:cs="Arial"/>
        </w:rPr>
        <w:t xml:space="preserve"> provveduto ad aggiungere una Griglia per la valutazione della mat</w:t>
      </w:r>
      <w:r w:rsidRPr="00DB748B">
        <w:rPr>
          <w:rFonts w:ascii="Arial" w:hAnsi="Arial" w:cs="Arial"/>
        </w:rPr>
        <w:t xml:space="preserve">eria </w:t>
      </w:r>
      <w:r w:rsidR="004003E0" w:rsidRPr="00DB748B">
        <w:rPr>
          <w:rFonts w:ascii="Arial" w:hAnsi="Arial" w:cs="Arial"/>
        </w:rPr>
        <w:t>alternativa</w:t>
      </w:r>
      <w:r w:rsidR="00983678">
        <w:rPr>
          <w:rFonts w:ascii="Arial" w:hAnsi="Arial" w:cs="Arial"/>
        </w:rPr>
        <w:t>,</w:t>
      </w:r>
      <w:r w:rsidR="004003E0" w:rsidRPr="00DB748B">
        <w:rPr>
          <w:rFonts w:ascii="Arial" w:hAnsi="Arial" w:cs="Arial"/>
        </w:rPr>
        <w:t xml:space="preserve"> di cui </w:t>
      </w:r>
      <w:r w:rsidR="00697606" w:rsidRPr="00DB748B">
        <w:rPr>
          <w:rFonts w:ascii="Arial" w:hAnsi="Arial" w:cs="Arial"/>
        </w:rPr>
        <w:t xml:space="preserve">il Liceo era </w:t>
      </w:r>
      <w:r w:rsidR="004003E0" w:rsidRPr="00DB748B">
        <w:rPr>
          <w:rFonts w:ascii="Arial" w:hAnsi="Arial" w:cs="Arial"/>
        </w:rPr>
        <w:t>sprovvist</w:t>
      </w:r>
      <w:r w:rsidR="00697606" w:rsidRPr="00DB748B">
        <w:rPr>
          <w:rFonts w:ascii="Arial" w:hAnsi="Arial" w:cs="Arial"/>
        </w:rPr>
        <w:t>o: s</w:t>
      </w:r>
      <w:r w:rsidR="004003E0" w:rsidRPr="00DB748B">
        <w:rPr>
          <w:rFonts w:ascii="Arial" w:hAnsi="Arial" w:cs="Arial"/>
        </w:rPr>
        <w:t>i tratta di una griglia elaborata sul modello di quella di IRC, soprattutto per quanto riguarda l’impostazione in forma di giudizio e la scala di valutazione.</w:t>
      </w:r>
    </w:p>
    <w:p w14:paraId="28CF510E" w14:textId="5A67F890" w:rsidR="00D2007F" w:rsidRPr="00DB748B" w:rsidRDefault="00697606" w:rsidP="00FC63DB">
      <w:pPr>
        <w:spacing w:after="0"/>
        <w:jc w:val="both"/>
        <w:rPr>
          <w:rFonts w:ascii="Arial" w:hAnsi="Arial" w:cs="Arial"/>
        </w:rPr>
      </w:pPr>
      <w:r w:rsidRPr="00DB748B">
        <w:rPr>
          <w:rFonts w:ascii="Arial" w:hAnsi="Arial" w:cs="Arial"/>
        </w:rPr>
        <w:t>È stata</w:t>
      </w:r>
      <w:r w:rsidR="004003E0" w:rsidRPr="00DB748B">
        <w:rPr>
          <w:rFonts w:ascii="Arial" w:hAnsi="Arial" w:cs="Arial"/>
        </w:rPr>
        <w:t xml:space="preserve"> rielaborat</w:t>
      </w:r>
      <w:r w:rsidRPr="00DB748B">
        <w:rPr>
          <w:rFonts w:ascii="Arial" w:hAnsi="Arial" w:cs="Arial"/>
        </w:rPr>
        <w:t xml:space="preserve">a </w:t>
      </w:r>
      <w:r w:rsidR="004003E0" w:rsidRPr="00DB748B">
        <w:rPr>
          <w:rFonts w:ascii="Arial" w:hAnsi="Arial" w:cs="Arial"/>
        </w:rPr>
        <w:t>la griglia di osservazione DAD dello scorso anno</w:t>
      </w:r>
      <w:r w:rsidR="004E608F">
        <w:rPr>
          <w:rFonts w:ascii="Arial" w:hAnsi="Arial" w:cs="Arial"/>
        </w:rPr>
        <w:t>,</w:t>
      </w:r>
      <w:r w:rsidR="004003E0" w:rsidRPr="00DB748B">
        <w:rPr>
          <w:rFonts w:ascii="Arial" w:hAnsi="Arial" w:cs="Arial"/>
        </w:rPr>
        <w:t xml:space="preserve"> che può essere utilizzata per l’osservazione di eventuali attività di DDI esclusiva. </w:t>
      </w:r>
      <w:r w:rsidR="00D2007F" w:rsidRPr="00DB748B">
        <w:rPr>
          <w:rFonts w:ascii="Arial" w:hAnsi="Arial" w:cs="Arial"/>
        </w:rPr>
        <w:t xml:space="preserve">La proposta della Commissione è che questa </w:t>
      </w:r>
      <w:r w:rsidR="004003E0" w:rsidRPr="00DB748B">
        <w:rPr>
          <w:rFonts w:ascii="Arial" w:hAnsi="Arial" w:cs="Arial"/>
        </w:rPr>
        <w:t xml:space="preserve">griglia </w:t>
      </w:r>
      <w:r w:rsidR="00D2007F" w:rsidRPr="00DB748B">
        <w:rPr>
          <w:rFonts w:ascii="Arial" w:hAnsi="Arial" w:cs="Arial"/>
        </w:rPr>
        <w:t xml:space="preserve">sia </w:t>
      </w:r>
      <w:r w:rsidR="004003E0" w:rsidRPr="00DB748B">
        <w:rPr>
          <w:rFonts w:ascii="Arial" w:hAnsi="Arial" w:cs="Arial"/>
        </w:rPr>
        <w:t xml:space="preserve">utilizzata per valutare </w:t>
      </w:r>
      <w:r w:rsidR="004003E0" w:rsidRPr="00DB748B">
        <w:rPr>
          <w:rFonts w:ascii="Arial" w:hAnsi="Arial" w:cs="Arial"/>
          <w:i/>
          <w:iCs/>
        </w:rPr>
        <w:t>una tantum</w:t>
      </w:r>
      <w:r w:rsidR="004003E0" w:rsidRPr="00DB748B">
        <w:rPr>
          <w:rFonts w:ascii="Arial" w:hAnsi="Arial" w:cs="Arial"/>
        </w:rPr>
        <w:t xml:space="preserve"> al termine di ciascun quadrimestre</w:t>
      </w:r>
      <w:r w:rsidR="00983678">
        <w:rPr>
          <w:rFonts w:ascii="Arial" w:hAnsi="Arial" w:cs="Arial"/>
        </w:rPr>
        <w:t>,</w:t>
      </w:r>
      <w:r w:rsidR="004003E0" w:rsidRPr="00DB748B">
        <w:rPr>
          <w:rFonts w:ascii="Arial" w:hAnsi="Arial" w:cs="Arial"/>
        </w:rPr>
        <w:t xml:space="preserve"> qualora nel quadrimestre stesso si verifichi uno o più periodi di DDI esclusiva per un totale di almeno 5 settimane consecutive nel quadrimestre (ad esempio in caso di </w:t>
      </w:r>
      <w:r w:rsidR="004003E0" w:rsidRPr="00DB748B">
        <w:rPr>
          <w:rFonts w:ascii="Arial" w:hAnsi="Arial" w:cs="Arial"/>
          <w:i/>
          <w:iCs/>
        </w:rPr>
        <w:t>lockdown</w:t>
      </w:r>
      <w:r w:rsidR="004003E0" w:rsidRPr="00DB748B">
        <w:rPr>
          <w:rFonts w:ascii="Arial" w:hAnsi="Arial" w:cs="Arial"/>
        </w:rPr>
        <w:t xml:space="preserve">). </w:t>
      </w:r>
    </w:p>
    <w:p w14:paraId="08AD63CB" w14:textId="29A292C0" w:rsidR="004003E0" w:rsidRPr="00DB748B" w:rsidRDefault="004003E0" w:rsidP="00FC63DB">
      <w:pPr>
        <w:spacing w:after="0"/>
        <w:jc w:val="both"/>
        <w:rPr>
          <w:rFonts w:ascii="Arial" w:hAnsi="Arial" w:cs="Arial"/>
        </w:rPr>
      </w:pPr>
      <w:r w:rsidRPr="00DB748B">
        <w:rPr>
          <w:rFonts w:ascii="Arial" w:hAnsi="Arial" w:cs="Arial"/>
        </w:rPr>
        <w:t xml:space="preserve">Per quanto riguarda la valutazione disciplinare in DDI esclusiva, ogni Dipartimento valuterà con griglia di valutazione eventualmente deliberata </w:t>
      </w:r>
      <w:r w:rsidRPr="00DB748B">
        <w:rPr>
          <w:rFonts w:ascii="Arial" w:hAnsi="Arial" w:cs="Arial"/>
          <w:i/>
          <w:iCs/>
        </w:rPr>
        <w:t>ad hoc</w:t>
      </w:r>
      <w:r w:rsidR="00D2007F" w:rsidRPr="00DB748B">
        <w:rPr>
          <w:rFonts w:ascii="Arial" w:hAnsi="Arial" w:cs="Arial"/>
        </w:rPr>
        <w:t xml:space="preserve">: </w:t>
      </w:r>
      <w:r w:rsidRPr="004E608F">
        <w:rPr>
          <w:rFonts w:ascii="Arial" w:hAnsi="Arial" w:cs="Arial"/>
        </w:rPr>
        <w:t xml:space="preserve">è esclusa </w:t>
      </w:r>
      <w:r w:rsidR="00D2007F" w:rsidRPr="004E608F">
        <w:rPr>
          <w:rFonts w:ascii="Arial" w:hAnsi="Arial" w:cs="Arial"/>
        </w:rPr>
        <w:t xml:space="preserve">dunque </w:t>
      </w:r>
      <w:r w:rsidRPr="004E608F">
        <w:rPr>
          <w:rFonts w:ascii="Arial" w:hAnsi="Arial" w:cs="Arial"/>
        </w:rPr>
        <w:t>la possibilità di utilizzare la griglia unica dello scorso a.s.</w:t>
      </w:r>
      <w:r w:rsidR="00983678">
        <w:rPr>
          <w:rFonts w:ascii="Arial" w:hAnsi="Arial" w:cs="Arial"/>
        </w:rPr>
        <w:t>,</w:t>
      </w:r>
      <w:r w:rsidRPr="004E608F">
        <w:rPr>
          <w:rFonts w:ascii="Arial" w:hAnsi="Arial" w:cs="Arial"/>
        </w:rPr>
        <w:t xml:space="preserve"> in quanto si t</w:t>
      </w:r>
      <w:r w:rsidRPr="00DB748B">
        <w:rPr>
          <w:rFonts w:ascii="Arial" w:hAnsi="Arial" w:cs="Arial"/>
        </w:rPr>
        <w:t>rattava di una soluzione adatta soltanto ad affrontare l’emergenza</w:t>
      </w:r>
      <w:r w:rsidR="00983678">
        <w:rPr>
          <w:rFonts w:ascii="Arial" w:hAnsi="Arial" w:cs="Arial"/>
        </w:rPr>
        <w:t>, alla quale non si può fare ricorso</w:t>
      </w:r>
      <w:r w:rsidRPr="00DB748B">
        <w:rPr>
          <w:rFonts w:ascii="Arial" w:hAnsi="Arial" w:cs="Arial"/>
        </w:rPr>
        <w:t xml:space="preserve"> in maniera sistematica: ad esempio non tiene nel giusto conto le competenze disciplinari.</w:t>
      </w:r>
    </w:p>
    <w:p w14:paraId="13AD3B5D" w14:textId="20E7E39B" w:rsidR="00CC6B20" w:rsidRPr="00DB748B" w:rsidRDefault="00CC6B20" w:rsidP="00FC63DB">
      <w:pPr>
        <w:spacing w:before="100" w:beforeAutospacing="1" w:after="100" w:afterAutospacing="1" w:line="240" w:lineRule="auto"/>
        <w:jc w:val="both"/>
        <w:rPr>
          <w:rFonts w:ascii="Arial" w:hAnsi="Arial" w:cs="Arial"/>
        </w:rPr>
      </w:pPr>
      <w:r w:rsidRPr="00DB748B">
        <w:rPr>
          <w:rFonts w:ascii="Arial" w:eastAsia="Times New Roman" w:hAnsi="Arial" w:cs="Arial"/>
          <w:lang w:eastAsia="it-IT"/>
        </w:rPr>
        <w:t xml:space="preserve">La prof.ssa Iovino passa ad illustrare la sezione relativa ai </w:t>
      </w:r>
      <w:r w:rsidRPr="004E608F">
        <w:rPr>
          <w:rFonts w:ascii="Arial" w:eastAsia="Times New Roman" w:hAnsi="Arial" w:cs="Arial"/>
          <w:b/>
          <w:bCs/>
          <w:lang w:eastAsia="it-IT"/>
        </w:rPr>
        <w:t>progetti di ampliamento dell’offerta formativa</w:t>
      </w:r>
      <w:r w:rsidR="004B3FBC" w:rsidRPr="00DB748B">
        <w:rPr>
          <w:rFonts w:ascii="Arial" w:eastAsia="Times New Roman" w:hAnsi="Arial" w:cs="Arial"/>
          <w:lang w:eastAsia="it-IT"/>
        </w:rPr>
        <w:t xml:space="preserve"> e ricorda al Collegio che </w:t>
      </w:r>
      <w:r w:rsidRPr="00DB748B">
        <w:rPr>
          <w:rFonts w:ascii="Arial" w:hAnsi="Arial" w:cs="Arial"/>
        </w:rPr>
        <w:t>vista l’emergenza epidemiologica da Covid-19, è</w:t>
      </w:r>
      <w:r w:rsidR="004B3FBC" w:rsidRPr="00DB748B">
        <w:rPr>
          <w:rFonts w:ascii="Arial" w:hAnsi="Arial" w:cs="Arial"/>
        </w:rPr>
        <w:t xml:space="preserve"> stato </w:t>
      </w:r>
      <w:r w:rsidRPr="00DB748B">
        <w:rPr>
          <w:rFonts w:ascii="Arial" w:hAnsi="Arial" w:cs="Arial"/>
        </w:rPr>
        <w:t xml:space="preserve">possibile </w:t>
      </w:r>
      <w:r w:rsidR="004E608F" w:rsidRPr="00DB748B">
        <w:rPr>
          <w:rFonts w:ascii="Arial" w:hAnsi="Arial" w:cs="Arial"/>
        </w:rPr>
        <w:t xml:space="preserve">soltanto </w:t>
      </w:r>
      <w:r w:rsidRPr="00DB748B">
        <w:rPr>
          <w:rFonts w:ascii="Arial" w:hAnsi="Arial" w:cs="Arial"/>
        </w:rPr>
        <w:t xml:space="preserve">presentare progetti che si </w:t>
      </w:r>
      <w:r w:rsidR="004B3FBC" w:rsidRPr="00DB748B">
        <w:rPr>
          <w:rFonts w:ascii="Arial" w:hAnsi="Arial" w:cs="Arial"/>
        </w:rPr>
        <w:t>possono realizzar</w:t>
      </w:r>
      <w:r w:rsidR="005F2521" w:rsidRPr="00DB748B">
        <w:rPr>
          <w:rFonts w:ascii="Arial" w:hAnsi="Arial" w:cs="Arial"/>
        </w:rPr>
        <w:t>e</w:t>
      </w:r>
      <w:r w:rsidR="004B3FBC" w:rsidRPr="00DB748B">
        <w:rPr>
          <w:rFonts w:ascii="Arial" w:hAnsi="Arial" w:cs="Arial"/>
        </w:rPr>
        <w:t xml:space="preserve"> i</w:t>
      </w:r>
      <w:r w:rsidRPr="00DB748B">
        <w:rPr>
          <w:rFonts w:ascii="Arial" w:hAnsi="Arial" w:cs="Arial"/>
        </w:rPr>
        <w:t>n classe come attività curricolare</w:t>
      </w:r>
      <w:r w:rsidR="004B3FBC" w:rsidRPr="00DB748B">
        <w:rPr>
          <w:rFonts w:ascii="Arial" w:hAnsi="Arial" w:cs="Arial"/>
        </w:rPr>
        <w:t>, oppure a</w:t>
      </w:r>
      <w:r w:rsidRPr="00DB748B">
        <w:rPr>
          <w:rFonts w:ascii="Arial" w:hAnsi="Arial" w:cs="Arial"/>
        </w:rPr>
        <w:t xml:space="preserve"> casa in orario extracurricolare (con eventuali collegamenti a distanza)</w:t>
      </w:r>
      <w:r w:rsidR="004E608F">
        <w:rPr>
          <w:rFonts w:ascii="Arial" w:hAnsi="Arial" w:cs="Arial"/>
        </w:rPr>
        <w:t>.</w:t>
      </w:r>
    </w:p>
    <w:p w14:paraId="16044D31" w14:textId="4EFFB6AB" w:rsidR="00173C07" w:rsidRPr="00DB748B" w:rsidRDefault="00CC6B20" w:rsidP="00FC63DB">
      <w:pPr>
        <w:spacing w:before="100" w:beforeAutospacing="1" w:after="100" w:afterAutospacing="1" w:line="240" w:lineRule="auto"/>
        <w:jc w:val="both"/>
        <w:rPr>
          <w:rFonts w:ascii="Arial" w:eastAsia="Times New Roman" w:hAnsi="Arial" w:cs="Arial"/>
          <w:lang w:eastAsia="it-IT"/>
        </w:rPr>
      </w:pPr>
      <w:r w:rsidRPr="00DB748B">
        <w:rPr>
          <w:rFonts w:ascii="Arial" w:hAnsi="Arial" w:cs="Arial"/>
        </w:rPr>
        <w:t xml:space="preserve">Sono state presentate </w:t>
      </w:r>
      <w:r w:rsidR="004E608F">
        <w:rPr>
          <w:rFonts w:ascii="Arial" w:hAnsi="Arial" w:cs="Arial"/>
        </w:rPr>
        <w:t>sette</w:t>
      </w:r>
      <w:r w:rsidRPr="00DB748B">
        <w:rPr>
          <w:rFonts w:ascii="Arial" w:hAnsi="Arial" w:cs="Arial"/>
        </w:rPr>
        <w:t xml:space="preserve"> proposte progettuali</w:t>
      </w:r>
      <w:r w:rsidR="004B3FBC" w:rsidRPr="00DB748B">
        <w:rPr>
          <w:rFonts w:ascii="Arial" w:hAnsi="Arial" w:cs="Arial"/>
        </w:rPr>
        <w:t xml:space="preserve">: </w:t>
      </w:r>
      <w:r w:rsidR="004B3FBC" w:rsidRPr="004E608F">
        <w:rPr>
          <w:rFonts w:ascii="Arial" w:eastAsia="Times New Roman" w:hAnsi="Arial" w:cs="Arial"/>
          <w:i/>
          <w:iCs/>
          <w:lang w:eastAsia="it-IT"/>
        </w:rPr>
        <w:t>Sportelli didattici</w:t>
      </w:r>
      <w:r w:rsidR="005F2521" w:rsidRPr="00DB748B">
        <w:rPr>
          <w:rFonts w:ascii="Arial" w:eastAsia="Times New Roman" w:hAnsi="Arial" w:cs="Arial"/>
          <w:lang w:eastAsia="it-IT"/>
        </w:rPr>
        <w:t xml:space="preserve"> (Burtone)</w:t>
      </w:r>
      <w:r w:rsidR="004B3FBC" w:rsidRPr="00DB748B">
        <w:rPr>
          <w:rFonts w:ascii="Arial" w:eastAsia="Times New Roman" w:hAnsi="Arial" w:cs="Arial"/>
          <w:lang w:eastAsia="it-IT"/>
        </w:rPr>
        <w:t xml:space="preserve">, </w:t>
      </w:r>
      <w:r w:rsidR="004B3FBC" w:rsidRPr="004E608F">
        <w:rPr>
          <w:rFonts w:ascii="Arial" w:eastAsia="Times New Roman" w:hAnsi="Arial" w:cs="Arial"/>
          <w:i/>
          <w:iCs/>
          <w:lang w:eastAsia="it-IT"/>
        </w:rPr>
        <w:t>Laboratorio teatrale</w:t>
      </w:r>
      <w:r w:rsidR="004B3FBC" w:rsidRPr="00DB748B">
        <w:rPr>
          <w:rFonts w:ascii="Arial" w:eastAsia="Times New Roman" w:hAnsi="Arial" w:cs="Arial"/>
          <w:lang w:eastAsia="it-IT"/>
        </w:rPr>
        <w:t xml:space="preserve"> (</w:t>
      </w:r>
      <w:r w:rsidR="004E608F">
        <w:rPr>
          <w:rFonts w:ascii="Arial" w:eastAsia="Times New Roman" w:hAnsi="Arial" w:cs="Arial"/>
          <w:lang w:eastAsia="it-IT"/>
        </w:rPr>
        <w:t xml:space="preserve">dott. </w:t>
      </w:r>
      <w:r w:rsidR="004B3FBC" w:rsidRPr="00DB748B">
        <w:rPr>
          <w:rFonts w:ascii="Arial" w:eastAsia="Times New Roman" w:hAnsi="Arial" w:cs="Arial"/>
          <w:lang w:eastAsia="it-IT"/>
        </w:rPr>
        <w:t xml:space="preserve">Calabrese e </w:t>
      </w:r>
      <w:r w:rsidR="004E608F">
        <w:rPr>
          <w:rFonts w:ascii="Arial" w:eastAsia="Times New Roman" w:hAnsi="Arial" w:cs="Arial"/>
          <w:lang w:eastAsia="it-IT"/>
        </w:rPr>
        <w:t xml:space="preserve">prof. </w:t>
      </w:r>
      <w:r w:rsidR="004B3FBC" w:rsidRPr="00DB748B">
        <w:rPr>
          <w:rFonts w:ascii="Arial" w:eastAsia="Times New Roman" w:hAnsi="Arial" w:cs="Arial"/>
          <w:lang w:eastAsia="it-IT"/>
        </w:rPr>
        <w:t>Moscarello</w:t>
      </w:r>
      <w:r w:rsidR="004E608F">
        <w:rPr>
          <w:rFonts w:ascii="Arial" w:eastAsia="Times New Roman" w:hAnsi="Arial" w:cs="Arial"/>
          <w:lang w:eastAsia="it-IT"/>
        </w:rPr>
        <w:t xml:space="preserve"> come referente interno</w:t>
      </w:r>
      <w:r w:rsidR="004B3FBC" w:rsidRPr="00DB748B">
        <w:rPr>
          <w:rFonts w:ascii="Arial" w:eastAsia="Times New Roman" w:hAnsi="Arial" w:cs="Arial"/>
          <w:lang w:eastAsia="it-IT"/>
        </w:rPr>
        <w:t xml:space="preserve">), </w:t>
      </w:r>
      <w:r w:rsidR="004B3FBC" w:rsidRPr="004E608F">
        <w:rPr>
          <w:rFonts w:ascii="Arial" w:eastAsia="Times New Roman" w:hAnsi="Arial" w:cs="Arial"/>
          <w:i/>
          <w:iCs/>
          <w:lang w:eastAsia="it-IT"/>
        </w:rPr>
        <w:t>Anticorpi digitali</w:t>
      </w:r>
      <w:r w:rsidR="004B3FBC" w:rsidRPr="00DB748B">
        <w:rPr>
          <w:rFonts w:ascii="Arial" w:eastAsia="Times New Roman" w:hAnsi="Arial" w:cs="Arial"/>
          <w:lang w:eastAsia="it-IT"/>
        </w:rPr>
        <w:t xml:space="preserve"> (AVIS Aprilia, </w:t>
      </w:r>
      <w:r w:rsidR="004E608F">
        <w:rPr>
          <w:rFonts w:ascii="Arial" w:eastAsia="Times New Roman" w:hAnsi="Arial" w:cs="Arial"/>
          <w:lang w:eastAsia="it-IT"/>
        </w:rPr>
        <w:t xml:space="preserve">prof.ssa </w:t>
      </w:r>
      <w:r w:rsidR="004B3FBC" w:rsidRPr="00DB748B">
        <w:rPr>
          <w:rFonts w:ascii="Arial" w:eastAsia="Times New Roman" w:hAnsi="Arial" w:cs="Arial"/>
          <w:lang w:eastAsia="it-IT"/>
        </w:rPr>
        <w:t xml:space="preserve">Sabbatini) </w:t>
      </w:r>
      <w:r w:rsidR="004B3FBC" w:rsidRPr="004E608F">
        <w:rPr>
          <w:rFonts w:ascii="Arial" w:eastAsia="Times New Roman" w:hAnsi="Arial" w:cs="Arial"/>
          <w:i/>
          <w:iCs/>
          <w:lang w:eastAsia="it-IT"/>
        </w:rPr>
        <w:t>Settimana dell’educazione resettare la rete</w:t>
      </w:r>
      <w:r w:rsidR="004B3FBC" w:rsidRPr="00DB748B">
        <w:rPr>
          <w:rFonts w:ascii="Arial" w:eastAsia="Times New Roman" w:hAnsi="Arial" w:cs="Arial"/>
          <w:lang w:eastAsia="it-IT"/>
        </w:rPr>
        <w:t xml:space="preserve">, </w:t>
      </w:r>
      <w:r w:rsidR="004E608F" w:rsidRPr="00DB748B">
        <w:rPr>
          <w:rFonts w:ascii="Arial" w:eastAsia="Times New Roman" w:hAnsi="Arial" w:cs="Arial"/>
          <w:lang w:eastAsia="it-IT"/>
        </w:rPr>
        <w:t>(</w:t>
      </w:r>
      <w:r w:rsidR="004E608F">
        <w:rPr>
          <w:rFonts w:ascii="Arial" w:eastAsia="Times New Roman" w:hAnsi="Arial" w:cs="Arial"/>
          <w:lang w:eastAsia="it-IT"/>
        </w:rPr>
        <w:t xml:space="preserve">professori </w:t>
      </w:r>
      <w:r w:rsidR="004E608F" w:rsidRPr="00DB748B">
        <w:rPr>
          <w:rFonts w:ascii="Arial" w:eastAsia="Times New Roman" w:hAnsi="Arial" w:cs="Arial"/>
          <w:lang w:eastAsia="it-IT"/>
        </w:rPr>
        <w:t>Del Marchesato</w:t>
      </w:r>
      <w:r w:rsidR="004E608F">
        <w:rPr>
          <w:rFonts w:ascii="Arial" w:eastAsia="Times New Roman" w:hAnsi="Arial" w:cs="Arial"/>
          <w:lang w:eastAsia="it-IT"/>
        </w:rPr>
        <w:t xml:space="preserve"> </w:t>
      </w:r>
      <w:r w:rsidR="004E608F" w:rsidRPr="00DB748B">
        <w:rPr>
          <w:rFonts w:ascii="Arial" w:eastAsia="Times New Roman" w:hAnsi="Arial" w:cs="Arial"/>
          <w:lang w:eastAsia="it-IT"/>
        </w:rPr>
        <w:t xml:space="preserve">e Mariotti), </w:t>
      </w:r>
      <w:r w:rsidR="00173C07" w:rsidRPr="004E608F">
        <w:rPr>
          <w:rFonts w:ascii="Arial" w:eastAsia="Times New Roman" w:hAnsi="Arial" w:cs="Arial"/>
          <w:i/>
          <w:iCs/>
          <w:lang w:eastAsia="it-IT"/>
        </w:rPr>
        <w:t>Solidarietà</w:t>
      </w:r>
      <w:r w:rsidR="00173C07" w:rsidRPr="00DB748B">
        <w:rPr>
          <w:rFonts w:ascii="Arial" w:eastAsia="Times New Roman" w:hAnsi="Arial" w:cs="Arial"/>
          <w:lang w:eastAsia="it-IT"/>
        </w:rPr>
        <w:t xml:space="preserve"> </w:t>
      </w:r>
      <w:r w:rsidR="004E608F">
        <w:rPr>
          <w:rFonts w:ascii="Arial" w:eastAsia="Times New Roman" w:hAnsi="Arial" w:cs="Arial"/>
          <w:lang w:eastAsia="it-IT"/>
        </w:rPr>
        <w:t xml:space="preserve">(prof. Balzano), </w:t>
      </w:r>
      <w:r w:rsidR="004E608F" w:rsidRPr="004E608F">
        <w:rPr>
          <w:rFonts w:ascii="Arial" w:eastAsia="Times New Roman" w:hAnsi="Arial" w:cs="Arial"/>
          <w:i/>
          <w:iCs/>
          <w:lang w:eastAsia="it-IT"/>
        </w:rPr>
        <w:t>Finestre: s</w:t>
      </w:r>
      <w:r w:rsidR="00173C07" w:rsidRPr="004E608F">
        <w:rPr>
          <w:rFonts w:ascii="Arial" w:eastAsia="Times New Roman" w:hAnsi="Arial" w:cs="Arial"/>
          <w:i/>
          <w:iCs/>
          <w:lang w:eastAsia="it-IT"/>
        </w:rPr>
        <w:t>torie di rifugiati</w:t>
      </w:r>
      <w:r w:rsidR="00173C07" w:rsidRPr="00DB748B">
        <w:rPr>
          <w:rFonts w:ascii="Arial" w:eastAsia="Times New Roman" w:hAnsi="Arial" w:cs="Arial"/>
          <w:lang w:eastAsia="it-IT"/>
        </w:rPr>
        <w:t xml:space="preserve"> </w:t>
      </w:r>
      <w:r w:rsidR="005F2521" w:rsidRPr="00DB748B">
        <w:rPr>
          <w:rFonts w:ascii="Arial" w:eastAsia="Times New Roman" w:hAnsi="Arial" w:cs="Arial"/>
          <w:lang w:eastAsia="it-IT"/>
        </w:rPr>
        <w:t>(</w:t>
      </w:r>
      <w:r w:rsidR="004E608F">
        <w:rPr>
          <w:rFonts w:ascii="Arial" w:eastAsia="Times New Roman" w:hAnsi="Arial" w:cs="Arial"/>
          <w:lang w:eastAsia="it-IT"/>
        </w:rPr>
        <w:t xml:space="preserve">prof.ssa </w:t>
      </w:r>
      <w:r w:rsidR="00173C07" w:rsidRPr="00DB748B">
        <w:rPr>
          <w:rFonts w:ascii="Arial" w:eastAsia="Times New Roman" w:hAnsi="Arial" w:cs="Arial"/>
          <w:lang w:eastAsia="it-IT"/>
        </w:rPr>
        <w:t>Basilisco</w:t>
      </w:r>
      <w:r w:rsidR="005F2521" w:rsidRPr="00DB748B">
        <w:rPr>
          <w:rFonts w:ascii="Arial" w:eastAsia="Times New Roman" w:hAnsi="Arial" w:cs="Arial"/>
          <w:lang w:eastAsia="it-IT"/>
        </w:rPr>
        <w:t>)</w:t>
      </w:r>
      <w:r w:rsidR="004B3FBC" w:rsidRPr="00DB748B">
        <w:rPr>
          <w:rFonts w:ascii="Arial" w:eastAsia="Times New Roman" w:hAnsi="Arial" w:cs="Arial"/>
          <w:lang w:eastAsia="it-IT"/>
        </w:rPr>
        <w:t xml:space="preserve">, </w:t>
      </w:r>
      <w:r w:rsidR="00173C07" w:rsidRPr="004E608F">
        <w:rPr>
          <w:rFonts w:ascii="Arial" w:eastAsia="Times New Roman" w:hAnsi="Arial" w:cs="Arial"/>
          <w:i/>
          <w:iCs/>
          <w:lang w:eastAsia="it-IT"/>
        </w:rPr>
        <w:t>Interrealtà: informa</w:t>
      </w:r>
      <w:r w:rsidR="004E608F" w:rsidRPr="004E608F">
        <w:rPr>
          <w:rFonts w:ascii="Arial" w:eastAsia="Times New Roman" w:hAnsi="Arial" w:cs="Arial"/>
          <w:i/>
          <w:iCs/>
          <w:lang w:eastAsia="it-IT"/>
        </w:rPr>
        <w:t>zione</w:t>
      </w:r>
      <w:r w:rsidR="00173C07" w:rsidRPr="004E608F">
        <w:rPr>
          <w:rFonts w:ascii="Arial" w:eastAsia="Times New Roman" w:hAnsi="Arial" w:cs="Arial"/>
          <w:i/>
          <w:iCs/>
          <w:lang w:eastAsia="it-IT"/>
        </w:rPr>
        <w:t xml:space="preserve"> </w:t>
      </w:r>
      <w:r w:rsidR="00173C07" w:rsidRPr="004E608F">
        <w:rPr>
          <w:rFonts w:ascii="Arial" w:eastAsia="Times New Roman" w:hAnsi="Arial" w:cs="Arial"/>
          <w:i/>
          <w:iCs/>
          <w:lang w:eastAsia="it-IT"/>
        </w:rPr>
        <w:lastRenderedPageBreak/>
        <w:t xml:space="preserve">che non </w:t>
      </w:r>
      <w:r w:rsidR="004E608F" w:rsidRPr="004E608F">
        <w:rPr>
          <w:rFonts w:ascii="Arial" w:eastAsia="Times New Roman" w:hAnsi="Arial" w:cs="Arial"/>
          <w:i/>
          <w:iCs/>
          <w:lang w:eastAsia="it-IT"/>
        </w:rPr>
        <w:t>informa e</w:t>
      </w:r>
      <w:r w:rsidR="00173C07" w:rsidRPr="004E608F">
        <w:rPr>
          <w:rFonts w:ascii="Arial" w:eastAsia="Times New Roman" w:hAnsi="Arial" w:cs="Arial"/>
          <w:i/>
          <w:iCs/>
          <w:lang w:eastAsia="it-IT"/>
        </w:rPr>
        <w:t xml:space="preserve"> </w:t>
      </w:r>
      <w:r w:rsidR="004E608F" w:rsidRPr="004E608F">
        <w:rPr>
          <w:rFonts w:ascii="Arial" w:eastAsia="Times New Roman" w:hAnsi="Arial" w:cs="Arial"/>
          <w:i/>
          <w:iCs/>
          <w:lang w:eastAsia="it-IT"/>
        </w:rPr>
        <w:t>travisamento dei valori</w:t>
      </w:r>
      <w:r w:rsidR="004E608F">
        <w:rPr>
          <w:rFonts w:ascii="Arial" w:eastAsia="Times New Roman" w:hAnsi="Arial" w:cs="Arial"/>
          <w:lang w:eastAsia="it-IT"/>
        </w:rPr>
        <w:t xml:space="preserve"> </w:t>
      </w:r>
      <w:r w:rsidR="00173C07" w:rsidRPr="00DB748B">
        <w:rPr>
          <w:rFonts w:ascii="Arial" w:eastAsia="Times New Roman" w:hAnsi="Arial" w:cs="Arial"/>
          <w:lang w:eastAsia="it-IT"/>
        </w:rPr>
        <w:t>(Reti di giustizia</w:t>
      </w:r>
      <w:r w:rsidR="005F2521" w:rsidRPr="00DB748B">
        <w:rPr>
          <w:rFonts w:ascii="Arial" w:eastAsia="Times New Roman" w:hAnsi="Arial" w:cs="Arial"/>
          <w:lang w:eastAsia="it-IT"/>
        </w:rPr>
        <w:t xml:space="preserve">, </w:t>
      </w:r>
      <w:r w:rsidR="004E608F">
        <w:rPr>
          <w:rFonts w:ascii="Arial" w:eastAsia="Times New Roman" w:hAnsi="Arial" w:cs="Arial"/>
          <w:lang w:eastAsia="it-IT"/>
        </w:rPr>
        <w:t xml:space="preserve">prof.ssa </w:t>
      </w:r>
      <w:r w:rsidR="005F2521" w:rsidRPr="00DB748B">
        <w:rPr>
          <w:rFonts w:ascii="Arial" w:eastAsia="Times New Roman" w:hAnsi="Arial" w:cs="Arial"/>
          <w:lang w:eastAsia="it-IT"/>
        </w:rPr>
        <w:t>Ferri</w:t>
      </w:r>
      <w:r w:rsidR="00173C07" w:rsidRPr="00DB748B">
        <w:rPr>
          <w:rFonts w:ascii="Arial" w:eastAsia="Times New Roman" w:hAnsi="Arial" w:cs="Arial"/>
          <w:lang w:eastAsia="it-IT"/>
        </w:rPr>
        <w:t>)</w:t>
      </w:r>
      <w:r w:rsidR="004B3FBC" w:rsidRPr="00DB748B">
        <w:rPr>
          <w:rFonts w:ascii="Arial" w:eastAsia="Times New Roman" w:hAnsi="Arial" w:cs="Arial"/>
          <w:lang w:eastAsia="it-IT"/>
        </w:rPr>
        <w:t>. Tutti i progetti sono a titolo gratuito ad esclusione degli Sportelli didattici.</w:t>
      </w:r>
    </w:p>
    <w:p w14:paraId="0A6ACEC2" w14:textId="3CE9752A" w:rsidR="004B3FBC" w:rsidRPr="00DB748B" w:rsidRDefault="004B3FBC" w:rsidP="00FC63DB">
      <w:pPr>
        <w:spacing w:before="100" w:beforeAutospacing="1" w:after="100" w:afterAutospacing="1" w:line="240" w:lineRule="auto"/>
        <w:jc w:val="both"/>
        <w:rPr>
          <w:rFonts w:ascii="Arial" w:hAnsi="Arial" w:cs="Arial"/>
        </w:rPr>
      </w:pPr>
      <w:r w:rsidRPr="00DB748B">
        <w:rPr>
          <w:rFonts w:ascii="Arial" w:eastAsia="Times New Roman" w:hAnsi="Arial" w:cs="Arial"/>
          <w:lang w:eastAsia="it-IT"/>
        </w:rPr>
        <w:t>La prof.ssa Iovino comunica al Collegio che, in collaborazione con la prof.ssa Grieco, la modulistica dei progetti è stata aggiornata e uniformata a quella dei PCTO.</w:t>
      </w:r>
      <w:r w:rsidRPr="00DB748B">
        <w:rPr>
          <w:rFonts w:ascii="Arial" w:hAnsi="Arial" w:cs="Arial"/>
        </w:rPr>
        <w:t xml:space="preserve"> I </w:t>
      </w:r>
      <w:r w:rsidRPr="00E31974">
        <w:rPr>
          <w:rFonts w:ascii="Arial" w:hAnsi="Arial" w:cs="Arial"/>
          <w:b/>
          <w:bCs/>
        </w:rPr>
        <w:t>progetti PCTO</w:t>
      </w:r>
      <w:r w:rsidRPr="00DB748B">
        <w:rPr>
          <w:rFonts w:ascii="Arial" w:hAnsi="Arial" w:cs="Arial"/>
        </w:rPr>
        <w:t xml:space="preserve"> sono presentati in chiaro nell’aggiornamento del PTOF</w:t>
      </w:r>
      <w:r w:rsidR="0047559D">
        <w:rPr>
          <w:rFonts w:ascii="Arial" w:hAnsi="Arial" w:cs="Arial"/>
        </w:rPr>
        <w:t>,</w:t>
      </w:r>
      <w:r w:rsidRPr="00DB748B">
        <w:rPr>
          <w:rFonts w:ascii="Arial" w:hAnsi="Arial" w:cs="Arial"/>
        </w:rPr>
        <w:t xml:space="preserve"> oltre ad essere linkati nella relativa pagina del sito della scuola. Richiama l’attenzione</w:t>
      </w:r>
      <w:r w:rsidR="0047559D">
        <w:rPr>
          <w:rFonts w:ascii="Arial" w:hAnsi="Arial" w:cs="Arial"/>
        </w:rPr>
        <w:t xml:space="preserve">, tra i </w:t>
      </w:r>
      <w:r w:rsidR="00BD70C6" w:rsidRPr="00DB748B">
        <w:rPr>
          <w:rFonts w:ascii="Arial" w:hAnsi="Arial" w:cs="Arial"/>
        </w:rPr>
        <w:t>progetti di formazione per i PCTO</w:t>
      </w:r>
      <w:r w:rsidRPr="00DB748B">
        <w:rPr>
          <w:rFonts w:ascii="Arial" w:hAnsi="Arial" w:cs="Arial"/>
        </w:rPr>
        <w:t xml:space="preserve">, </w:t>
      </w:r>
      <w:r w:rsidR="0047559D">
        <w:rPr>
          <w:rFonts w:ascii="Arial" w:hAnsi="Arial" w:cs="Arial"/>
        </w:rPr>
        <w:t xml:space="preserve">su </w:t>
      </w:r>
      <w:r w:rsidRPr="00DB748B">
        <w:rPr>
          <w:rFonts w:ascii="Arial" w:hAnsi="Arial" w:cs="Arial"/>
        </w:rPr>
        <w:t>quelli contrassegnati dall’asterisco (</w:t>
      </w:r>
      <w:r w:rsidRPr="004E608F">
        <w:rPr>
          <w:rFonts w:ascii="Arial" w:hAnsi="Arial" w:cs="Arial"/>
          <w:i/>
          <w:iCs/>
        </w:rPr>
        <w:t xml:space="preserve">Salute e sicurezza in ambienti di lavoro, Alfabetizzazione digitale, Diritto del lavoro </w:t>
      </w:r>
      <w:r w:rsidRPr="004E608F">
        <w:rPr>
          <w:rFonts w:ascii="Arial" w:hAnsi="Arial" w:cs="Arial"/>
        </w:rPr>
        <w:t>e</w:t>
      </w:r>
      <w:r w:rsidRPr="004E608F">
        <w:rPr>
          <w:rFonts w:ascii="Arial" w:hAnsi="Arial" w:cs="Arial"/>
          <w:i/>
          <w:iCs/>
        </w:rPr>
        <w:t xml:space="preserve"> Privacy</w:t>
      </w:r>
      <w:r w:rsidRPr="00DB748B">
        <w:rPr>
          <w:rFonts w:ascii="Arial" w:hAnsi="Arial" w:cs="Arial"/>
        </w:rPr>
        <w:t>)</w:t>
      </w:r>
      <w:r w:rsidR="00BD70C6" w:rsidRPr="00DB748B">
        <w:rPr>
          <w:rFonts w:ascii="Arial" w:hAnsi="Arial" w:cs="Arial"/>
        </w:rPr>
        <w:t xml:space="preserve">, che sono </w:t>
      </w:r>
      <w:r w:rsidRPr="00DB748B">
        <w:rPr>
          <w:rFonts w:ascii="Arial" w:hAnsi="Arial" w:cs="Arial"/>
        </w:rPr>
        <w:t xml:space="preserve">rivolti ad alunni e alunne delle classi terze e delle classi quarte o delle classi successive qualora non </w:t>
      </w:r>
      <w:r w:rsidR="00BD70C6" w:rsidRPr="00DB748B">
        <w:rPr>
          <w:rFonts w:ascii="Arial" w:hAnsi="Arial" w:cs="Arial"/>
        </w:rPr>
        <w:t xml:space="preserve">siano stati </w:t>
      </w:r>
      <w:r w:rsidRPr="00DB748B">
        <w:rPr>
          <w:rFonts w:ascii="Arial" w:hAnsi="Arial" w:cs="Arial"/>
        </w:rPr>
        <w:t>svolti in precedenza.</w:t>
      </w:r>
    </w:p>
    <w:p w14:paraId="3E8AAB3D" w14:textId="610AE83C" w:rsidR="004B3FBC" w:rsidRPr="00DB748B" w:rsidRDefault="00BD70C6" w:rsidP="00FC63DB">
      <w:pPr>
        <w:spacing w:after="0"/>
        <w:jc w:val="both"/>
        <w:rPr>
          <w:rFonts w:ascii="Arial" w:hAnsi="Arial" w:cs="Arial"/>
        </w:rPr>
      </w:pPr>
      <w:r w:rsidRPr="00DB748B">
        <w:rPr>
          <w:rFonts w:ascii="Arial" w:hAnsi="Arial" w:cs="Arial"/>
        </w:rPr>
        <w:t xml:space="preserve">Comunica che per aderire </w:t>
      </w:r>
      <w:r w:rsidR="004B3FBC" w:rsidRPr="00DB748B">
        <w:rPr>
          <w:rFonts w:ascii="Arial" w:hAnsi="Arial" w:cs="Arial"/>
        </w:rPr>
        <w:t xml:space="preserve">ai progetti, i CDC </w:t>
      </w:r>
      <w:r w:rsidRPr="00DB748B">
        <w:rPr>
          <w:rFonts w:ascii="Arial" w:hAnsi="Arial" w:cs="Arial"/>
        </w:rPr>
        <w:t xml:space="preserve">potranno utilizzare un </w:t>
      </w:r>
      <w:r w:rsidR="004B3FBC" w:rsidRPr="00DB748B">
        <w:rPr>
          <w:rFonts w:ascii="Arial" w:hAnsi="Arial" w:cs="Arial"/>
        </w:rPr>
        <w:t xml:space="preserve">apposito modulo Google </w:t>
      </w:r>
      <w:r w:rsidRPr="00DB748B">
        <w:rPr>
          <w:rFonts w:ascii="Arial" w:hAnsi="Arial" w:cs="Arial"/>
        </w:rPr>
        <w:t>che sarà reso disponibile in occasione della prima riunione dei C</w:t>
      </w:r>
      <w:r w:rsidR="005F2521" w:rsidRPr="00DB748B">
        <w:rPr>
          <w:rFonts w:ascii="Arial" w:hAnsi="Arial" w:cs="Arial"/>
        </w:rPr>
        <w:t>onsigli stessi</w:t>
      </w:r>
      <w:r w:rsidRPr="00DB748B">
        <w:rPr>
          <w:rFonts w:ascii="Arial" w:hAnsi="Arial" w:cs="Arial"/>
        </w:rPr>
        <w:t xml:space="preserve">. </w:t>
      </w:r>
    </w:p>
    <w:p w14:paraId="51F87EA8" w14:textId="70E95560" w:rsidR="00CD26CA" w:rsidRPr="00AD2A27" w:rsidRDefault="00BD70C6" w:rsidP="00FC63DB">
      <w:pPr>
        <w:spacing w:before="100" w:beforeAutospacing="1" w:after="100" w:afterAutospacing="1" w:line="240" w:lineRule="auto"/>
        <w:jc w:val="both"/>
        <w:rPr>
          <w:rFonts w:ascii="Arial" w:eastAsia="Times New Roman" w:hAnsi="Arial" w:cs="Arial"/>
          <w:lang w:eastAsia="it-IT"/>
        </w:rPr>
      </w:pPr>
      <w:r w:rsidRPr="00DB748B">
        <w:rPr>
          <w:rFonts w:ascii="Arial" w:eastAsia="Times New Roman" w:hAnsi="Arial" w:cs="Arial"/>
          <w:lang w:eastAsia="it-IT"/>
        </w:rPr>
        <w:t>La Prof.ssa Iovino comunica che anche l</w:t>
      </w:r>
      <w:r w:rsidR="00CD26CA" w:rsidRPr="00DB748B">
        <w:rPr>
          <w:rFonts w:ascii="Arial" w:eastAsia="Times New Roman" w:hAnsi="Arial" w:cs="Arial"/>
          <w:lang w:eastAsia="it-IT"/>
        </w:rPr>
        <w:t xml:space="preserve">a </w:t>
      </w:r>
      <w:r w:rsidR="00CD26CA" w:rsidRPr="004E608F">
        <w:rPr>
          <w:rFonts w:ascii="Arial" w:eastAsia="Times New Roman" w:hAnsi="Arial" w:cs="Arial"/>
          <w:b/>
          <w:bCs/>
          <w:lang w:eastAsia="it-IT"/>
        </w:rPr>
        <w:t>griglia del credito formativo</w:t>
      </w:r>
      <w:r w:rsidR="00CD26CA" w:rsidRPr="00DB748B">
        <w:rPr>
          <w:rFonts w:ascii="Arial" w:eastAsia="Times New Roman" w:hAnsi="Arial" w:cs="Arial"/>
          <w:lang w:eastAsia="it-IT"/>
        </w:rPr>
        <w:t xml:space="preserve"> è stata rimodulata </w:t>
      </w:r>
      <w:r w:rsidRPr="00DB748B">
        <w:rPr>
          <w:rFonts w:ascii="Arial" w:eastAsia="Times New Roman" w:hAnsi="Arial" w:cs="Arial"/>
          <w:lang w:eastAsia="it-IT"/>
        </w:rPr>
        <w:t>in modo</w:t>
      </w:r>
      <w:r w:rsidRPr="00AD2A27">
        <w:rPr>
          <w:rFonts w:ascii="Arial" w:eastAsia="Times New Roman" w:hAnsi="Arial" w:cs="Arial"/>
          <w:lang w:eastAsia="it-IT"/>
        </w:rPr>
        <w:t xml:space="preserve"> significativo, poiché molte </w:t>
      </w:r>
      <w:r w:rsidR="00CD26CA" w:rsidRPr="00AD2A27">
        <w:rPr>
          <w:rFonts w:ascii="Arial" w:eastAsia="Times New Roman" w:hAnsi="Arial" w:cs="Arial"/>
          <w:lang w:eastAsia="it-IT"/>
        </w:rPr>
        <w:t xml:space="preserve">attività previste </w:t>
      </w:r>
      <w:r w:rsidRPr="00AD2A27">
        <w:rPr>
          <w:rFonts w:ascii="Arial" w:eastAsia="Times New Roman" w:hAnsi="Arial" w:cs="Arial"/>
          <w:lang w:eastAsia="it-IT"/>
        </w:rPr>
        <w:t xml:space="preserve">lo scorso anno non potranno essere svolte e sono state pertanto espunte </w:t>
      </w:r>
      <w:r w:rsidR="00CD26CA" w:rsidRPr="00AD2A27">
        <w:rPr>
          <w:rFonts w:ascii="Arial" w:eastAsia="Times New Roman" w:hAnsi="Arial" w:cs="Arial"/>
          <w:lang w:eastAsia="it-IT"/>
        </w:rPr>
        <w:t xml:space="preserve">(scambi </w:t>
      </w:r>
      <w:r w:rsidRPr="00AD2A27">
        <w:rPr>
          <w:rFonts w:ascii="Arial" w:eastAsia="Times New Roman" w:hAnsi="Arial" w:cs="Arial"/>
          <w:lang w:eastAsia="it-IT"/>
        </w:rPr>
        <w:t>cu</w:t>
      </w:r>
      <w:r w:rsidR="00CD26CA" w:rsidRPr="00AD2A27">
        <w:rPr>
          <w:rFonts w:ascii="Arial" w:eastAsia="Times New Roman" w:hAnsi="Arial" w:cs="Arial"/>
          <w:lang w:eastAsia="it-IT"/>
        </w:rPr>
        <w:t xml:space="preserve">lturali, </w:t>
      </w:r>
      <w:r w:rsidR="00CD26CA" w:rsidRPr="00AD2A27">
        <w:rPr>
          <w:rFonts w:ascii="Arial" w:eastAsia="Times New Roman" w:hAnsi="Arial" w:cs="Arial"/>
          <w:i/>
          <w:iCs/>
          <w:lang w:eastAsia="it-IT"/>
        </w:rPr>
        <w:t>peer to peer</w:t>
      </w:r>
      <w:r w:rsidR="00CD26CA" w:rsidRPr="00AD2A27">
        <w:rPr>
          <w:rFonts w:ascii="Arial" w:eastAsia="Times New Roman" w:hAnsi="Arial" w:cs="Arial"/>
          <w:lang w:eastAsia="it-IT"/>
        </w:rPr>
        <w:t xml:space="preserve">, servizio d’ordine). </w:t>
      </w:r>
      <w:r w:rsidRPr="00AD2A27">
        <w:rPr>
          <w:rFonts w:ascii="Arial" w:eastAsia="Times New Roman" w:hAnsi="Arial" w:cs="Arial"/>
          <w:lang w:eastAsia="it-IT"/>
        </w:rPr>
        <w:t>In accordo con la prof.ssa Bevilacqua, è stato i</w:t>
      </w:r>
      <w:r w:rsidR="00CD26CA" w:rsidRPr="00AD2A27">
        <w:rPr>
          <w:rFonts w:ascii="Arial" w:eastAsia="Times New Roman" w:hAnsi="Arial" w:cs="Arial"/>
          <w:lang w:eastAsia="it-IT"/>
        </w:rPr>
        <w:t xml:space="preserve">ntrodotto </w:t>
      </w:r>
      <w:r w:rsidRPr="00AD2A27">
        <w:rPr>
          <w:rFonts w:ascii="Arial" w:eastAsia="Times New Roman" w:hAnsi="Arial" w:cs="Arial"/>
          <w:lang w:eastAsia="it-IT"/>
        </w:rPr>
        <w:t xml:space="preserve">un </w:t>
      </w:r>
      <w:r w:rsidR="00CD26CA" w:rsidRPr="00AD2A27">
        <w:rPr>
          <w:rFonts w:ascii="Arial" w:eastAsia="Times New Roman" w:hAnsi="Arial" w:cs="Arial"/>
          <w:lang w:eastAsia="it-IT"/>
        </w:rPr>
        <w:t xml:space="preserve">punteggio </w:t>
      </w:r>
      <w:r w:rsidR="005F2521" w:rsidRPr="00AD2A27">
        <w:rPr>
          <w:rFonts w:ascii="Arial" w:eastAsia="Times New Roman" w:hAnsi="Arial" w:cs="Arial"/>
          <w:lang w:eastAsia="it-IT"/>
        </w:rPr>
        <w:t xml:space="preserve">anche </w:t>
      </w:r>
      <w:r w:rsidR="00CD26CA" w:rsidRPr="00AD2A27">
        <w:rPr>
          <w:rFonts w:ascii="Arial" w:eastAsia="Times New Roman" w:hAnsi="Arial" w:cs="Arial"/>
          <w:lang w:eastAsia="it-IT"/>
        </w:rPr>
        <w:t>per le attività di orientamento</w:t>
      </w:r>
      <w:r w:rsidRPr="00AD2A27">
        <w:rPr>
          <w:rFonts w:ascii="Arial" w:eastAsia="Times New Roman" w:hAnsi="Arial" w:cs="Arial"/>
          <w:lang w:eastAsia="it-IT"/>
        </w:rPr>
        <w:t xml:space="preserve">. A proposito del </w:t>
      </w:r>
      <w:r w:rsidR="00CD26CA" w:rsidRPr="00AD2A27">
        <w:rPr>
          <w:rFonts w:ascii="Arial" w:eastAsia="Times New Roman" w:hAnsi="Arial" w:cs="Arial"/>
          <w:lang w:eastAsia="it-IT"/>
        </w:rPr>
        <w:t xml:space="preserve">credito formativo </w:t>
      </w:r>
      <w:r w:rsidRPr="00AD2A27">
        <w:rPr>
          <w:rFonts w:ascii="Arial" w:eastAsia="Times New Roman" w:hAnsi="Arial" w:cs="Arial"/>
          <w:lang w:eastAsia="it-IT"/>
        </w:rPr>
        <w:t xml:space="preserve">riconosciuto ai rappresentanti </w:t>
      </w:r>
      <w:r w:rsidR="00CD26CA" w:rsidRPr="00AD2A27">
        <w:rPr>
          <w:rFonts w:ascii="Arial" w:eastAsia="Times New Roman" w:hAnsi="Arial" w:cs="Arial"/>
          <w:lang w:eastAsia="it-IT"/>
        </w:rPr>
        <w:t>di classe</w:t>
      </w:r>
      <w:r w:rsidRPr="00AD2A27">
        <w:rPr>
          <w:rFonts w:ascii="Arial" w:eastAsia="Times New Roman" w:hAnsi="Arial" w:cs="Arial"/>
          <w:lang w:eastAsia="it-IT"/>
        </w:rPr>
        <w:t xml:space="preserve">, la Commissione </w:t>
      </w:r>
      <w:r w:rsidR="00CD26CA" w:rsidRPr="00AD2A27">
        <w:rPr>
          <w:rFonts w:ascii="Arial" w:eastAsia="Times New Roman" w:hAnsi="Arial" w:cs="Arial"/>
          <w:lang w:eastAsia="it-IT"/>
        </w:rPr>
        <w:t xml:space="preserve">propone che il </w:t>
      </w:r>
      <w:r w:rsidRPr="00AD2A27">
        <w:rPr>
          <w:rFonts w:ascii="Arial" w:eastAsia="Times New Roman" w:hAnsi="Arial" w:cs="Arial"/>
          <w:lang w:eastAsia="it-IT"/>
        </w:rPr>
        <w:t xml:space="preserve">CDC </w:t>
      </w:r>
      <w:r w:rsidR="00CD26CA" w:rsidRPr="00AD2A27">
        <w:rPr>
          <w:rFonts w:ascii="Arial" w:eastAsia="Times New Roman" w:hAnsi="Arial" w:cs="Arial"/>
          <w:lang w:eastAsia="it-IT"/>
        </w:rPr>
        <w:t xml:space="preserve">valuti se </w:t>
      </w:r>
      <w:r w:rsidRPr="00AD2A27">
        <w:rPr>
          <w:rFonts w:ascii="Arial" w:eastAsia="Times New Roman" w:hAnsi="Arial" w:cs="Arial"/>
          <w:lang w:eastAsia="it-IT"/>
        </w:rPr>
        <w:t xml:space="preserve">sia opportuno </w:t>
      </w:r>
      <w:r w:rsidR="00CD26CA" w:rsidRPr="00AD2A27">
        <w:rPr>
          <w:rFonts w:ascii="Arial" w:eastAsia="Times New Roman" w:hAnsi="Arial" w:cs="Arial"/>
          <w:lang w:eastAsia="it-IT"/>
        </w:rPr>
        <w:t>attribuire o meno il credito</w:t>
      </w:r>
      <w:r w:rsidRPr="00AD2A27">
        <w:rPr>
          <w:rFonts w:ascii="Arial" w:eastAsia="Times New Roman" w:hAnsi="Arial" w:cs="Arial"/>
          <w:lang w:eastAsia="it-IT"/>
        </w:rPr>
        <w:t>, in funzione della qualità del lavoro svolto, il che potrebbe incentivare gli studenti ad impegnarsi di più di quanto talora non facciano</w:t>
      </w:r>
      <w:r w:rsidR="00CD26CA" w:rsidRPr="00AD2A27">
        <w:rPr>
          <w:rFonts w:ascii="Arial" w:eastAsia="Times New Roman" w:hAnsi="Arial" w:cs="Arial"/>
          <w:lang w:eastAsia="it-IT"/>
        </w:rPr>
        <w:t>.</w:t>
      </w:r>
    </w:p>
    <w:p w14:paraId="352356D8" w14:textId="63409563" w:rsidR="00BD70C6" w:rsidRPr="00DB748B" w:rsidRDefault="00BD70C6" w:rsidP="00FC63DB">
      <w:pPr>
        <w:spacing w:after="0"/>
        <w:jc w:val="both"/>
        <w:rPr>
          <w:rFonts w:ascii="Arial" w:hAnsi="Arial" w:cs="Arial"/>
        </w:rPr>
      </w:pPr>
      <w:r w:rsidRPr="00DB748B">
        <w:rPr>
          <w:rFonts w:ascii="Arial" w:hAnsi="Arial" w:cs="Arial"/>
        </w:rPr>
        <w:t xml:space="preserve">Infine, per quanto riguarda la </w:t>
      </w:r>
      <w:r w:rsidRPr="00DB748B">
        <w:rPr>
          <w:rFonts w:ascii="Arial" w:hAnsi="Arial" w:cs="Arial"/>
          <w:b/>
          <w:bCs/>
        </w:rPr>
        <w:t>modulistica</w:t>
      </w:r>
      <w:r w:rsidRPr="00DB748B">
        <w:rPr>
          <w:rFonts w:ascii="Arial" w:hAnsi="Arial" w:cs="Arial"/>
        </w:rPr>
        <w:t xml:space="preserve">, la Commissione ha predisposto un nuovo modello di </w:t>
      </w:r>
      <w:r w:rsidRPr="00DB748B">
        <w:rPr>
          <w:rFonts w:ascii="Arial" w:hAnsi="Arial" w:cs="Arial"/>
          <w:b/>
          <w:bCs/>
        </w:rPr>
        <w:t>Programmazione didattico-educativa</w:t>
      </w:r>
      <w:r w:rsidRPr="00DB748B">
        <w:rPr>
          <w:rFonts w:ascii="Arial" w:hAnsi="Arial" w:cs="Arial"/>
        </w:rPr>
        <w:t xml:space="preserve"> che sostituisce quello utilizzato negli anni e che sarà compilato a cura del Coordinatore di classe</w:t>
      </w:r>
      <w:r w:rsidR="0047559D">
        <w:rPr>
          <w:rFonts w:ascii="Arial" w:hAnsi="Arial" w:cs="Arial"/>
        </w:rPr>
        <w:t>,</w:t>
      </w:r>
      <w:r w:rsidRPr="00DB748B">
        <w:rPr>
          <w:rFonts w:ascii="Arial" w:hAnsi="Arial" w:cs="Arial"/>
        </w:rPr>
        <w:t xml:space="preserve"> sentito il CDC, e inviato telematicamente ai rappresentanti; in più è stata aggiornata anche la </w:t>
      </w:r>
      <w:r w:rsidRPr="00DB748B">
        <w:rPr>
          <w:rFonts w:ascii="Arial" w:hAnsi="Arial" w:cs="Arial"/>
          <w:b/>
          <w:bCs/>
        </w:rPr>
        <w:t>modulistica per i verbali dei CDC</w:t>
      </w:r>
      <w:r w:rsidRPr="00DB748B">
        <w:rPr>
          <w:rFonts w:ascii="Arial" w:hAnsi="Arial" w:cs="Arial"/>
        </w:rPr>
        <w:t>.</w:t>
      </w:r>
    </w:p>
    <w:p w14:paraId="48B04667" w14:textId="1B16FDA2" w:rsidR="00FE6534" w:rsidRPr="00DB748B" w:rsidRDefault="005F2521" w:rsidP="00FC63DB">
      <w:pPr>
        <w:spacing w:before="100" w:beforeAutospacing="1" w:after="100" w:afterAutospacing="1" w:line="240" w:lineRule="auto"/>
        <w:jc w:val="both"/>
        <w:rPr>
          <w:rFonts w:ascii="Arial" w:eastAsia="Times New Roman" w:hAnsi="Arial" w:cs="Arial"/>
          <w:lang w:eastAsia="it-IT"/>
        </w:rPr>
      </w:pPr>
      <w:r w:rsidRPr="00DB748B">
        <w:rPr>
          <w:rFonts w:ascii="Arial" w:eastAsia="Times New Roman" w:hAnsi="Arial" w:cs="Arial"/>
          <w:lang w:eastAsia="it-IT"/>
        </w:rPr>
        <w:t>Chiede la parola la prof.ssa S</w:t>
      </w:r>
      <w:r w:rsidR="006A6F98" w:rsidRPr="00DB748B">
        <w:rPr>
          <w:rFonts w:ascii="Arial" w:eastAsia="Times New Roman" w:hAnsi="Arial" w:cs="Arial"/>
          <w:lang w:eastAsia="it-IT"/>
        </w:rPr>
        <w:t>abbatini</w:t>
      </w:r>
      <w:r w:rsidRPr="00DB748B">
        <w:rPr>
          <w:rFonts w:ascii="Arial" w:eastAsia="Times New Roman" w:hAnsi="Arial" w:cs="Arial"/>
          <w:lang w:eastAsia="it-IT"/>
        </w:rPr>
        <w:t xml:space="preserve"> per esprimere la sua perplessità in merito all’adozione di una griglia di osservazione dell’attività D</w:t>
      </w:r>
      <w:r w:rsidR="00E31974">
        <w:rPr>
          <w:rFonts w:ascii="Arial" w:eastAsia="Times New Roman" w:hAnsi="Arial" w:cs="Arial"/>
          <w:lang w:eastAsia="it-IT"/>
        </w:rPr>
        <w:t>DI</w:t>
      </w:r>
      <w:r w:rsidRPr="00DB748B">
        <w:rPr>
          <w:rFonts w:ascii="Arial" w:eastAsia="Times New Roman" w:hAnsi="Arial" w:cs="Arial"/>
          <w:lang w:eastAsia="it-IT"/>
        </w:rPr>
        <w:t>; ritiene, a tal proposito, che una valutazione dell’atteggiamento degli studenti nel corso della D</w:t>
      </w:r>
      <w:r w:rsidR="00E31974">
        <w:rPr>
          <w:rFonts w:ascii="Arial" w:eastAsia="Times New Roman" w:hAnsi="Arial" w:cs="Arial"/>
          <w:lang w:eastAsia="it-IT"/>
        </w:rPr>
        <w:t>DI</w:t>
      </w:r>
      <w:r w:rsidRPr="00DB748B">
        <w:rPr>
          <w:rFonts w:ascii="Arial" w:eastAsia="Times New Roman" w:hAnsi="Arial" w:cs="Arial"/>
          <w:lang w:eastAsia="it-IT"/>
        </w:rPr>
        <w:t xml:space="preserve"> possa effettuarsi mediante la griglia del </w:t>
      </w:r>
      <w:r w:rsidR="00FE6534" w:rsidRPr="00DB748B">
        <w:rPr>
          <w:rFonts w:ascii="Arial" w:eastAsia="Times New Roman" w:hAnsi="Arial" w:cs="Arial"/>
          <w:lang w:eastAsia="it-IT"/>
        </w:rPr>
        <w:t xml:space="preserve">comportamento. </w:t>
      </w:r>
      <w:r w:rsidRPr="00DB748B">
        <w:rPr>
          <w:rFonts w:ascii="Arial" w:eastAsia="Times New Roman" w:hAnsi="Arial" w:cs="Arial"/>
          <w:lang w:eastAsia="it-IT"/>
        </w:rPr>
        <w:t>Chiede inoltre alla Dirigente se non sia opportuno che la scuola fornisca ai docenti informazioni in merito ad eventuali quarantene, così da evitare che questi ne vengano a conoscenza attraverso la stampa.</w:t>
      </w:r>
    </w:p>
    <w:p w14:paraId="70E7A8C6" w14:textId="4414EF6E" w:rsidR="00FE1071" w:rsidRPr="00AD2A27" w:rsidRDefault="005F252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risponde che i dati sulle quarantene sono riservati e che, in ogni caso, la Dirigenza provvede ad avvisare i docenti direttamente interessati, previa ricostruzione dei contatti attraverso il sistema di tracciamento adottato dalla scuola. La Dirigente </w:t>
      </w:r>
      <w:r w:rsidR="00FE6534" w:rsidRPr="00AD2A27">
        <w:rPr>
          <w:rFonts w:ascii="Arial" w:eastAsia="Times New Roman" w:hAnsi="Arial" w:cs="Arial"/>
          <w:lang w:eastAsia="it-IT"/>
        </w:rPr>
        <w:t>coglie l’</w:t>
      </w:r>
      <w:r w:rsidR="0066341D" w:rsidRPr="00AD2A27">
        <w:rPr>
          <w:rFonts w:ascii="Arial" w:eastAsia="Times New Roman" w:hAnsi="Arial" w:cs="Arial"/>
          <w:lang w:eastAsia="it-IT"/>
        </w:rPr>
        <w:t xml:space="preserve">occasione per chiarire che </w:t>
      </w:r>
      <w:r w:rsidRPr="00AD2A27">
        <w:rPr>
          <w:rFonts w:ascii="Arial" w:eastAsia="Times New Roman" w:hAnsi="Arial" w:cs="Arial"/>
          <w:lang w:eastAsia="it-IT"/>
        </w:rPr>
        <w:t>uno degli ultimi casi verificatisi</w:t>
      </w:r>
      <w:r w:rsidR="00704358" w:rsidRPr="00AD2A27">
        <w:rPr>
          <w:rFonts w:ascii="Arial" w:eastAsia="Times New Roman" w:hAnsi="Arial" w:cs="Arial"/>
          <w:lang w:eastAsia="it-IT"/>
        </w:rPr>
        <w:t xml:space="preserve"> è stato oggetto di attenzione mediatica al punto tale che sono uscite sulla stampa informazioni ancora ignote alla Dirigenza stessa. La Dirigente ritiene che l’evento dimostri la presenza di persone interne alla scuola disposte a riferire all’esterno anche notizie riservate.</w:t>
      </w:r>
    </w:p>
    <w:p w14:paraId="269F5056" w14:textId="01F7D07E" w:rsidR="00361E58" w:rsidRPr="00AD2A27" w:rsidRDefault="0070435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prof.ssa Io</w:t>
      </w:r>
      <w:r w:rsidR="0066341D" w:rsidRPr="00AD2A27">
        <w:rPr>
          <w:rFonts w:ascii="Arial" w:eastAsia="Times New Roman" w:hAnsi="Arial" w:cs="Arial"/>
          <w:lang w:eastAsia="it-IT"/>
        </w:rPr>
        <w:t>vino</w:t>
      </w:r>
      <w:r w:rsidRPr="00AD2A27">
        <w:rPr>
          <w:rFonts w:ascii="Arial" w:eastAsia="Times New Roman" w:hAnsi="Arial" w:cs="Arial"/>
          <w:lang w:eastAsia="it-IT"/>
        </w:rPr>
        <w:t xml:space="preserve"> riprende la parola per rispondere alle osservazioni della collega Sabbatini</w:t>
      </w:r>
      <w:r w:rsidR="0066341D" w:rsidRPr="00AD2A27">
        <w:rPr>
          <w:rFonts w:ascii="Arial" w:eastAsia="Times New Roman" w:hAnsi="Arial" w:cs="Arial"/>
          <w:lang w:eastAsia="it-IT"/>
        </w:rPr>
        <w:t xml:space="preserve">: </w:t>
      </w:r>
      <w:r w:rsidRPr="00AD2A27">
        <w:rPr>
          <w:rFonts w:ascii="Arial" w:eastAsia="Times New Roman" w:hAnsi="Arial" w:cs="Arial"/>
          <w:lang w:eastAsia="it-IT"/>
        </w:rPr>
        <w:t xml:space="preserve">a proposito della </w:t>
      </w:r>
      <w:r w:rsidR="0066341D" w:rsidRPr="00AD2A27">
        <w:rPr>
          <w:rFonts w:ascii="Arial" w:eastAsia="Times New Roman" w:hAnsi="Arial" w:cs="Arial"/>
          <w:lang w:eastAsia="it-IT"/>
        </w:rPr>
        <w:t>griglia osservazione</w:t>
      </w:r>
      <w:r w:rsidRPr="00AD2A27">
        <w:rPr>
          <w:rFonts w:ascii="Arial" w:eastAsia="Times New Roman" w:hAnsi="Arial" w:cs="Arial"/>
          <w:lang w:eastAsia="it-IT"/>
        </w:rPr>
        <w:t xml:space="preserve"> fa notare che si tratta ancora di una semplice proposta che il Collegio dovrà valutare con attenzione. Ritiene che lo scorso anno la griglia di osservazione abbia avuto un peso eccessivo nella valutazione finale degli allievi, pertanto la Commissione ha ritenuto opportuno correggerla in parte e riproporla affinché venga applicata in caso di lunghi </w:t>
      </w:r>
      <w:r w:rsidR="0066341D" w:rsidRPr="00AD2A27">
        <w:rPr>
          <w:rFonts w:ascii="Arial" w:eastAsia="Times New Roman" w:hAnsi="Arial" w:cs="Arial"/>
          <w:lang w:eastAsia="it-IT"/>
        </w:rPr>
        <w:t xml:space="preserve">periodi </w:t>
      </w:r>
      <w:r w:rsidRPr="00AD2A27">
        <w:rPr>
          <w:rFonts w:ascii="Arial" w:eastAsia="Times New Roman" w:hAnsi="Arial" w:cs="Arial"/>
          <w:lang w:eastAsia="it-IT"/>
        </w:rPr>
        <w:t xml:space="preserve">di </w:t>
      </w:r>
      <w:r w:rsidR="0047559D">
        <w:rPr>
          <w:rFonts w:ascii="Arial" w:eastAsia="Times New Roman" w:hAnsi="Arial" w:cs="Arial"/>
          <w:lang w:eastAsia="it-IT"/>
        </w:rPr>
        <w:t>DDI esclusiva</w:t>
      </w:r>
      <w:r w:rsidR="0066341D" w:rsidRPr="00AD2A27">
        <w:rPr>
          <w:rFonts w:ascii="Arial" w:eastAsia="Times New Roman" w:hAnsi="Arial" w:cs="Arial"/>
          <w:lang w:eastAsia="it-IT"/>
        </w:rPr>
        <w:t>.</w:t>
      </w:r>
    </w:p>
    <w:p w14:paraId="44EE1FB3" w14:textId="0C745CD3" w:rsidR="0066341D" w:rsidRPr="00AD2A27" w:rsidRDefault="004B7BD3"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66341D" w:rsidRPr="00AD2A27">
        <w:rPr>
          <w:rFonts w:ascii="Arial" w:eastAsia="Times New Roman" w:hAnsi="Arial" w:cs="Arial"/>
          <w:lang w:eastAsia="it-IT"/>
        </w:rPr>
        <w:t>Sabbatini</w:t>
      </w:r>
      <w:r w:rsidRPr="00AD2A27">
        <w:rPr>
          <w:rFonts w:ascii="Arial" w:eastAsia="Times New Roman" w:hAnsi="Arial" w:cs="Arial"/>
          <w:lang w:eastAsia="it-IT"/>
        </w:rPr>
        <w:t xml:space="preserve"> fa notare che </w:t>
      </w:r>
      <w:r w:rsidR="0066341D" w:rsidRPr="00AD2A27">
        <w:rPr>
          <w:rFonts w:ascii="Arial" w:eastAsia="Times New Roman" w:hAnsi="Arial" w:cs="Arial"/>
          <w:lang w:eastAsia="it-IT"/>
        </w:rPr>
        <w:t xml:space="preserve">anche la griglia </w:t>
      </w:r>
      <w:r w:rsidRPr="00AD2A27">
        <w:rPr>
          <w:rFonts w:ascii="Arial" w:eastAsia="Times New Roman" w:hAnsi="Arial" w:cs="Arial"/>
          <w:lang w:eastAsia="it-IT"/>
        </w:rPr>
        <w:t xml:space="preserve">del dipartimento di matematica </w:t>
      </w:r>
      <w:r w:rsidR="0066341D" w:rsidRPr="00AD2A27">
        <w:rPr>
          <w:rFonts w:ascii="Arial" w:eastAsia="Times New Roman" w:hAnsi="Arial" w:cs="Arial"/>
          <w:lang w:eastAsia="it-IT"/>
        </w:rPr>
        <w:t>prevede l’osservazione</w:t>
      </w:r>
      <w:r w:rsidRPr="00AD2A27">
        <w:rPr>
          <w:rFonts w:ascii="Arial" w:eastAsia="Times New Roman" w:hAnsi="Arial" w:cs="Arial"/>
          <w:lang w:eastAsia="it-IT"/>
        </w:rPr>
        <w:t xml:space="preserve"> e la valutazione dell’atteggiamento tenuto in </w:t>
      </w:r>
      <w:r w:rsidR="0047559D">
        <w:rPr>
          <w:rFonts w:ascii="Arial" w:eastAsia="Times New Roman" w:hAnsi="Arial" w:cs="Arial"/>
          <w:lang w:eastAsia="it-IT"/>
        </w:rPr>
        <w:t>DDI</w:t>
      </w:r>
      <w:r w:rsidR="0066341D" w:rsidRPr="00AD2A27">
        <w:rPr>
          <w:rFonts w:ascii="Arial" w:eastAsia="Times New Roman" w:hAnsi="Arial" w:cs="Arial"/>
          <w:lang w:eastAsia="it-IT"/>
        </w:rPr>
        <w:t xml:space="preserve">, per questo </w:t>
      </w:r>
      <w:r w:rsidRPr="00AD2A27">
        <w:rPr>
          <w:rFonts w:ascii="Arial" w:eastAsia="Times New Roman" w:hAnsi="Arial" w:cs="Arial"/>
          <w:lang w:eastAsia="it-IT"/>
        </w:rPr>
        <w:t xml:space="preserve">ritiene che non </w:t>
      </w:r>
      <w:r w:rsidR="0066341D" w:rsidRPr="00AD2A27">
        <w:rPr>
          <w:rFonts w:ascii="Arial" w:eastAsia="Times New Roman" w:hAnsi="Arial" w:cs="Arial"/>
          <w:lang w:eastAsia="it-IT"/>
        </w:rPr>
        <w:t>sia utile farne una specifica.</w:t>
      </w:r>
    </w:p>
    <w:p w14:paraId="7B08274C" w14:textId="058144FB" w:rsidR="0066341D" w:rsidRPr="00AD2A27" w:rsidRDefault="004B7BD3"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prof. </w:t>
      </w:r>
      <w:r w:rsidR="0066341D" w:rsidRPr="00AD2A27">
        <w:rPr>
          <w:rFonts w:ascii="Arial" w:eastAsia="Times New Roman" w:hAnsi="Arial" w:cs="Arial"/>
          <w:lang w:eastAsia="it-IT"/>
        </w:rPr>
        <w:t>Balducci</w:t>
      </w:r>
      <w:r w:rsidRPr="00AD2A27">
        <w:rPr>
          <w:rFonts w:ascii="Arial" w:eastAsia="Times New Roman" w:hAnsi="Arial" w:cs="Arial"/>
          <w:lang w:eastAsia="it-IT"/>
        </w:rPr>
        <w:t xml:space="preserve"> interviene per chiarire il suo punto di vista in merito: ritiene che in caso di un </w:t>
      </w:r>
      <w:r w:rsidR="0066341D" w:rsidRPr="00E9342A">
        <w:rPr>
          <w:rFonts w:ascii="Arial" w:eastAsia="Times New Roman" w:hAnsi="Arial" w:cs="Arial"/>
          <w:i/>
          <w:iCs/>
          <w:lang w:eastAsia="it-IT"/>
        </w:rPr>
        <w:t>lockdown</w:t>
      </w:r>
      <w:r w:rsidR="0066341D" w:rsidRPr="00AD2A27">
        <w:rPr>
          <w:rFonts w:ascii="Arial" w:eastAsia="Times New Roman" w:hAnsi="Arial" w:cs="Arial"/>
          <w:lang w:eastAsia="it-IT"/>
        </w:rPr>
        <w:t xml:space="preserve"> o </w:t>
      </w:r>
      <w:r w:rsidRPr="00AD2A27">
        <w:rPr>
          <w:rFonts w:ascii="Arial" w:eastAsia="Times New Roman" w:hAnsi="Arial" w:cs="Arial"/>
          <w:lang w:eastAsia="it-IT"/>
        </w:rPr>
        <w:t xml:space="preserve">di </w:t>
      </w:r>
      <w:r w:rsidR="0066341D" w:rsidRPr="00AD2A27">
        <w:rPr>
          <w:rFonts w:ascii="Arial" w:eastAsia="Times New Roman" w:hAnsi="Arial" w:cs="Arial"/>
          <w:lang w:eastAsia="it-IT"/>
        </w:rPr>
        <w:t xml:space="preserve">DDI per almeno cinque settimane </w:t>
      </w:r>
      <w:r w:rsidRPr="00AD2A27">
        <w:rPr>
          <w:rFonts w:ascii="Arial" w:eastAsia="Times New Roman" w:hAnsi="Arial" w:cs="Arial"/>
          <w:lang w:eastAsia="it-IT"/>
        </w:rPr>
        <w:t xml:space="preserve">in un </w:t>
      </w:r>
      <w:r w:rsidR="0066341D" w:rsidRPr="00AD2A27">
        <w:rPr>
          <w:rFonts w:ascii="Arial" w:eastAsia="Times New Roman" w:hAnsi="Arial" w:cs="Arial"/>
          <w:lang w:eastAsia="it-IT"/>
        </w:rPr>
        <w:t>quadrimestr</w:t>
      </w:r>
      <w:r w:rsidRPr="00AD2A27">
        <w:rPr>
          <w:rFonts w:ascii="Arial" w:eastAsia="Times New Roman" w:hAnsi="Arial" w:cs="Arial"/>
          <w:lang w:eastAsia="it-IT"/>
        </w:rPr>
        <w:t>e, l</w:t>
      </w:r>
      <w:r w:rsidR="0066341D" w:rsidRPr="00AD2A27">
        <w:rPr>
          <w:rFonts w:ascii="Arial" w:eastAsia="Times New Roman" w:hAnsi="Arial" w:cs="Arial"/>
          <w:lang w:eastAsia="it-IT"/>
        </w:rPr>
        <w:t xml:space="preserve">a valutazione delle competenze </w:t>
      </w:r>
      <w:r w:rsidRPr="00AD2A27">
        <w:rPr>
          <w:rFonts w:ascii="Arial" w:eastAsia="Times New Roman" w:hAnsi="Arial" w:cs="Arial"/>
          <w:lang w:eastAsia="it-IT"/>
        </w:rPr>
        <w:t xml:space="preserve">svolta sulla base delle griglie dipartimentali </w:t>
      </w:r>
      <w:r w:rsidR="0066341D" w:rsidRPr="00AD2A27">
        <w:rPr>
          <w:rFonts w:ascii="Arial" w:eastAsia="Times New Roman" w:hAnsi="Arial" w:cs="Arial"/>
          <w:lang w:eastAsia="it-IT"/>
        </w:rPr>
        <w:t>potrebbe essere parziale</w:t>
      </w:r>
      <w:r w:rsidRPr="00AD2A27">
        <w:rPr>
          <w:rFonts w:ascii="Arial" w:eastAsia="Times New Roman" w:hAnsi="Arial" w:cs="Arial"/>
          <w:lang w:eastAsia="it-IT"/>
        </w:rPr>
        <w:t xml:space="preserve">; per questa </w:t>
      </w:r>
      <w:r w:rsidRPr="00AD2A27">
        <w:rPr>
          <w:rFonts w:ascii="Arial" w:eastAsia="Times New Roman" w:hAnsi="Arial" w:cs="Arial"/>
          <w:lang w:eastAsia="it-IT"/>
        </w:rPr>
        <w:lastRenderedPageBreak/>
        <w:t xml:space="preserve">ragione reputa utile la griglia di </w:t>
      </w:r>
      <w:r w:rsidR="0066341D" w:rsidRPr="00AD2A27">
        <w:rPr>
          <w:rFonts w:ascii="Arial" w:eastAsia="Times New Roman" w:hAnsi="Arial" w:cs="Arial"/>
          <w:lang w:eastAsia="it-IT"/>
        </w:rPr>
        <w:t xml:space="preserve">osservazione </w:t>
      </w:r>
      <w:r w:rsidRPr="00AD2A27">
        <w:rPr>
          <w:rFonts w:ascii="Arial" w:eastAsia="Times New Roman" w:hAnsi="Arial" w:cs="Arial"/>
          <w:lang w:eastAsia="it-IT"/>
        </w:rPr>
        <w:t>che potrebbe integrare la valutazione delle competenze disciplinari</w:t>
      </w:r>
      <w:r w:rsidR="0066341D" w:rsidRPr="00AD2A27">
        <w:rPr>
          <w:rFonts w:ascii="Arial" w:eastAsia="Times New Roman" w:hAnsi="Arial" w:cs="Arial"/>
          <w:lang w:eastAsia="it-IT"/>
        </w:rPr>
        <w:t>.</w:t>
      </w:r>
    </w:p>
    <w:p w14:paraId="6C517AED" w14:textId="7E6CC81E" w:rsidR="004B7BD3" w:rsidRPr="00AD2A27" w:rsidRDefault="004B7BD3"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66341D" w:rsidRPr="00AD2A27">
        <w:rPr>
          <w:rFonts w:ascii="Arial" w:eastAsia="Times New Roman" w:hAnsi="Arial" w:cs="Arial"/>
          <w:lang w:eastAsia="it-IT"/>
        </w:rPr>
        <w:t>Morlacchetti</w:t>
      </w:r>
      <w:r w:rsidRPr="00AD2A27">
        <w:rPr>
          <w:rFonts w:ascii="Arial" w:eastAsia="Times New Roman" w:hAnsi="Arial" w:cs="Arial"/>
          <w:lang w:eastAsia="it-IT"/>
        </w:rPr>
        <w:t xml:space="preserve"> prende la parola per esprimere il suo disaccordo sulla </w:t>
      </w:r>
      <w:r w:rsidR="0066341D" w:rsidRPr="00AD2A27">
        <w:rPr>
          <w:rFonts w:ascii="Arial" w:eastAsia="Times New Roman" w:hAnsi="Arial" w:cs="Arial"/>
          <w:lang w:eastAsia="it-IT"/>
        </w:rPr>
        <w:t xml:space="preserve">proposta </w:t>
      </w:r>
      <w:r w:rsidRPr="00AD2A27">
        <w:rPr>
          <w:rFonts w:ascii="Arial" w:eastAsia="Times New Roman" w:hAnsi="Arial" w:cs="Arial"/>
          <w:lang w:eastAsia="it-IT"/>
        </w:rPr>
        <w:t xml:space="preserve">della </w:t>
      </w:r>
      <w:r w:rsidR="0066341D" w:rsidRPr="00AD2A27">
        <w:rPr>
          <w:rFonts w:ascii="Arial" w:eastAsia="Times New Roman" w:hAnsi="Arial" w:cs="Arial"/>
          <w:lang w:eastAsia="it-IT"/>
        </w:rPr>
        <w:t xml:space="preserve">griglia osservazione </w:t>
      </w:r>
      <w:r w:rsidRPr="00AD2A27">
        <w:rPr>
          <w:rFonts w:ascii="Arial" w:eastAsia="Times New Roman" w:hAnsi="Arial" w:cs="Arial"/>
          <w:lang w:eastAsia="it-IT"/>
        </w:rPr>
        <w:t xml:space="preserve">della </w:t>
      </w:r>
      <w:r w:rsidR="0066341D" w:rsidRPr="00AD2A27">
        <w:rPr>
          <w:rFonts w:ascii="Arial" w:eastAsia="Times New Roman" w:hAnsi="Arial" w:cs="Arial"/>
          <w:lang w:eastAsia="it-IT"/>
        </w:rPr>
        <w:t xml:space="preserve">DDI. </w:t>
      </w:r>
      <w:r w:rsidRPr="00AD2A27">
        <w:rPr>
          <w:rFonts w:ascii="Arial" w:eastAsia="Times New Roman" w:hAnsi="Arial" w:cs="Arial"/>
          <w:lang w:eastAsia="it-IT"/>
        </w:rPr>
        <w:t>Rammenta al Collegio che c</w:t>
      </w:r>
      <w:r w:rsidR="0066341D" w:rsidRPr="00AD2A27">
        <w:rPr>
          <w:rFonts w:ascii="Arial" w:eastAsia="Times New Roman" w:hAnsi="Arial" w:cs="Arial"/>
          <w:lang w:eastAsia="it-IT"/>
        </w:rPr>
        <w:t xml:space="preserve">’è </w:t>
      </w:r>
      <w:r w:rsidRPr="00AD2A27">
        <w:rPr>
          <w:rFonts w:ascii="Arial" w:eastAsia="Times New Roman" w:hAnsi="Arial" w:cs="Arial"/>
          <w:lang w:eastAsia="it-IT"/>
        </w:rPr>
        <w:t xml:space="preserve">già una </w:t>
      </w:r>
      <w:r w:rsidR="0066341D" w:rsidRPr="00AD2A27">
        <w:rPr>
          <w:rFonts w:ascii="Arial" w:eastAsia="Times New Roman" w:hAnsi="Arial" w:cs="Arial"/>
          <w:lang w:eastAsia="it-IT"/>
        </w:rPr>
        <w:t xml:space="preserve">voce </w:t>
      </w:r>
      <w:r w:rsidRPr="00AD2A27">
        <w:rPr>
          <w:rFonts w:ascii="Arial" w:eastAsia="Times New Roman" w:hAnsi="Arial" w:cs="Arial"/>
          <w:lang w:eastAsia="it-IT"/>
        </w:rPr>
        <w:t xml:space="preserve">specifica </w:t>
      </w:r>
      <w:r w:rsidR="0066341D" w:rsidRPr="00AD2A27">
        <w:rPr>
          <w:rFonts w:ascii="Arial" w:eastAsia="Times New Roman" w:hAnsi="Arial" w:cs="Arial"/>
          <w:lang w:eastAsia="it-IT"/>
        </w:rPr>
        <w:t>nella griglia di comportamento</w:t>
      </w:r>
      <w:r w:rsidRPr="00AD2A27">
        <w:rPr>
          <w:rFonts w:ascii="Arial" w:eastAsia="Times New Roman" w:hAnsi="Arial" w:cs="Arial"/>
          <w:lang w:eastAsia="it-IT"/>
        </w:rPr>
        <w:t xml:space="preserve">, nella quale i primi indicatori possono essere utilizzati sia nella didattica </w:t>
      </w:r>
      <w:r w:rsidR="000633B1" w:rsidRPr="00AD2A27">
        <w:rPr>
          <w:rFonts w:ascii="Arial" w:eastAsia="Times New Roman" w:hAnsi="Arial" w:cs="Arial"/>
          <w:lang w:eastAsia="it-IT"/>
        </w:rPr>
        <w:t xml:space="preserve">in presenza </w:t>
      </w:r>
      <w:r w:rsidRPr="00AD2A27">
        <w:rPr>
          <w:rFonts w:ascii="Arial" w:eastAsia="Times New Roman" w:hAnsi="Arial" w:cs="Arial"/>
          <w:lang w:eastAsia="it-IT"/>
        </w:rPr>
        <w:t xml:space="preserve">che in quella </w:t>
      </w:r>
      <w:r w:rsidR="000633B1" w:rsidRPr="00AD2A27">
        <w:rPr>
          <w:rFonts w:ascii="Arial" w:eastAsia="Times New Roman" w:hAnsi="Arial" w:cs="Arial"/>
          <w:lang w:eastAsia="it-IT"/>
        </w:rPr>
        <w:t>a distanza</w:t>
      </w:r>
      <w:r w:rsidR="004065C8" w:rsidRPr="00AD2A27">
        <w:rPr>
          <w:rFonts w:ascii="Arial" w:eastAsia="Times New Roman" w:hAnsi="Arial" w:cs="Arial"/>
          <w:lang w:eastAsia="it-IT"/>
        </w:rPr>
        <w:t>, mentre il terzo indicatore (</w:t>
      </w:r>
      <w:r w:rsidR="004065C8" w:rsidRPr="00AD2A27">
        <w:rPr>
          <w:rFonts w:ascii="Arial" w:eastAsia="Times New Roman" w:hAnsi="Arial" w:cs="Arial"/>
          <w:i/>
          <w:iCs/>
          <w:lang w:eastAsia="it-IT"/>
        </w:rPr>
        <w:t>Frequenza e puntualità anche nella DDI/DAD</w:t>
      </w:r>
      <w:r w:rsidR="004065C8" w:rsidRPr="00AD2A27">
        <w:rPr>
          <w:rFonts w:ascii="Arial" w:eastAsia="Times New Roman" w:hAnsi="Arial" w:cs="Arial"/>
          <w:lang w:eastAsia="it-IT"/>
        </w:rPr>
        <w:t>) è piuttosto specifico. L’adozione di una griglia di osservazione implicherebbe una ridondanza che potrebbe rivelarsi dannosa. Ritiene plausibile che uno strumento di questa natura sia stat</w:t>
      </w:r>
      <w:r w:rsidR="005805F7">
        <w:rPr>
          <w:rFonts w:ascii="Arial" w:eastAsia="Times New Roman" w:hAnsi="Arial" w:cs="Arial"/>
          <w:lang w:eastAsia="it-IT"/>
        </w:rPr>
        <w:t>o</w:t>
      </w:r>
      <w:r w:rsidR="004065C8" w:rsidRPr="00AD2A27">
        <w:rPr>
          <w:rFonts w:ascii="Arial" w:eastAsia="Times New Roman" w:hAnsi="Arial" w:cs="Arial"/>
          <w:lang w:eastAsia="it-IT"/>
        </w:rPr>
        <w:t xml:space="preserve"> utilizzato lo scorso anno, in una fase di grande emergenza per la quale la scuola non era preparata. Si è appurato che della griglia dello scorso anno è stato fatto anche un uso diverso nei CDC e per questa ragione reputa dannoso il ricorso ad una griglia analoga che – per quanto modificata – rimane uno strumento discrezionale che dà luogo ad una valutazione basata sull’impressione soggettiva. Propone pertanto che la griglia di osservazione non sia adottata dalla scuola.</w:t>
      </w:r>
    </w:p>
    <w:p w14:paraId="766D6C2D" w14:textId="5D5D5E0E" w:rsidR="00674F57" w:rsidRPr="00AD2A27" w:rsidRDefault="004065C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Scolastica</w:t>
      </w:r>
      <w:r w:rsidR="006B7972" w:rsidRPr="00AD2A27">
        <w:rPr>
          <w:rFonts w:ascii="Arial" w:eastAsia="Times New Roman" w:hAnsi="Arial" w:cs="Arial"/>
          <w:lang w:eastAsia="it-IT"/>
        </w:rPr>
        <w:t xml:space="preserve"> interviene per ricordare che lo scorso anno si è riflettuto a lungo sull’opportunità di valutare le materie ma di riconoscere un peso anche all</w:t>
      </w:r>
      <w:r w:rsidR="00674F57" w:rsidRPr="00AD2A27">
        <w:rPr>
          <w:rFonts w:ascii="Arial" w:eastAsia="Times New Roman" w:hAnsi="Arial" w:cs="Arial"/>
          <w:lang w:eastAsia="it-IT"/>
        </w:rPr>
        <w:t xml:space="preserve">’impegno in </w:t>
      </w:r>
      <w:r w:rsidR="006B7972" w:rsidRPr="00AD2A27">
        <w:rPr>
          <w:rFonts w:ascii="Arial" w:eastAsia="Times New Roman" w:hAnsi="Arial" w:cs="Arial"/>
          <w:lang w:eastAsia="it-IT"/>
        </w:rPr>
        <w:t>DAD</w:t>
      </w:r>
      <w:r w:rsidR="00674F57" w:rsidRPr="00AD2A27">
        <w:rPr>
          <w:rFonts w:ascii="Arial" w:eastAsia="Times New Roman" w:hAnsi="Arial" w:cs="Arial"/>
          <w:lang w:eastAsia="it-IT"/>
        </w:rPr>
        <w:t xml:space="preserve">. </w:t>
      </w:r>
      <w:r w:rsidR="006B7972" w:rsidRPr="00AD2A27">
        <w:rPr>
          <w:rFonts w:ascii="Arial" w:eastAsia="Times New Roman" w:hAnsi="Arial" w:cs="Arial"/>
          <w:lang w:eastAsia="it-IT"/>
        </w:rPr>
        <w:t xml:space="preserve">Per cui ritiene che la domanda che </w:t>
      </w:r>
      <w:r w:rsidR="005805F7">
        <w:rPr>
          <w:rFonts w:ascii="Arial" w:eastAsia="Times New Roman" w:hAnsi="Arial" w:cs="Arial"/>
          <w:lang w:eastAsia="it-IT"/>
        </w:rPr>
        <w:t xml:space="preserve">il </w:t>
      </w:r>
      <w:r w:rsidR="006B7972" w:rsidRPr="00AD2A27">
        <w:rPr>
          <w:rFonts w:ascii="Arial" w:eastAsia="Times New Roman" w:hAnsi="Arial" w:cs="Arial"/>
          <w:lang w:eastAsia="it-IT"/>
        </w:rPr>
        <w:t xml:space="preserve">Collegio deve porsi è la seguente: </w:t>
      </w:r>
      <w:r w:rsidR="009F5050" w:rsidRPr="00AD2A27">
        <w:rPr>
          <w:rFonts w:ascii="Arial" w:eastAsia="Times New Roman" w:hAnsi="Arial" w:cs="Arial"/>
          <w:lang w:eastAsia="it-IT"/>
        </w:rPr>
        <w:t xml:space="preserve">la mancata partecipazione </w:t>
      </w:r>
      <w:r w:rsidR="006B7972" w:rsidRPr="00AD2A27">
        <w:rPr>
          <w:rFonts w:ascii="Arial" w:eastAsia="Times New Roman" w:hAnsi="Arial" w:cs="Arial"/>
          <w:lang w:eastAsia="it-IT"/>
        </w:rPr>
        <w:t xml:space="preserve">o comunque una partecipazione insoddisfacente </w:t>
      </w:r>
      <w:r w:rsidR="009F5050" w:rsidRPr="00AD2A27">
        <w:rPr>
          <w:rFonts w:ascii="Arial" w:eastAsia="Times New Roman" w:hAnsi="Arial" w:cs="Arial"/>
          <w:lang w:eastAsia="it-IT"/>
        </w:rPr>
        <w:t xml:space="preserve">deve </w:t>
      </w:r>
      <w:r w:rsidR="006B7972" w:rsidRPr="00AD2A27">
        <w:rPr>
          <w:rFonts w:ascii="Arial" w:eastAsia="Times New Roman" w:hAnsi="Arial" w:cs="Arial"/>
          <w:lang w:eastAsia="it-IT"/>
        </w:rPr>
        <w:t xml:space="preserve">essere valutata </w:t>
      </w:r>
      <w:r w:rsidR="009F5050" w:rsidRPr="00AD2A27">
        <w:rPr>
          <w:rFonts w:ascii="Arial" w:eastAsia="Times New Roman" w:hAnsi="Arial" w:cs="Arial"/>
          <w:lang w:eastAsia="it-IT"/>
        </w:rPr>
        <w:t xml:space="preserve">solo </w:t>
      </w:r>
      <w:r w:rsidR="006B7972" w:rsidRPr="00AD2A27">
        <w:rPr>
          <w:rFonts w:ascii="Arial" w:eastAsia="Times New Roman" w:hAnsi="Arial" w:cs="Arial"/>
          <w:lang w:eastAsia="it-IT"/>
        </w:rPr>
        <w:t>ai fini del voto di condotta</w:t>
      </w:r>
      <w:r w:rsidR="009F5050" w:rsidRPr="00AD2A27">
        <w:rPr>
          <w:rFonts w:ascii="Arial" w:eastAsia="Times New Roman" w:hAnsi="Arial" w:cs="Arial"/>
          <w:lang w:eastAsia="it-IT"/>
        </w:rPr>
        <w:t xml:space="preserve">? Se la </w:t>
      </w:r>
      <w:r w:rsidR="006B7972" w:rsidRPr="00AD2A27">
        <w:rPr>
          <w:rFonts w:ascii="Arial" w:eastAsia="Times New Roman" w:hAnsi="Arial" w:cs="Arial"/>
          <w:lang w:eastAsia="it-IT"/>
        </w:rPr>
        <w:t xml:space="preserve">singola </w:t>
      </w:r>
      <w:r w:rsidR="009F5050" w:rsidRPr="00AD2A27">
        <w:rPr>
          <w:rFonts w:ascii="Arial" w:eastAsia="Times New Roman" w:hAnsi="Arial" w:cs="Arial"/>
          <w:lang w:eastAsia="it-IT"/>
        </w:rPr>
        <w:t>griglia disciplinare non prevede la partecipazione alle attività</w:t>
      </w:r>
      <w:r w:rsidR="005805F7">
        <w:rPr>
          <w:rFonts w:ascii="Arial" w:eastAsia="Times New Roman" w:hAnsi="Arial" w:cs="Arial"/>
          <w:lang w:eastAsia="it-IT"/>
        </w:rPr>
        <w:t xml:space="preserve"> ma solo la verifica sui contenuti</w:t>
      </w:r>
      <w:r w:rsidR="009F5050" w:rsidRPr="00AD2A27">
        <w:rPr>
          <w:rFonts w:ascii="Arial" w:eastAsia="Times New Roman" w:hAnsi="Arial" w:cs="Arial"/>
          <w:lang w:eastAsia="it-IT"/>
        </w:rPr>
        <w:t xml:space="preserve">, il rischio è che il comportamento in </w:t>
      </w:r>
      <w:r w:rsidR="006B7972" w:rsidRPr="00AD2A27">
        <w:rPr>
          <w:rFonts w:ascii="Arial" w:eastAsia="Times New Roman" w:hAnsi="Arial" w:cs="Arial"/>
          <w:lang w:eastAsia="it-IT"/>
        </w:rPr>
        <w:t xml:space="preserve">DAD </w:t>
      </w:r>
      <w:r w:rsidR="009F5050" w:rsidRPr="00AD2A27">
        <w:rPr>
          <w:rFonts w:ascii="Arial" w:eastAsia="Times New Roman" w:hAnsi="Arial" w:cs="Arial"/>
          <w:lang w:eastAsia="it-IT"/>
        </w:rPr>
        <w:t xml:space="preserve">sia </w:t>
      </w:r>
      <w:r w:rsidR="006B7972" w:rsidRPr="00AD2A27">
        <w:rPr>
          <w:rFonts w:ascii="Arial" w:eastAsia="Times New Roman" w:hAnsi="Arial" w:cs="Arial"/>
          <w:lang w:eastAsia="it-IT"/>
        </w:rPr>
        <w:t xml:space="preserve">considerato </w:t>
      </w:r>
      <w:r w:rsidR="009F5050" w:rsidRPr="00AD2A27">
        <w:rPr>
          <w:rFonts w:ascii="Arial" w:eastAsia="Times New Roman" w:hAnsi="Arial" w:cs="Arial"/>
          <w:lang w:eastAsia="it-IT"/>
        </w:rPr>
        <w:t xml:space="preserve">solo nella griglia del </w:t>
      </w:r>
      <w:r w:rsidR="006B7972" w:rsidRPr="00AD2A27">
        <w:rPr>
          <w:rFonts w:ascii="Arial" w:eastAsia="Times New Roman" w:hAnsi="Arial" w:cs="Arial"/>
          <w:lang w:eastAsia="it-IT"/>
        </w:rPr>
        <w:t>comportamento.</w:t>
      </w:r>
    </w:p>
    <w:p w14:paraId="6F2BB93C" w14:textId="1B063091" w:rsidR="009F5050" w:rsidRPr="00AD2A27" w:rsidRDefault="006B797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prof. </w:t>
      </w:r>
      <w:r w:rsidR="009F5050" w:rsidRPr="00AD2A27">
        <w:rPr>
          <w:rFonts w:ascii="Arial" w:eastAsia="Times New Roman" w:hAnsi="Arial" w:cs="Arial"/>
          <w:lang w:eastAsia="it-IT"/>
        </w:rPr>
        <w:t xml:space="preserve">Balducci concorda </w:t>
      </w:r>
      <w:r w:rsidRPr="00AD2A27">
        <w:rPr>
          <w:rFonts w:ascii="Arial" w:eastAsia="Times New Roman" w:hAnsi="Arial" w:cs="Arial"/>
          <w:lang w:eastAsia="it-IT"/>
        </w:rPr>
        <w:t xml:space="preserve">con l’intervento della Dirigente </w:t>
      </w:r>
      <w:r w:rsidR="009F5050" w:rsidRPr="00AD2A27">
        <w:rPr>
          <w:rFonts w:ascii="Arial" w:eastAsia="Times New Roman" w:hAnsi="Arial" w:cs="Arial"/>
          <w:lang w:eastAsia="it-IT"/>
        </w:rPr>
        <w:t>e aggiunge che</w:t>
      </w:r>
      <w:r w:rsidR="005805F7">
        <w:rPr>
          <w:rFonts w:ascii="Arial" w:eastAsia="Times New Roman" w:hAnsi="Arial" w:cs="Arial"/>
          <w:lang w:eastAsia="it-IT"/>
        </w:rPr>
        <w:t xml:space="preserve">, </w:t>
      </w:r>
      <w:r w:rsidRPr="00AD2A27">
        <w:rPr>
          <w:rFonts w:ascii="Arial" w:eastAsia="Times New Roman" w:hAnsi="Arial" w:cs="Arial"/>
          <w:lang w:eastAsia="it-IT"/>
        </w:rPr>
        <w:t xml:space="preserve">sia </w:t>
      </w:r>
      <w:r w:rsidR="009F5050" w:rsidRPr="00AD2A27">
        <w:rPr>
          <w:rFonts w:ascii="Arial" w:eastAsia="Times New Roman" w:hAnsi="Arial" w:cs="Arial"/>
          <w:lang w:eastAsia="it-IT"/>
        </w:rPr>
        <w:t xml:space="preserve">nella condotta </w:t>
      </w:r>
      <w:r w:rsidRPr="00AD2A27">
        <w:rPr>
          <w:rFonts w:ascii="Arial" w:eastAsia="Times New Roman" w:hAnsi="Arial" w:cs="Arial"/>
          <w:lang w:eastAsia="it-IT"/>
        </w:rPr>
        <w:t xml:space="preserve">che </w:t>
      </w:r>
      <w:r w:rsidR="009F5050" w:rsidRPr="00AD2A27">
        <w:rPr>
          <w:rFonts w:ascii="Arial" w:eastAsia="Times New Roman" w:hAnsi="Arial" w:cs="Arial"/>
          <w:lang w:eastAsia="it-IT"/>
        </w:rPr>
        <w:t>nella valutazione del credito</w:t>
      </w:r>
      <w:r w:rsidR="005805F7">
        <w:rPr>
          <w:rFonts w:ascii="Arial" w:eastAsia="Times New Roman" w:hAnsi="Arial" w:cs="Arial"/>
          <w:lang w:eastAsia="it-IT"/>
        </w:rPr>
        <w:t>,</w:t>
      </w:r>
      <w:r w:rsidR="009F5050" w:rsidRPr="00AD2A27">
        <w:rPr>
          <w:rFonts w:ascii="Arial" w:eastAsia="Times New Roman" w:hAnsi="Arial" w:cs="Arial"/>
          <w:lang w:eastAsia="it-IT"/>
        </w:rPr>
        <w:t xml:space="preserve"> le voci relative alla DDI riguardano la DDI </w:t>
      </w:r>
      <w:r w:rsidRPr="00AD2A27">
        <w:rPr>
          <w:rFonts w:ascii="Arial" w:eastAsia="Times New Roman" w:hAnsi="Arial" w:cs="Arial"/>
          <w:lang w:eastAsia="it-IT"/>
        </w:rPr>
        <w:t>che si prevede di svolgere nel pomeriggio</w:t>
      </w:r>
      <w:r w:rsidR="005805F7">
        <w:rPr>
          <w:rFonts w:ascii="Arial" w:eastAsia="Times New Roman" w:hAnsi="Arial" w:cs="Arial"/>
          <w:lang w:eastAsia="it-IT"/>
        </w:rPr>
        <w:t xml:space="preserve"> (quindi in una situazione normale di didattica in presenza la mattina</w:t>
      </w:r>
      <w:r w:rsidR="0047559D">
        <w:rPr>
          <w:rFonts w:ascii="Arial" w:eastAsia="Times New Roman" w:hAnsi="Arial" w:cs="Arial"/>
          <w:lang w:eastAsia="it-IT"/>
        </w:rPr>
        <w:t>,</w:t>
      </w:r>
      <w:r w:rsidR="005805F7">
        <w:rPr>
          <w:rFonts w:ascii="Arial" w:eastAsia="Times New Roman" w:hAnsi="Arial" w:cs="Arial"/>
          <w:lang w:eastAsia="it-IT"/>
        </w:rPr>
        <w:t xml:space="preserve"> con integrazione di cinque o sei ore nel pomeriggio)</w:t>
      </w:r>
      <w:r w:rsidR="009F5050" w:rsidRPr="00AD2A27">
        <w:rPr>
          <w:rFonts w:ascii="Arial" w:eastAsia="Times New Roman" w:hAnsi="Arial" w:cs="Arial"/>
          <w:lang w:eastAsia="it-IT"/>
        </w:rPr>
        <w:t xml:space="preserve">, </w:t>
      </w:r>
      <w:r w:rsidRPr="00AD2A27">
        <w:rPr>
          <w:rFonts w:ascii="Arial" w:eastAsia="Times New Roman" w:hAnsi="Arial" w:cs="Arial"/>
          <w:lang w:eastAsia="it-IT"/>
        </w:rPr>
        <w:t xml:space="preserve">mentre </w:t>
      </w:r>
      <w:r w:rsidR="009F5050" w:rsidRPr="00AD2A27">
        <w:rPr>
          <w:rFonts w:ascii="Arial" w:eastAsia="Times New Roman" w:hAnsi="Arial" w:cs="Arial"/>
          <w:lang w:eastAsia="it-IT"/>
        </w:rPr>
        <w:t>la griglia di osservazione sarebbe utilizzata solo in caso di DDI esclusiva.</w:t>
      </w:r>
    </w:p>
    <w:p w14:paraId="6E611CF1" w14:textId="539BBCC4" w:rsidR="009F5050" w:rsidRPr="00AD2A27" w:rsidRDefault="006B797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9F5050" w:rsidRPr="00AD2A27">
        <w:rPr>
          <w:rFonts w:ascii="Arial" w:eastAsia="Times New Roman" w:hAnsi="Arial" w:cs="Arial"/>
          <w:lang w:eastAsia="it-IT"/>
        </w:rPr>
        <w:t>Morlacchetti</w:t>
      </w:r>
      <w:r w:rsidRPr="00AD2A27">
        <w:rPr>
          <w:rFonts w:ascii="Arial" w:eastAsia="Times New Roman" w:hAnsi="Arial" w:cs="Arial"/>
          <w:lang w:eastAsia="it-IT"/>
        </w:rPr>
        <w:t xml:space="preserve"> riprende la parola</w:t>
      </w:r>
      <w:r w:rsidR="009F5050" w:rsidRPr="00AD2A27">
        <w:rPr>
          <w:rFonts w:ascii="Arial" w:eastAsia="Times New Roman" w:hAnsi="Arial" w:cs="Arial"/>
          <w:lang w:eastAsia="it-IT"/>
        </w:rPr>
        <w:t xml:space="preserve">: </w:t>
      </w:r>
      <w:r w:rsidRPr="00AD2A27">
        <w:rPr>
          <w:rFonts w:ascii="Arial" w:eastAsia="Times New Roman" w:hAnsi="Arial" w:cs="Arial"/>
          <w:lang w:eastAsia="it-IT"/>
        </w:rPr>
        <w:t xml:space="preserve">riconosce il </w:t>
      </w:r>
      <w:r w:rsidR="009F5050" w:rsidRPr="00AD2A27">
        <w:rPr>
          <w:rFonts w:ascii="Arial" w:eastAsia="Times New Roman" w:hAnsi="Arial" w:cs="Arial"/>
          <w:lang w:eastAsia="it-IT"/>
        </w:rPr>
        <w:t xml:space="preserve">lavoro </w:t>
      </w:r>
      <w:r w:rsidRPr="00AD2A27">
        <w:rPr>
          <w:rFonts w:ascii="Arial" w:eastAsia="Times New Roman" w:hAnsi="Arial" w:cs="Arial"/>
          <w:lang w:eastAsia="it-IT"/>
        </w:rPr>
        <w:t>svolto dai colleghi della Commissione</w:t>
      </w:r>
      <w:r w:rsidR="0047559D">
        <w:rPr>
          <w:rFonts w:ascii="Arial" w:eastAsia="Times New Roman" w:hAnsi="Arial" w:cs="Arial"/>
          <w:lang w:eastAsia="it-IT"/>
        </w:rPr>
        <w:t>,</w:t>
      </w:r>
      <w:r w:rsidRPr="00AD2A27">
        <w:rPr>
          <w:rFonts w:ascii="Arial" w:eastAsia="Times New Roman" w:hAnsi="Arial" w:cs="Arial"/>
          <w:lang w:eastAsia="it-IT"/>
        </w:rPr>
        <w:t xml:space="preserve"> che ringrazia, </w:t>
      </w:r>
      <w:r w:rsidR="009F5050" w:rsidRPr="00AD2A27">
        <w:rPr>
          <w:rFonts w:ascii="Arial" w:eastAsia="Times New Roman" w:hAnsi="Arial" w:cs="Arial"/>
          <w:lang w:eastAsia="it-IT"/>
        </w:rPr>
        <w:t xml:space="preserve">ma </w:t>
      </w:r>
      <w:r w:rsidRPr="00AD2A27">
        <w:rPr>
          <w:rFonts w:ascii="Arial" w:eastAsia="Times New Roman" w:hAnsi="Arial" w:cs="Arial"/>
          <w:lang w:eastAsia="it-IT"/>
        </w:rPr>
        <w:t>ritiene che la molteplicità delle griglie in uso – generat</w:t>
      </w:r>
      <w:r w:rsidR="0047559D">
        <w:rPr>
          <w:rFonts w:ascii="Arial" w:eastAsia="Times New Roman" w:hAnsi="Arial" w:cs="Arial"/>
          <w:lang w:eastAsia="it-IT"/>
        </w:rPr>
        <w:t>a</w:t>
      </w:r>
      <w:r w:rsidRPr="00AD2A27">
        <w:rPr>
          <w:rFonts w:ascii="Arial" w:eastAsia="Times New Roman" w:hAnsi="Arial" w:cs="Arial"/>
          <w:lang w:eastAsia="it-IT"/>
        </w:rPr>
        <w:t xml:space="preserve"> dallo spacchettamento delle voci della valutazione – renda il lavoro dei docenti molto </w:t>
      </w:r>
      <w:r w:rsidR="009F5050" w:rsidRPr="00AD2A27">
        <w:rPr>
          <w:rFonts w:ascii="Arial" w:eastAsia="Times New Roman" w:hAnsi="Arial" w:cs="Arial"/>
          <w:lang w:eastAsia="it-IT"/>
        </w:rPr>
        <w:t>complicato</w:t>
      </w:r>
      <w:r w:rsidRPr="00AD2A27">
        <w:rPr>
          <w:rFonts w:ascii="Arial" w:eastAsia="Times New Roman" w:hAnsi="Arial" w:cs="Arial"/>
          <w:lang w:eastAsia="it-IT"/>
        </w:rPr>
        <w:t xml:space="preserve"> e psicologicamente faticoso</w:t>
      </w:r>
      <w:r w:rsidR="009F5050" w:rsidRPr="00AD2A27">
        <w:rPr>
          <w:rFonts w:ascii="Arial" w:eastAsia="Times New Roman" w:hAnsi="Arial" w:cs="Arial"/>
          <w:lang w:eastAsia="it-IT"/>
        </w:rPr>
        <w:t xml:space="preserve">. </w:t>
      </w:r>
      <w:r w:rsidRPr="00AD2A27">
        <w:rPr>
          <w:rFonts w:ascii="Arial" w:eastAsia="Times New Roman" w:hAnsi="Arial" w:cs="Arial"/>
          <w:lang w:eastAsia="it-IT"/>
        </w:rPr>
        <w:t xml:space="preserve">Fa notare, inoltre, che </w:t>
      </w:r>
      <w:r w:rsidR="00E51DAF" w:rsidRPr="00AD2A27">
        <w:rPr>
          <w:rFonts w:ascii="Arial" w:eastAsia="Times New Roman" w:hAnsi="Arial" w:cs="Arial"/>
          <w:lang w:eastAsia="it-IT"/>
        </w:rPr>
        <w:t xml:space="preserve">al momento della valutazione </w:t>
      </w:r>
      <w:r w:rsidRPr="00AD2A27">
        <w:rPr>
          <w:rFonts w:ascii="Arial" w:eastAsia="Times New Roman" w:hAnsi="Arial" w:cs="Arial"/>
          <w:lang w:eastAsia="it-IT"/>
        </w:rPr>
        <w:t xml:space="preserve">ciascun docente </w:t>
      </w:r>
      <w:r w:rsidR="00E51DAF" w:rsidRPr="00AD2A27">
        <w:rPr>
          <w:rFonts w:ascii="Arial" w:eastAsia="Times New Roman" w:hAnsi="Arial" w:cs="Arial"/>
          <w:lang w:eastAsia="it-IT"/>
        </w:rPr>
        <w:t xml:space="preserve">tiene </w:t>
      </w:r>
      <w:r w:rsidR="009F5050" w:rsidRPr="00AD2A27">
        <w:rPr>
          <w:rFonts w:ascii="Arial" w:eastAsia="Times New Roman" w:hAnsi="Arial" w:cs="Arial"/>
          <w:lang w:eastAsia="it-IT"/>
        </w:rPr>
        <w:t xml:space="preserve">conto </w:t>
      </w:r>
      <w:r w:rsidR="00E51DAF" w:rsidRPr="00AD2A27">
        <w:rPr>
          <w:rFonts w:ascii="Arial" w:eastAsia="Times New Roman" w:hAnsi="Arial" w:cs="Arial"/>
          <w:lang w:eastAsia="it-IT"/>
        </w:rPr>
        <w:t>dell’a</w:t>
      </w:r>
      <w:r w:rsidR="009F5050" w:rsidRPr="00AD2A27">
        <w:rPr>
          <w:rFonts w:ascii="Arial" w:eastAsia="Times New Roman" w:hAnsi="Arial" w:cs="Arial"/>
          <w:lang w:eastAsia="it-IT"/>
        </w:rPr>
        <w:t>tteggiamento</w:t>
      </w:r>
      <w:r w:rsidR="00E51DAF" w:rsidRPr="00AD2A27">
        <w:rPr>
          <w:rFonts w:ascii="Arial" w:eastAsia="Times New Roman" w:hAnsi="Arial" w:cs="Arial"/>
          <w:lang w:eastAsia="it-IT"/>
        </w:rPr>
        <w:t xml:space="preserve"> degli studenti nei confronti dello studio e della disciplina.</w:t>
      </w:r>
    </w:p>
    <w:p w14:paraId="1A7D6BC5" w14:textId="6F5DAC84" w:rsidR="00BB7167" w:rsidRPr="00AD2A27" w:rsidRDefault="00E51DA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Chiede la parola la prof.ssa </w:t>
      </w:r>
      <w:r w:rsidR="00681E9F" w:rsidRPr="00AD2A27">
        <w:rPr>
          <w:rFonts w:ascii="Arial" w:eastAsia="Times New Roman" w:hAnsi="Arial" w:cs="Arial"/>
          <w:lang w:eastAsia="it-IT"/>
        </w:rPr>
        <w:t>Soragnese</w:t>
      </w:r>
      <w:r w:rsidRPr="00AD2A27">
        <w:rPr>
          <w:rFonts w:ascii="Arial" w:eastAsia="Times New Roman" w:hAnsi="Arial" w:cs="Arial"/>
          <w:lang w:eastAsia="it-IT"/>
        </w:rPr>
        <w:t xml:space="preserve"> che domanda </w:t>
      </w:r>
      <w:r w:rsidR="00681E9F" w:rsidRPr="00AD2A27">
        <w:rPr>
          <w:rFonts w:ascii="Arial" w:eastAsia="Times New Roman" w:hAnsi="Arial" w:cs="Arial"/>
          <w:lang w:eastAsia="it-IT"/>
        </w:rPr>
        <w:t xml:space="preserve">dopo quanti giorni viene effettuato il tampone </w:t>
      </w:r>
      <w:r w:rsidRPr="00AD2A27">
        <w:rPr>
          <w:rFonts w:ascii="Arial" w:eastAsia="Times New Roman" w:hAnsi="Arial" w:cs="Arial"/>
          <w:lang w:eastAsia="it-IT"/>
        </w:rPr>
        <w:t xml:space="preserve">allorché il docente è messo </w:t>
      </w:r>
      <w:r w:rsidR="00681E9F" w:rsidRPr="00AD2A27">
        <w:rPr>
          <w:rFonts w:ascii="Arial" w:eastAsia="Times New Roman" w:hAnsi="Arial" w:cs="Arial"/>
          <w:lang w:eastAsia="it-IT"/>
        </w:rPr>
        <w:t xml:space="preserve">in quarantena. </w:t>
      </w:r>
    </w:p>
    <w:p w14:paraId="6A82B248" w14:textId="612B91EC" w:rsidR="00681E9F" w:rsidRPr="00AD2A27" w:rsidRDefault="00E51DA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risponde che </w:t>
      </w:r>
      <w:r w:rsidR="005805F7">
        <w:rPr>
          <w:rFonts w:ascii="Arial" w:eastAsia="Times New Roman" w:hAnsi="Arial" w:cs="Arial"/>
          <w:lang w:eastAsia="it-IT"/>
        </w:rPr>
        <w:t xml:space="preserve">– allo stato attuale – la </w:t>
      </w:r>
      <w:r w:rsidR="00681E9F" w:rsidRPr="00AD2A27">
        <w:rPr>
          <w:rFonts w:ascii="Arial" w:eastAsia="Times New Roman" w:hAnsi="Arial" w:cs="Arial"/>
          <w:lang w:eastAsia="it-IT"/>
        </w:rPr>
        <w:t xml:space="preserve">ASL di </w:t>
      </w:r>
      <w:r w:rsidRPr="00AD2A27">
        <w:rPr>
          <w:rFonts w:ascii="Arial" w:eastAsia="Times New Roman" w:hAnsi="Arial" w:cs="Arial"/>
          <w:lang w:eastAsia="it-IT"/>
        </w:rPr>
        <w:t>L</w:t>
      </w:r>
      <w:r w:rsidR="00681E9F" w:rsidRPr="00AD2A27">
        <w:rPr>
          <w:rFonts w:ascii="Arial" w:eastAsia="Times New Roman" w:hAnsi="Arial" w:cs="Arial"/>
          <w:lang w:eastAsia="it-IT"/>
        </w:rPr>
        <w:t xml:space="preserve">atina </w:t>
      </w:r>
      <w:r w:rsidRPr="00AD2A27">
        <w:rPr>
          <w:rFonts w:ascii="Arial" w:eastAsia="Times New Roman" w:hAnsi="Arial" w:cs="Arial"/>
          <w:lang w:eastAsia="it-IT"/>
        </w:rPr>
        <w:t xml:space="preserve">calcola </w:t>
      </w:r>
      <w:r w:rsidR="00681E9F" w:rsidRPr="00AD2A27">
        <w:rPr>
          <w:rFonts w:ascii="Arial" w:eastAsia="Times New Roman" w:hAnsi="Arial" w:cs="Arial"/>
          <w:lang w:eastAsia="it-IT"/>
        </w:rPr>
        <w:t>14 gg dall’ultimo contatto con la persona accertata positiva. In questo periodo la ASL prenota il tampone e lo comunica agli interessati.</w:t>
      </w:r>
    </w:p>
    <w:p w14:paraId="40F64B46" w14:textId="3D24226C" w:rsidR="00BB7167" w:rsidRPr="00AD2A27" w:rsidRDefault="00E51DA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BB7167" w:rsidRPr="00AD2A27">
        <w:rPr>
          <w:rFonts w:ascii="Arial" w:eastAsia="Times New Roman" w:hAnsi="Arial" w:cs="Arial"/>
          <w:lang w:eastAsia="it-IT"/>
        </w:rPr>
        <w:t>Valleriani</w:t>
      </w:r>
      <w:r w:rsidRPr="00AD2A27">
        <w:rPr>
          <w:rFonts w:ascii="Arial" w:eastAsia="Times New Roman" w:hAnsi="Arial" w:cs="Arial"/>
          <w:lang w:eastAsia="it-IT"/>
        </w:rPr>
        <w:t xml:space="preserve"> chiede se la quarantena </w:t>
      </w:r>
      <w:r w:rsidR="00BB7167" w:rsidRPr="00AD2A27">
        <w:rPr>
          <w:rFonts w:ascii="Arial" w:eastAsia="Times New Roman" w:hAnsi="Arial" w:cs="Arial"/>
          <w:lang w:eastAsia="it-IT"/>
        </w:rPr>
        <w:t>rientr</w:t>
      </w:r>
      <w:r w:rsidRPr="00AD2A27">
        <w:rPr>
          <w:rFonts w:ascii="Arial" w:eastAsia="Times New Roman" w:hAnsi="Arial" w:cs="Arial"/>
          <w:lang w:eastAsia="it-IT"/>
        </w:rPr>
        <w:t xml:space="preserve">i </w:t>
      </w:r>
      <w:r w:rsidR="00BB7167" w:rsidRPr="00AD2A27">
        <w:rPr>
          <w:rFonts w:ascii="Arial" w:eastAsia="Times New Roman" w:hAnsi="Arial" w:cs="Arial"/>
          <w:lang w:eastAsia="it-IT"/>
        </w:rPr>
        <w:t>nella tipo</w:t>
      </w:r>
      <w:r w:rsidRPr="00AD2A27">
        <w:rPr>
          <w:rFonts w:ascii="Arial" w:eastAsia="Times New Roman" w:hAnsi="Arial" w:cs="Arial"/>
          <w:lang w:eastAsia="it-IT"/>
        </w:rPr>
        <w:t>l</w:t>
      </w:r>
      <w:r w:rsidR="00BB7167" w:rsidRPr="00AD2A27">
        <w:rPr>
          <w:rFonts w:ascii="Arial" w:eastAsia="Times New Roman" w:hAnsi="Arial" w:cs="Arial"/>
          <w:lang w:eastAsia="it-IT"/>
        </w:rPr>
        <w:t>ogia della malattia</w:t>
      </w:r>
      <w:r w:rsidRPr="00AD2A27">
        <w:rPr>
          <w:rFonts w:ascii="Arial" w:eastAsia="Times New Roman" w:hAnsi="Arial" w:cs="Arial"/>
          <w:lang w:eastAsia="it-IT"/>
        </w:rPr>
        <w:t xml:space="preserve"> o sia considerata diversamente</w:t>
      </w:r>
      <w:r w:rsidR="005805F7">
        <w:rPr>
          <w:rFonts w:ascii="Arial" w:eastAsia="Times New Roman" w:hAnsi="Arial" w:cs="Arial"/>
          <w:lang w:eastAsia="it-IT"/>
        </w:rPr>
        <w:t>.</w:t>
      </w:r>
    </w:p>
    <w:p w14:paraId="43B28988" w14:textId="0649CBDA" w:rsidR="00BB7167" w:rsidRPr="00AD2A27" w:rsidRDefault="00E51DA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risponde che, al momento, la quarantena </w:t>
      </w:r>
      <w:r w:rsidR="00BB7167" w:rsidRPr="00AD2A27">
        <w:rPr>
          <w:rFonts w:ascii="Arial" w:eastAsia="Times New Roman" w:hAnsi="Arial" w:cs="Arial"/>
          <w:lang w:eastAsia="it-IT"/>
        </w:rPr>
        <w:t>equivale a</w:t>
      </w:r>
      <w:r w:rsidRPr="00AD2A27">
        <w:rPr>
          <w:rFonts w:ascii="Arial" w:eastAsia="Times New Roman" w:hAnsi="Arial" w:cs="Arial"/>
          <w:lang w:eastAsia="it-IT"/>
        </w:rPr>
        <w:t xml:space="preserve">l </w:t>
      </w:r>
      <w:r w:rsidR="00BB7167" w:rsidRPr="00AD2A27">
        <w:rPr>
          <w:rFonts w:ascii="Arial" w:eastAsia="Times New Roman" w:hAnsi="Arial" w:cs="Arial"/>
          <w:lang w:eastAsia="it-IT"/>
        </w:rPr>
        <w:t>ricovero ospedaliero.</w:t>
      </w:r>
    </w:p>
    <w:p w14:paraId="4473C40A" w14:textId="0460AE06" w:rsidR="006B52F1" w:rsidRPr="00AD2A27" w:rsidRDefault="00E51DA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6B52F1" w:rsidRPr="00AD2A27">
        <w:rPr>
          <w:rFonts w:ascii="Arial" w:eastAsia="Times New Roman" w:hAnsi="Arial" w:cs="Arial"/>
          <w:lang w:eastAsia="it-IT"/>
        </w:rPr>
        <w:t>Pieralisi</w:t>
      </w:r>
      <w:r w:rsidRPr="00AD2A27">
        <w:rPr>
          <w:rFonts w:ascii="Arial" w:eastAsia="Times New Roman" w:hAnsi="Arial" w:cs="Arial"/>
          <w:lang w:eastAsia="it-IT"/>
        </w:rPr>
        <w:t xml:space="preserve"> chiede la parola per avere spiegazioni in merito alla distribuzione delle </w:t>
      </w:r>
      <w:r w:rsidR="006B52F1" w:rsidRPr="00AD2A27">
        <w:rPr>
          <w:rFonts w:ascii="Arial" w:eastAsia="Times New Roman" w:hAnsi="Arial" w:cs="Arial"/>
          <w:lang w:eastAsia="it-IT"/>
        </w:rPr>
        <w:t xml:space="preserve">ore sincrone e asincrone. </w:t>
      </w:r>
      <w:r w:rsidRPr="00AD2A27">
        <w:rPr>
          <w:rFonts w:ascii="Arial" w:eastAsia="Times New Roman" w:hAnsi="Arial" w:cs="Arial"/>
          <w:lang w:eastAsia="it-IT"/>
        </w:rPr>
        <w:t xml:space="preserve">Nello specifico, il Dipartimento di </w:t>
      </w:r>
      <w:r w:rsidR="006B52F1" w:rsidRPr="00AD2A27">
        <w:rPr>
          <w:rFonts w:ascii="Arial" w:eastAsia="Times New Roman" w:hAnsi="Arial" w:cs="Arial"/>
          <w:lang w:eastAsia="it-IT"/>
        </w:rPr>
        <w:t>Scienze naturali</w:t>
      </w:r>
      <w:r w:rsidRPr="00AD2A27">
        <w:rPr>
          <w:rFonts w:ascii="Arial" w:eastAsia="Times New Roman" w:hAnsi="Arial" w:cs="Arial"/>
          <w:lang w:eastAsia="it-IT"/>
        </w:rPr>
        <w:t xml:space="preserve"> aveva chiesto di svolgere un’ora sincrona e una asincrona nel biennio (la prof.ssa Lorenzi conferma</w:t>
      </w:r>
      <w:r w:rsidR="00477153">
        <w:rPr>
          <w:rFonts w:ascii="Arial" w:eastAsia="Times New Roman" w:hAnsi="Arial" w:cs="Arial"/>
          <w:lang w:eastAsia="it-IT"/>
        </w:rPr>
        <w:t>: un’ora sincrona e una asincrona per tutti gli indirizzi, tranne che per lo scientifico che ne farebbe due sincrone</w:t>
      </w:r>
      <w:r w:rsidRPr="00AD2A27">
        <w:rPr>
          <w:rFonts w:ascii="Arial" w:eastAsia="Times New Roman" w:hAnsi="Arial" w:cs="Arial"/>
          <w:lang w:eastAsia="it-IT"/>
        </w:rPr>
        <w:t>)</w:t>
      </w:r>
      <w:r w:rsidR="00477153">
        <w:rPr>
          <w:rFonts w:ascii="Arial" w:eastAsia="Times New Roman" w:hAnsi="Arial" w:cs="Arial"/>
          <w:lang w:eastAsia="it-IT"/>
        </w:rPr>
        <w:t>, mentre</w:t>
      </w:r>
      <w:r w:rsidRPr="00AD2A27">
        <w:rPr>
          <w:rFonts w:ascii="Arial" w:eastAsia="Times New Roman" w:hAnsi="Arial" w:cs="Arial"/>
          <w:lang w:eastAsia="it-IT"/>
        </w:rPr>
        <w:t xml:space="preserve"> la Commissione PTOF ha previsto due ore entrambe sincrone. </w:t>
      </w:r>
    </w:p>
    <w:p w14:paraId="093CC671" w14:textId="77777777" w:rsidR="008E49DB" w:rsidRPr="00AD2A27" w:rsidRDefault="00E51DA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6B52F1" w:rsidRPr="00AD2A27">
        <w:rPr>
          <w:rFonts w:ascii="Arial" w:eastAsia="Times New Roman" w:hAnsi="Arial" w:cs="Arial"/>
          <w:lang w:eastAsia="it-IT"/>
        </w:rPr>
        <w:t>Ciccacci</w:t>
      </w:r>
      <w:r w:rsidRPr="00AD2A27">
        <w:rPr>
          <w:rFonts w:ascii="Arial" w:eastAsia="Times New Roman" w:hAnsi="Arial" w:cs="Arial"/>
          <w:lang w:eastAsia="it-IT"/>
        </w:rPr>
        <w:t xml:space="preserve"> interviene </w:t>
      </w:r>
      <w:r w:rsidR="00987E8A" w:rsidRPr="00AD2A27">
        <w:rPr>
          <w:rFonts w:ascii="Arial" w:eastAsia="Times New Roman" w:hAnsi="Arial" w:cs="Arial"/>
          <w:lang w:eastAsia="it-IT"/>
        </w:rPr>
        <w:t xml:space="preserve">a proposito </w:t>
      </w:r>
      <w:r w:rsidRPr="00AD2A27">
        <w:rPr>
          <w:rFonts w:ascii="Arial" w:eastAsia="Times New Roman" w:hAnsi="Arial" w:cs="Arial"/>
          <w:lang w:eastAsia="it-IT"/>
        </w:rPr>
        <w:t xml:space="preserve">della griglia di valutazione disciplinare da utilizzare in caso di DAD esclusiva: chiede se sostituisca </w:t>
      </w:r>
      <w:r w:rsidR="00987E8A" w:rsidRPr="00AD2A27">
        <w:rPr>
          <w:rFonts w:ascii="Arial" w:eastAsia="Times New Roman" w:hAnsi="Arial" w:cs="Arial"/>
          <w:lang w:eastAsia="it-IT"/>
        </w:rPr>
        <w:t>tutte le altre griglie</w:t>
      </w:r>
      <w:r w:rsidRPr="00AD2A27">
        <w:rPr>
          <w:rFonts w:ascii="Arial" w:eastAsia="Times New Roman" w:hAnsi="Arial" w:cs="Arial"/>
          <w:lang w:eastAsia="it-IT"/>
        </w:rPr>
        <w:t xml:space="preserve">. </w:t>
      </w:r>
      <w:r w:rsidR="00BC14AF" w:rsidRPr="00AD2A27">
        <w:rPr>
          <w:rFonts w:ascii="Arial" w:eastAsia="Times New Roman" w:hAnsi="Arial" w:cs="Arial"/>
          <w:lang w:eastAsia="it-IT"/>
        </w:rPr>
        <w:t xml:space="preserve">Per la didattica in presenza, </w:t>
      </w:r>
      <w:r w:rsidR="008E49DB" w:rsidRPr="00AD2A27">
        <w:rPr>
          <w:rFonts w:ascii="Arial" w:eastAsia="Times New Roman" w:hAnsi="Arial" w:cs="Arial"/>
          <w:lang w:eastAsia="it-IT"/>
        </w:rPr>
        <w:t xml:space="preserve">il </w:t>
      </w:r>
      <w:r w:rsidR="00BC14AF" w:rsidRPr="00AD2A27">
        <w:rPr>
          <w:rFonts w:ascii="Arial" w:eastAsia="Times New Roman" w:hAnsi="Arial" w:cs="Arial"/>
          <w:lang w:eastAsia="it-IT"/>
        </w:rPr>
        <w:lastRenderedPageBreak/>
        <w:t>Dipartimento di lingue ha previsto tipologie diverse di griglia in funzione del tipo di prova (orale, scritta, multimediale, ecc.). L’adozione della griglia disciplinare DAD comporterebbe un cambiamento radicale del sistema di valutazione. Fa notare, p</w:t>
      </w:r>
      <w:r w:rsidR="00987E8A" w:rsidRPr="00AD2A27">
        <w:rPr>
          <w:rFonts w:ascii="Arial" w:eastAsia="Times New Roman" w:hAnsi="Arial" w:cs="Arial"/>
          <w:lang w:eastAsia="it-IT"/>
        </w:rPr>
        <w:t>eraltro</w:t>
      </w:r>
      <w:r w:rsidR="00BC14AF" w:rsidRPr="00AD2A27">
        <w:rPr>
          <w:rFonts w:ascii="Arial" w:eastAsia="Times New Roman" w:hAnsi="Arial" w:cs="Arial"/>
          <w:lang w:eastAsia="it-IT"/>
        </w:rPr>
        <w:t xml:space="preserve">, che la griglia DAD </w:t>
      </w:r>
      <w:r w:rsidR="00987E8A" w:rsidRPr="00AD2A27">
        <w:rPr>
          <w:rFonts w:ascii="Arial" w:eastAsia="Times New Roman" w:hAnsi="Arial" w:cs="Arial"/>
          <w:lang w:eastAsia="it-IT"/>
        </w:rPr>
        <w:t xml:space="preserve">non </w:t>
      </w:r>
      <w:r w:rsidR="00BC14AF" w:rsidRPr="00AD2A27">
        <w:rPr>
          <w:rFonts w:ascii="Arial" w:eastAsia="Times New Roman" w:hAnsi="Arial" w:cs="Arial"/>
          <w:lang w:eastAsia="it-IT"/>
        </w:rPr>
        <w:t xml:space="preserve">è stata </w:t>
      </w:r>
      <w:r w:rsidR="00987E8A" w:rsidRPr="00AD2A27">
        <w:rPr>
          <w:rFonts w:ascii="Arial" w:eastAsia="Times New Roman" w:hAnsi="Arial" w:cs="Arial"/>
          <w:lang w:eastAsia="it-IT"/>
        </w:rPr>
        <w:t xml:space="preserve">discussa in </w:t>
      </w:r>
      <w:r w:rsidR="00BC14AF" w:rsidRPr="00AD2A27">
        <w:rPr>
          <w:rFonts w:ascii="Arial" w:eastAsia="Times New Roman" w:hAnsi="Arial" w:cs="Arial"/>
          <w:lang w:eastAsia="it-IT"/>
        </w:rPr>
        <w:t xml:space="preserve">dipartimento </w:t>
      </w:r>
      <w:r w:rsidR="00987E8A" w:rsidRPr="00AD2A27">
        <w:rPr>
          <w:rFonts w:ascii="Arial" w:eastAsia="Times New Roman" w:hAnsi="Arial" w:cs="Arial"/>
          <w:lang w:eastAsia="it-IT"/>
        </w:rPr>
        <w:t xml:space="preserve">ma </w:t>
      </w:r>
      <w:r w:rsidR="00BC14AF" w:rsidRPr="00AD2A27">
        <w:rPr>
          <w:rFonts w:ascii="Arial" w:eastAsia="Times New Roman" w:hAnsi="Arial" w:cs="Arial"/>
          <w:lang w:eastAsia="it-IT"/>
        </w:rPr>
        <w:t xml:space="preserve">solo </w:t>
      </w:r>
      <w:r w:rsidR="00987E8A" w:rsidRPr="00AD2A27">
        <w:rPr>
          <w:rFonts w:ascii="Arial" w:eastAsia="Times New Roman" w:hAnsi="Arial" w:cs="Arial"/>
          <w:lang w:eastAsia="it-IT"/>
        </w:rPr>
        <w:t xml:space="preserve">comunicata. </w:t>
      </w:r>
      <w:r w:rsidR="00BC14AF" w:rsidRPr="00AD2A27">
        <w:rPr>
          <w:rFonts w:ascii="Arial" w:eastAsia="Times New Roman" w:hAnsi="Arial" w:cs="Arial"/>
          <w:lang w:eastAsia="it-IT"/>
        </w:rPr>
        <w:t xml:space="preserve">Nota altresì che in questa griglia DAD è </w:t>
      </w:r>
      <w:r w:rsidR="00987E8A" w:rsidRPr="00AD2A27">
        <w:rPr>
          <w:rFonts w:ascii="Arial" w:eastAsia="Times New Roman" w:hAnsi="Arial" w:cs="Arial"/>
          <w:lang w:eastAsia="it-IT"/>
        </w:rPr>
        <w:t xml:space="preserve">indicato </w:t>
      </w:r>
      <w:r w:rsidR="00BC14AF" w:rsidRPr="00AD2A27">
        <w:rPr>
          <w:rFonts w:ascii="Arial" w:eastAsia="Times New Roman" w:hAnsi="Arial" w:cs="Arial"/>
          <w:lang w:eastAsia="it-IT"/>
        </w:rPr>
        <w:t xml:space="preserve">anche </w:t>
      </w:r>
      <w:r w:rsidR="00987E8A" w:rsidRPr="00AD2A27">
        <w:rPr>
          <w:rFonts w:ascii="Arial" w:eastAsia="Times New Roman" w:hAnsi="Arial" w:cs="Arial"/>
          <w:lang w:eastAsia="it-IT"/>
        </w:rPr>
        <w:t>il metodo di studio</w:t>
      </w:r>
      <w:r w:rsidR="00BC14AF" w:rsidRPr="00AD2A27">
        <w:rPr>
          <w:rFonts w:ascii="Arial" w:eastAsia="Times New Roman" w:hAnsi="Arial" w:cs="Arial"/>
          <w:lang w:eastAsia="it-IT"/>
        </w:rPr>
        <w:t xml:space="preserve"> che è oggetto di valutazione anche </w:t>
      </w:r>
      <w:r w:rsidR="00987E8A" w:rsidRPr="00AD2A27">
        <w:rPr>
          <w:rFonts w:ascii="Arial" w:eastAsia="Times New Roman" w:hAnsi="Arial" w:cs="Arial"/>
          <w:lang w:eastAsia="it-IT"/>
        </w:rPr>
        <w:t>nella condotta.</w:t>
      </w:r>
      <w:r w:rsidR="00334556" w:rsidRPr="00AD2A27">
        <w:rPr>
          <w:rFonts w:ascii="Arial" w:eastAsia="Times New Roman" w:hAnsi="Arial" w:cs="Arial"/>
          <w:lang w:eastAsia="it-IT"/>
        </w:rPr>
        <w:t xml:space="preserve"> </w:t>
      </w:r>
    </w:p>
    <w:p w14:paraId="56790851" w14:textId="29F4696E" w:rsidR="006B52F1" w:rsidRPr="00AD2A27" w:rsidRDefault="00334556"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Sottolinea che anche l’insegnamento dell’Educazione civica prevede una </w:t>
      </w:r>
      <w:r w:rsidR="00565D72" w:rsidRPr="00AD2A27">
        <w:rPr>
          <w:rFonts w:ascii="Arial" w:eastAsia="Times New Roman" w:hAnsi="Arial" w:cs="Arial"/>
          <w:lang w:eastAsia="it-IT"/>
        </w:rPr>
        <w:t xml:space="preserve">griglia osservazione </w:t>
      </w:r>
      <w:r w:rsidR="008E49DB" w:rsidRPr="00AD2A27">
        <w:rPr>
          <w:rFonts w:ascii="Arial" w:eastAsia="Times New Roman" w:hAnsi="Arial" w:cs="Arial"/>
          <w:lang w:eastAsia="it-IT"/>
        </w:rPr>
        <w:t xml:space="preserve">e, a tal proposito, chiede quali siano le ragioni per cui l’insegnamento dell’Educazione civica debba prevedere una </w:t>
      </w:r>
      <w:r w:rsidR="00565D72" w:rsidRPr="00AD2A27">
        <w:rPr>
          <w:rFonts w:ascii="Arial" w:eastAsia="Times New Roman" w:hAnsi="Arial" w:cs="Arial"/>
          <w:lang w:eastAsia="it-IT"/>
        </w:rPr>
        <w:t>griglia</w:t>
      </w:r>
      <w:r w:rsidR="008E49DB" w:rsidRPr="00AD2A27">
        <w:rPr>
          <w:rFonts w:ascii="Arial" w:eastAsia="Times New Roman" w:hAnsi="Arial" w:cs="Arial"/>
          <w:lang w:eastAsia="it-IT"/>
        </w:rPr>
        <w:t xml:space="preserve"> siffatta che si aggiunge a quella di valutazione dei contenuti della disciplina.</w:t>
      </w:r>
    </w:p>
    <w:p w14:paraId="36DB99ED" w14:textId="1A6169F4" w:rsidR="008E49DB" w:rsidRPr="00AD2A27" w:rsidRDefault="008E49D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In conclusione, ritiene che la molteplicità delle griglie generi confusione.</w:t>
      </w:r>
    </w:p>
    <w:p w14:paraId="09DFADA1" w14:textId="1F0F6C94" w:rsidR="00565D72" w:rsidRPr="00AD2A27" w:rsidRDefault="008E49D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risponde a proposito della griglia di Educazione civica e ricorda al Collegio che si tratta ormai di </w:t>
      </w:r>
      <w:r w:rsidR="00565D72" w:rsidRPr="00AD2A27">
        <w:rPr>
          <w:rFonts w:ascii="Arial" w:eastAsia="Times New Roman" w:hAnsi="Arial" w:cs="Arial"/>
          <w:lang w:eastAsia="it-IT"/>
        </w:rPr>
        <w:t>una materia a sé</w:t>
      </w:r>
      <w:r w:rsidRPr="00AD2A27">
        <w:rPr>
          <w:rFonts w:ascii="Arial" w:eastAsia="Times New Roman" w:hAnsi="Arial" w:cs="Arial"/>
          <w:lang w:eastAsia="it-IT"/>
        </w:rPr>
        <w:t>, di carattere i</w:t>
      </w:r>
      <w:r w:rsidR="00565D72" w:rsidRPr="00AD2A27">
        <w:rPr>
          <w:rFonts w:ascii="Arial" w:eastAsia="Times New Roman" w:hAnsi="Arial" w:cs="Arial"/>
          <w:lang w:eastAsia="it-IT"/>
        </w:rPr>
        <w:t>nterdisciplinare</w:t>
      </w:r>
      <w:r w:rsidRPr="00AD2A27">
        <w:rPr>
          <w:rFonts w:ascii="Arial" w:eastAsia="Times New Roman" w:hAnsi="Arial" w:cs="Arial"/>
          <w:lang w:eastAsia="it-IT"/>
        </w:rPr>
        <w:t>.</w:t>
      </w:r>
    </w:p>
    <w:p w14:paraId="61990911" w14:textId="3F257B73" w:rsidR="00565D72" w:rsidRPr="00AD2A27" w:rsidRDefault="00477153"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La prof.ssa </w:t>
      </w:r>
      <w:r w:rsidR="00565D72" w:rsidRPr="00477153">
        <w:rPr>
          <w:rFonts w:ascii="Arial" w:eastAsia="Times New Roman" w:hAnsi="Arial" w:cs="Arial"/>
          <w:lang w:eastAsia="it-IT"/>
        </w:rPr>
        <w:t>Grieco</w:t>
      </w:r>
      <w:r>
        <w:rPr>
          <w:rFonts w:ascii="Arial" w:eastAsia="Times New Roman" w:hAnsi="Arial" w:cs="Arial"/>
          <w:lang w:eastAsia="it-IT"/>
        </w:rPr>
        <w:t xml:space="preserve"> interviene a proposito del </w:t>
      </w:r>
      <w:r w:rsidRPr="00477153">
        <w:rPr>
          <w:rFonts w:ascii="Arial" w:eastAsia="Times New Roman" w:hAnsi="Arial" w:cs="Arial"/>
          <w:lang w:eastAsia="it-IT"/>
        </w:rPr>
        <w:t xml:space="preserve">progetto di </w:t>
      </w:r>
      <w:r w:rsidRPr="00477153">
        <w:rPr>
          <w:rFonts w:ascii="Arial" w:eastAsia="Times New Roman" w:hAnsi="Arial" w:cs="Arial"/>
          <w:i/>
          <w:iCs/>
          <w:lang w:eastAsia="it-IT"/>
        </w:rPr>
        <w:t>Semplificazione degli apprendimenti</w:t>
      </w:r>
      <w:r>
        <w:rPr>
          <w:rFonts w:ascii="Arial" w:eastAsia="Times New Roman" w:hAnsi="Arial" w:cs="Arial"/>
          <w:i/>
          <w:iCs/>
          <w:lang w:eastAsia="it-IT"/>
        </w:rPr>
        <w:t xml:space="preserve"> </w:t>
      </w:r>
      <w:r w:rsidRPr="00477153">
        <w:rPr>
          <w:rFonts w:ascii="Arial" w:eastAsia="Times New Roman" w:hAnsi="Arial" w:cs="Arial"/>
          <w:lang w:eastAsia="it-IT"/>
        </w:rPr>
        <w:t>che</w:t>
      </w:r>
      <w:r>
        <w:rPr>
          <w:rFonts w:ascii="Arial" w:eastAsia="Times New Roman" w:hAnsi="Arial" w:cs="Arial"/>
          <w:i/>
          <w:iCs/>
          <w:lang w:eastAsia="it-IT"/>
        </w:rPr>
        <w:t xml:space="preserve"> – </w:t>
      </w:r>
      <w:r w:rsidRPr="00477153">
        <w:rPr>
          <w:rFonts w:ascii="Arial" w:eastAsia="Times New Roman" w:hAnsi="Arial" w:cs="Arial"/>
          <w:lang w:eastAsia="it-IT"/>
        </w:rPr>
        <w:t>in questa situazione</w:t>
      </w:r>
      <w:r>
        <w:rPr>
          <w:rFonts w:ascii="Arial" w:eastAsia="Times New Roman" w:hAnsi="Arial" w:cs="Arial"/>
          <w:lang w:eastAsia="it-IT"/>
        </w:rPr>
        <w:t xml:space="preserve"> di fatto va a sostituire</w:t>
      </w:r>
      <w:r w:rsidRPr="00477153">
        <w:rPr>
          <w:rFonts w:ascii="Arial" w:eastAsia="Times New Roman" w:hAnsi="Arial" w:cs="Arial"/>
          <w:lang w:eastAsia="it-IT"/>
        </w:rPr>
        <w:t xml:space="preserve"> </w:t>
      </w:r>
      <w:r>
        <w:rPr>
          <w:rFonts w:ascii="Arial" w:eastAsia="Times New Roman" w:hAnsi="Arial" w:cs="Arial"/>
          <w:lang w:eastAsia="it-IT"/>
        </w:rPr>
        <w:t xml:space="preserve">il </w:t>
      </w:r>
      <w:r>
        <w:rPr>
          <w:rFonts w:ascii="Arial" w:eastAsia="Times New Roman" w:hAnsi="Arial" w:cs="Arial"/>
          <w:i/>
          <w:iCs/>
          <w:lang w:eastAsia="it-IT"/>
        </w:rPr>
        <w:t>P</w:t>
      </w:r>
      <w:r w:rsidR="00565D72" w:rsidRPr="00477153">
        <w:rPr>
          <w:rFonts w:ascii="Arial" w:eastAsia="Times New Roman" w:hAnsi="Arial" w:cs="Arial"/>
          <w:i/>
          <w:iCs/>
          <w:lang w:eastAsia="it-IT"/>
        </w:rPr>
        <w:t>eer to peer</w:t>
      </w:r>
      <w:r w:rsidR="00565D72" w:rsidRPr="00477153">
        <w:rPr>
          <w:rFonts w:ascii="Arial" w:eastAsia="Times New Roman" w:hAnsi="Arial" w:cs="Arial"/>
          <w:lang w:eastAsia="it-IT"/>
        </w:rPr>
        <w:t xml:space="preserve">. </w:t>
      </w:r>
      <w:r>
        <w:rPr>
          <w:rFonts w:ascii="Arial" w:eastAsia="Times New Roman" w:hAnsi="Arial" w:cs="Arial"/>
          <w:lang w:eastAsia="it-IT"/>
        </w:rPr>
        <w:t>In accordo con il prof. Tarricone, propone che i partecipanti ottengano il riconoscimento del PCTO o, in alternativa, il credito formativo.</w:t>
      </w:r>
    </w:p>
    <w:p w14:paraId="3BF629E1" w14:textId="6FD13752" w:rsidR="00565D72" w:rsidRPr="00AD2A27" w:rsidRDefault="0042743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Prende la parola la prof.ssa </w:t>
      </w:r>
      <w:r w:rsidR="00565D72" w:rsidRPr="00AD2A27">
        <w:rPr>
          <w:rFonts w:ascii="Arial" w:eastAsia="Times New Roman" w:hAnsi="Arial" w:cs="Arial"/>
          <w:lang w:eastAsia="it-IT"/>
        </w:rPr>
        <w:t>Romagnoli</w:t>
      </w:r>
      <w:r w:rsidRPr="00AD2A27">
        <w:rPr>
          <w:rFonts w:ascii="Arial" w:eastAsia="Times New Roman" w:hAnsi="Arial" w:cs="Arial"/>
          <w:lang w:eastAsia="it-IT"/>
        </w:rPr>
        <w:t xml:space="preserve"> che interviene sulla griglia di osservazione del comportamento in caso di DAD</w:t>
      </w:r>
      <w:r w:rsidR="0047559D">
        <w:rPr>
          <w:rFonts w:ascii="Arial" w:eastAsia="Times New Roman" w:hAnsi="Arial" w:cs="Arial"/>
          <w:lang w:eastAsia="it-IT"/>
        </w:rPr>
        <w:t>/DDI</w:t>
      </w:r>
      <w:r w:rsidRPr="00AD2A27">
        <w:rPr>
          <w:rFonts w:ascii="Arial" w:eastAsia="Times New Roman" w:hAnsi="Arial" w:cs="Arial"/>
          <w:lang w:eastAsia="it-IT"/>
        </w:rPr>
        <w:t xml:space="preserve"> esclusiva. La prof.ssa Romagnoli riflette sul</w:t>
      </w:r>
      <w:r w:rsidR="003A3AC6">
        <w:rPr>
          <w:rFonts w:ascii="Arial" w:eastAsia="Times New Roman" w:hAnsi="Arial" w:cs="Arial"/>
          <w:lang w:eastAsia="it-IT"/>
        </w:rPr>
        <w:t>l</w:t>
      </w:r>
      <w:r w:rsidRPr="00AD2A27">
        <w:rPr>
          <w:rFonts w:ascii="Arial" w:eastAsia="Times New Roman" w:hAnsi="Arial" w:cs="Arial"/>
          <w:lang w:eastAsia="it-IT"/>
        </w:rPr>
        <w:t>e differenze che intercorrono tra la situazione emergenziale che si è creata lo scorso anno e la situazione attuale</w:t>
      </w:r>
      <w:r w:rsidR="00565D72" w:rsidRPr="00AD2A27">
        <w:rPr>
          <w:rFonts w:ascii="Arial" w:eastAsia="Times New Roman" w:hAnsi="Arial" w:cs="Arial"/>
          <w:lang w:eastAsia="it-IT"/>
        </w:rPr>
        <w:t>:</w:t>
      </w:r>
      <w:r w:rsidR="00F017AB" w:rsidRPr="00AD2A27">
        <w:rPr>
          <w:rFonts w:ascii="Arial" w:eastAsia="Times New Roman" w:hAnsi="Arial" w:cs="Arial"/>
          <w:lang w:eastAsia="it-IT"/>
        </w:rPr>
        <w:t xml:space="preserve"> </w:t>
      </w:r>
      <w:r w:rsidRPr="00AD2A27">
        <w:rPr>
          <w:rFonts w:ascii="Arial" w:eastAsia="Times New Roman" w:hAnsi="Arial" w:cs="Arial"/>
          <w:lang w:eastAsia="it-IT"/>
        </w:rPr>
        <w:t>lo scorso anno</w:t>
      </w:r>
      <w:r w:rsidR="00F017AB" w:rsidRPr="00AD2A27">
        <w:rPr>
          <w:rFonts w:ascii="Arial" w:eastAsia="Times New Roman" w:hAnsi="Arial" w:cs="Arial"/>
          <w:lang w:eastAsia="it-IT"/>
        </w:rPr>
        <w:t xml:space="preserve"> </w:t>
      </w:r>
      <w:r w:rsidR="00565D72" w:rsidRPr="00AD2A27">
        <w:rPr>
          <w:rFonts w:ascii="Arial" w:eastAsia="Times New Roman" w:hAnsi="Arial" w:cs="Arial"/>
          <w:lang w:eastAsia="it-IT"/>
        </w:rPr>
        <w:t xml:space="preserve">i ragazzi </w:t>
      </w:r>
      <w:r w:rsidRPr="00AD2A27">
        <w:rPr>
          <w:rFonts w:ascii="Arial" w:eastAsia="Times New Roman" w:hAnsi="Arial" w:cs="Arial"/>
          <w:lang w:eastAsia="it-IT"/>
        </w:rPr>
        <w:t xml:space="preserve">potevano </w:t>
      </w:r>
      <w:r w:rsidR="00565D72" w:rsidRPr="00AD2A27">
        <w:rPr>
          <w:rFonts w:ascii="Arial" w:eastAsia="Times New Roman" w:hAnsi="Arial" w:cs="Arial"/>
          <w:lang w:eastAsia="it-IT"/>
        </w:rPr>
        <w:t xml:space="preserve">non </w:t>
      </w:r>
      <w:r w:rsidRPr="00AD2A27">
        <w:rPr>
          <w:rFonts w:ascii="Arial" w:eastAsia="Times New Roman" w:hAnsi="Arial" w:cs="Arial"/>
          <w:lang w:eastAsia="it-IT"/>
        </w:rPr>
        <w:t xml:space="preserve">sentirsi </w:t>
      </w:r>
      <w:r w:rsidR="00565D72" w:rsidRPr="00AD2A27">
        <w:rPr>
          <w:rFonts w:ascii="Arial" w:eastAsia="Times New Roman" w:hAnsi="Arial" w:cs="Arial"/>
          <w:lang w:eastAsia="it-IT"/>
        </w:rPr>
        <w:t>obbligati</w:t>
      </w:r>
      <w:r w:rsidRPr="00AD2A27">
        <w:rPr>
          <w:rFonts w:ascii="Arial" w:eastAsia="Times New Roman" w:hAnsi="Arial" w:cs="Arial"/>
          <w:lang w:eastAsia="it-IT"/>
        </w:rPr>
        <w:t xml:space="preserve"> e dunque l’adozione di una griglia che </w:t>
      </w:r>
      <w:r w:rsidR="00565D72" w:rsidRPr="00AD2A27">
        <w:rPr>
          <w:rFonts w:ascii="Arial" w:eastAsia="Times New Roman" w:hAnsi="Arial" w:cs="Arial"/>
          <w:lang w:eastAsia="it-IT"/>
        </w:rPr>
        <w:t>premia</w:t>
      </w:r>
      <w:r w:rsidRPr="00AD2A27">
        <w:rPr>
          <w:rFonts w:ascii="Arial" w:eastAsia="Times New Roman" w:hAnsi="Arial" w:cs="Arial"/>
          <w:lang w:eastAsia="it-IT"/>
        </w:rPr>
        <w:t>va chi decidesse di partecipare</w:t>
      </w:r>
      <w:r w:rsidR="00F017AB" w:rsidRPr="00AD2A27">
        <w:rPr>
          <w:rFonts w:ascii="Arial" w:eastAsia="Times New Roman" w:hAnsi="Arial" w:cs="Arial"/>
          <w:lang w:eastAsia="it-IT"/>
        </w:rPr>
        <w:t xml:space="preserve"> e di collaborare</w:t>
      </w:r>
      <w:r w:rsidRPr="00AD2A27">
        <w:rPr>
          <w:rFonts w:ascii="Arial" w:eastAsia="Times New Roman" w:hAnsi="Arial" w:cs="Arial"/>
          <w:lang w:eastAsia="it-IT"/>
        </w:rPr>
        <w:t>, poteva essere una strategia utile ad incentivare la presenza attiva</w:t>
      </w:r>
      <w:r w:rsidR="00565D72" w:rsidRPr="00AD2A27">
        <w:rPr>
          <w:rFonts w:ascii="Arial" w:eastAsia="Times New Roman" w:hAnsi="Arial" w:cs="Arial"/>
          <w:lang w:eastAsia="it-IT"/>
        </w:rPr>
        <w:t xml:space="preserve">. </w:t>
      </w:r>
      <w:r w:rsidRPr="00AD2A27">
        <w:rPr>
          <w:rFonts w:ascii="Arial" w:eastAsia="Times New Roman" w:hAnsi="Arial" w:cs="Arial"/>
          <w:lang w:eastAsia="it-IT"/>
        </w:rPr>
        <w:t>In questo anno scolastico</w:t>
      </w:r>
      <w:r w:rsidR="00565D72" w:rsidRPr="00AD2A27">
        <w:rPr>
          <w:rFonts w:ascii="Arial" w:eastAsia="Times New Roman" w:hAnsi="Arial" w:cs="Arial"/>
          <w:lang w:eastAsia="it-IT"/>
        </w:rPr>
        <w:t xml:space="preserve">, vista </w:t>
      </w:r>
      <w:r w:rsidRPr="00AD2A27">
        <w:rPr>
          <w:rFonts w:ascii="Arial" w:eastAsia="Times New Roman" w:hAnsi="Arial" w:cs="Arial"/>
          <w:lang w:eastAsia="it-IT"/>
        </w:rPr>
        <w:t xml:space="preserve">la necessità di </w:t>
      </w:r>
      <w:r w:rsidR="00F017AB" w:rsidRPr="00AD2A27">
        <w:rPr>
          <w:rFonts w:ascii="Arial" w:eastAsia="Times New Roman" w:hAnsi="Arial" w:cs="Arial"/>
          <w:lang w:eastAsia="it-IT"/>
        </w:rPr>
        <w:t>svolgere</w:t>
      </w:r>
      <w:r w:rsidRPr="00AD2A27">
        <w:rPr>
          <w:rFonts w:ascii="Arial" w:eastAsia="Times New Roman" w:hAnsi="Arial" w:cs="Arial"/>
          <w:lang w:eastAsia="it-IT"/>
        </w:rPr>
        <w:t xml:space="preserve"> una forma di DDI</w:t>
      </w:r>
      <w:r w:rsidR="00F017AB" w:rsidRPr="00AD2A27">
        <w:rPr>
          <w:rFonts w:ascii="Arial" w:eastAsia="Times New Roman" w:hAnsi="Arial" w:cs="Arial"/>
          <w:lang w:eastAsia="it-IT"/>
        </w:rPr>
        <w:t xml:space="preserve"> (parziale o integrale)</w:t>
      </w:r>
      <w:r w:rsidR="00565D72" w:rsidRPr="00AD2A27">
        <w:rPr>
          <w:rFonts w:ascii="Arial" w:eastAsia="Times New Roman" w:hAnsi="Arial" w:cs="Arial"/>
          <w:lang w:eastAsia="it-IT"/>
        </w:rPr>
        <w:t xml:space="preserve">, </w:t>
      </w:r>
      <w:r w:rsidRPr="00AD2A27">
        <w:rPr>
          <w:rFonts w:ascii="Arial" w:eastAsia="Times New Roman" w:hAnsi="Arial" w:cs="Arial"/>
          <w:lang w:eastAsia="it-IT"/>
        </w:rPr>
        <w:t xml:space="preserve">sarebbe </w:t>
      </w:r>
      <w:r w:rsidR="00565D72" w:rsidRPr="00AD2A27">
        <w:rPr>
          <w:rFonts w:ascii="Arial" w:eastAsia="Times New Roman" w:hAnsi="Arial" w:cs="Arial"/>
          <w:lang w:eastAsia="it-IT"/>
        </w:rPr>
        <w:t xml:space="preserve">bene far capire che la partecipazione è </w:t>
      </w:r>
      <w:r w:rsidRPr="00AD2A27">
        <w:rPr>
          <w:rFonts w:ascii="Arial" w:eastAsia="Times New Roman" w:hAnsi="Arial" w:cs="Arial"/>
          <w:lang w:eastAsia="it-IT"/>
        </w:rPr>
        <w:t xml:space="preserve">diventata </w:t>
      </w:r>
      <w:r w:rsidR="00565D72" w:rsidRPr="00AD2A27">
        <w:rPr>
          <w:rFonts w:ascii="Arial" w:eastAsia="Times New Roman" w:hAnsi="Arial" w:cs="Arial"/>
          <w:lang w:eastAsia="it-IT"/>
        </w:rPr>
        <w:t>un obbligo</w:t>
      </w:r>
      <w:r w:rsidRPr="00AD2A27">
        <w:rPr>
          <w:rFonts w:ascii="Arial" w:eastAsia="Times New Roman" w:hAnsi="Arial" w:cs="Arial"/>
          <w:lang w:eastAsia="it-IT"/>
        </w:rPr>
        <w:t xml:space="preserve"> cui ottemperare. In una situazione siffatta, adottare </w:t>
      </w:r>
      <w:r w:rsidR="00565D72" w:rsidRPr="00AD2A27">
        <w:rPr>
          <w:rFonts w:ascii="Arial" w:eastAsia="Times New Roman" w:hAnsi="Arial" w:cs="Arial"/>
          <w:lang w:eastAsia="it-IT"/>
        </w:rPr>
        <w:t xml:space="preserve">una griglia specifica </w:t>
      </w:r>
      <w:r w:rsidRPr="00AD2A27">
        <w:rPr>
          <w:rFonts w:ascii="Arial" w:eastAsia="Times New Roman" w:hAnsi="Arial" w:cs="Arial"/>
          <w:lang w:eastAsia="it-IT"/>
        </w:rPr>
        <w:t xml:space="preserve">per premiare coloro </w:t>
      </w:r>
      <w:r w:rsidR="00565D72" w:rsidRPr="00AD2A27">
        <w:rPr>
          <w:rFonts w:ascii="Arial" w:eastAsia="Times New Roman" w:hAnsi="Arial" w:cs="Arial"/>
          <w:lang w:eastAsia="it-IT"/>
        </w:rPr>
        <w:t>che partecipano</w:t>
      </w:r>
      <w:r w:rsidRPr="00AD2A27">
        <w:rPr>
          <w:rFonts w:ascii="Arial" w:eastAsia="Times New Roman" w:hAnsi="Arial" w:cs="Arial"/>
          <w:lang w:eastAsia="it-IT"/>
        </w:rPr>
        <w:t xml:space="preserve"> rischia di generare equivoci, come se la presenza fosse opzionale. Bisognerebbe ribaltare il punto di vista e far passare il messaggio che </w:t>
      </w:r>
      <w:r w:rsidR="00565D72" w:rsidRPr="00AD2A27">
        <w:rPr>
          <w:rFonts w:ascii="Arial" w:eastAsia="Times New Roman" w:hAnsi="Arial" w:cs="Arial"/>
          <w:lang w:eastAsia="it-IT"/>
        </w:rPr>
        <w:t xml:space="preserve">questa è la realtà </w:t>
      </w:r>
      <w:r w:rsidRPr="00AD2A27">
        <w:rPr>
          <w:rFonts w:ascii="Arial" w:eastAsia="Times New Roman" w:hAnsi="Arial" w:cs="Arial"/>
          <w:lang w:eastAsia="it-IT"/>
        </w:rPr>
        <w:t xml:space="preserve">cui </w:t>
      </w:r>
      <w:r w:rsidR="00F017AB" w:rsidRPr="00AD2A27">
        <w:rPr>
          <w:rFonts w:ascii="Arial" w:eastAsia="Times New Roman" w:hAnsi="Arial" w:cs="Arial"/>
          <w:lang w:eastAsia="it-IT"/>
        </w:rPr>
        <w:t>docenti e studenti devono adeguarsi</w:t>
      </w:r>
      <w:r w:rsidRPr="00AD2A27">
        <w:rPr>
          <w:rFonts w:ascii="Arial" w:eastAsia="Times New Roman" w:hAnsi="Arial" w:cs="Arial"/>
          <w:lang w:eastAsia="it-IT"/>
        </w:rPr>
        <w:t xml:space="preserve"> necessariamente.</w:t>
      </w:r>
    </w:p>
    <w:p w14:paraId="58D03F6B" w14:textId="712583D1" w:rsidR="0039755A" w:rsidRPr="00AD2A27" w:rsidRDefault="00F017A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prof.ssa I</w:t>
      </w:r>
      <w:r w:rsidR="0039755A" w:rsidRPr="00AD2A27">
        <w:rPr>
          <w:rFonts w:ascii="Arial" w:eastAsia="Times New Roman" w:hAnsi="Arial" w:cs="Arial"/>
          <w:lang w:eastAsia="it-IT"/>
        </w:rPr>
        <w:t>ovino</w:t>
      </w:r>
      <w:r w:rsidRPr="00AD2A27">
        <w:rPr>
          <w:rFonts w:ascii="Arial" w:eastAsia="Times New Roman" w:hAnsi="Arial" w:cs="Arial"/>
          <w:lang w:eastAsia="it-IT"/>
        </w:rPr>
        <w:t xml:space="preserve"> interviene per rispondere alle diverse domande poste dal Collegio sulle proposte avanzate dalla Commissione PTOF. A proposito delle due ore sincrone attribuite a S</w:t>
      </w:r>
      <w:r w:rsidR="0039755A" w:rsidRPr="00AD2A27">
        <w:rPr>
          <w:rFonts w:ascii="Arial" w:eastAsia="Times New Roman" w:hAnsi="Arial" w:cs="Arial"/>
          <w:lang w:eastAsia="it-IT"/>
        </w:rPr>
        <w:t>cienze</w:t>
      </w:r>
      <w:r w:rsidRPr="00AD2A27">
        <w:rPr>
          <w:rFonts w:ascii="Arial" w:eastAsia="Times New Roman" w:hAnsi="Arial" w:cs="Arial"/>
          <w:lang w:eastAsia="it-IT"/>
        </w:rPr>
        <w:t xml:space="preserve"> naturali, fa notare che non si tratta di un errore ma di una scelta consapevole. Nel caso in cui il Dipartimento di Scienze optasse per l’adozione di un’ora sincrona e una asincrona, sarebbe necessario che un’altra disciplina trasformasse in sincrona una sua ora asincrona. Questo perché le ore in asincrono debbono esser </w:t>
      </w:r>
      <w:r w:rsidR="003A3AC6">
        <w:rPr>
          <w:rFonts w:ascii="Arial" w:eastAsia="Times New Roman" w:hAnsi="Arial" w:cs="Arial"/>
          <w:lang w:eastAsia="it-IT"/>
        </w:rPr>
        <w:t>dieci</w:t>
      </w:r>
      <w:r w:rsidRPr="00AD2A27">
        <w:rPr>
          <w:rFonts w:ascii="Arial" w:eastAsia="Times New Roman" w:hAnsi="Arial" w:cs="Arial"/>
          <w:lang w:eastAsia="it-IT"/>
        </w:rPr>
        <w:t xml:space="preserve"> (undici per il Triennio del Classico).</w:t>
      </w:r>
    </w:p>
    <w:p w14:paraId="4F9E01E0" w14:textId="3E54A8B3" w:rsidR="0039755A" w:rsidRPr="00AD2A27" w:rsidRDefault="00F017A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39755A" w:rsidRPr="00AD2A27">
        <w:rPr>
          <w:rFonts w:ascii="Arial" w:eastAsia="Times New Roman" w:hAnsi="Arial" w:cs="Arial"/>
          <w:lang w:eastAsia="it-IT"/>
        </w:rPr>
        <w:t>Sabbatini</w:t>
      </w:r>
      <w:r w:rsidRPr="00AD2A27">
        <w:rPr>
          <w:rFonts w:ascii="Arial" w:eastAsia="Times New Roman" w:hAnsi="Arial" w:cs="Arial"/>
          <w:lang w:eastAsia="it-IT"/>
        </w:rPr>
        <w:t xml:space="preserve"> ritiene che l’ora sincrona ceduta dal Dipartimento di Scienze al biennio, possa essere acquisita da Matematica</w:t>
      </w:r>
      <w:r w:rsidR="0039755A" w:rsidRPr="00AD2A27">
        <w:rPr>
          <w:rFonts w:ascii="Arial" w:eastAsia="Times New Roman" w:hAnsi="Arial" w:cs="Arial"/>
          <w:lang w:eastAsia="it-IT"/>
        </w:rPr>
        <w:t>.</w:t>
      </w:r>
    </w:p>
    <w:p w14:paraId="466F055C" w14:textId="42335E92" w:rsidR="0039755A" w:rsidRPr="00AD2A27" w:rsidRDefault="00F017A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3A3AC6">
        <w:rPr>
          <w:rFonts w:ascii="Arial" w:eastAsia="Times New Roman" w:hAnsi="Arial" w:cs="Arial"/>
          <w:lang w:eastAsia="it-IT"/>
        </w:rPr>
        <w:t>Lorenzi</w:t>
      </w:r>
      <w:r w:rsidRPr="00AD2A27">
        <w:rPr>
          <w:rFonts w:ascii="Arial" w:eastAsia="Times New Roman" w:hAnsi="Arial" w:cs="Arial"/>
          <w:lang w:eastAsia="it-IT"/>
        </w:rPr>
        <w:t>, sentito l’intervento della collega Iovino e considerando la necessità di terminare i programmi dello scorso anno, ritiene che il Dipartimento di Scienze possa accettare la proposta della Commissione PTOF, mantenendo – anche in DAD esclusiva- le due ore sincrone già attribuitegli.</w:t>
      </w:r>
    </w:p>
    <w:p w14:paraId="270ECA51" w14:textId="5C8D441A" w:rsidR="003A3AC6" w:rsidRPr="00AD2A27" w:rsidRDefault="00012EFE" w:rsidP="003A3AC6">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39755A" w:rsidRPr="00AD2A27">
        <w:rPr>
          <w:rFonts w:ascii="Arial" w:eastAsia="Times New Roman" w:hAnsi="Arial" w:cs="Arial"/>
          <w:lang w:eastAsia="it-IT"/>
        </w:rPr>
        <w:t>Iovino</w:t>
      </w:r>
      <w:r w:rsidRPr="00AD2A27">
        <w:rPr>
          <w:rFonts w:ascii="Arial" w:eastAsia="Times New Roman" w:hAnsi="Arial" w:cs="Arial"/>
          <w:lang w:eastAsia="it-IT"/>
        </w:rPr>
        <w:t xml:space="preserve"> riprende la parola per rispondere all’intervento della prof.ssa Ciccacci in merito alla griglia disciplinare DDI/DAD e chiarisce che, soltanto in caso di DDI esclusiva, </w:t>
      </w:r>
      <w:r w:rsidR="0039755A" w:rsidRPr="00AD2A27">
        <w:rPr>
          <w:rFonts w:ascii="Arial" w:eastAsia="Times New Roman" w:hAnsi="Arial" w:cs="Arial"/>
          <w:lang w:eastAsia="it-IT"/>
        </w:rPr>
        <w:t xml:space="preserve">la griglia disciplinare DDI sostituisce </w:t>
      </w:r>
      <w:r w:rsidRPr="00AD2A27">
        <w:rPr>
          <w:rFonts w:ascii="Arial" w:eastAsia="Times New Roman" w:hAnsi="Arial" w:cs="Arial"/>
          <w:lang w:eastAsia="it-IT"/>
        </w:rPr>
        <w:t>le altre griglie di</w:t>
      </w:r>
      <w:r w:rsidR="0039755A" w:rsidRPr="00AD2A27">
        <w:rPr>
          <w:rFonts w:ascii="Arial" w:eastAsia="Times New Roman" w:hAnsi="Arial" w:cs="Arial"/>
          <w:lang w:eastAsia="it-IT"/>
        </w:rPr>
        <w:t xml:space="preserve"> </w:t>
      </w:r>
      <w:r w:rsidRPr="00AD2A27">
        <w:rPr>
          <w:rFonts w:ascii="Arial" w:eastAsia="Times New Roman" w:hAnsi="Arial" w:cs="Arial"/>
          <w:lang w:eastAsia="it-IT"/>
        </w:rPr>
        <w:t>D</w:t>
      </w:r>
      <w:r w:rsidR="0039755A" w:rsidRPr="00AD2A27">
        <w:rPr>
          <w:rFonts w:ascii="Arial" w:eastAsia="Times New Roman" w:hAnsi="Arial" w:cs="Arial"/>
          <w:lang w:eastAsia="it-IT"/>
        </w:rPr>
        <w:t>ipartimento</w:t>
      </w:r>
      <w:r w:rsidRPr="00AD2A27">
        <w:rPr>
          <w:rFonts w:ascii="Arial" w:eastAsia="Times New Roman" w:hAnsi="Arial" w:cs="Arial"/>
          <w:lang w:eastAsia="it-IT"/>
        </w:rPr>
        <w:t>; in caso di didattica in presenza, rimangono in uso le griglie adottate in precedenza. Ribadisce, inoltre, che anche per Educazione civica serve una griglia specifica che rispecchi anche gli obiettivi formativi della disciplina.</w:t>
      </w:r>
    </w:p>
    <w:p w14:paraId="4C77F660" w14:textId="28A77CBE" w:rsidR="005316B5"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prof.ssa Morlacchetti chiede dove si trovi la griglia di osservazione.</w:t>
      </w:r>
    </w:p>
    <w:p w14:paraId="7BE85DD5" w14:textId="6CDD1197" w:rsidR="002E185F"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2E185F" w:rsidRPr="00AD2A27">
        <w:rPr>
          <w:rFonts w:ascii="Arial" w:eastAsia="Times New Roman" w:hAnsi="Arial" w:cs="Arial"/>
          <w:lang w:eastAsia="it-IT"/>
        </w:rPr>
        <w:t>Iovino</w:t>
      </w:r>
      <w:r w:rsidRPr="00AD2A27">
        <w:rPr>
          <w:rFonts w:ascii="Arial" w:eastAsia="Times New Roman" w:hAnsi="Arial" w:cs="Arial"/>
          <w:lang w:eastAsia="it-IT"/>
        </w:rPr>
        <w:t xml:space="preserve"> risponde che la griglia di cui sopra è stata pubblicata </w:t>
      </w:r>
      <w:r w:rsidR="002E185F" w:rsidRPr="00AD2A27">
        <w:rPr>
          <w:rFonts w:ascii="Arial" w:eastAsia="Times New Roman" w:hAnsi="Arial" w:cs="Arial"/>
          <w:lang w:eastAsia="it-IT"/>
        </w:rPr>
        <w:t>tra i materiali</w:t>
      </w:r>
      <w:r w:rsidRPr="00AD2A27">
        <w:rPr>
          <w:rFonts w:ascii="Arial" w:eastAsia="Times New Roman" w:hAnsi="Arial" w:cs="Arial"/>
          <w:lang w:eastAsia="it-IT"/>
        </w:rPr>
        <w:t xml:space="preserve"> del collegio</w:t>
      </w:r>
      <w:r w:rsidR="00AD2332">
        <w:rPr>
          <w:rFonts w:ascii="Arial" w:eastAsia="Times New Roman" w:hAnsi="Arial" w:cs="Arial"/>
          <w:lang w:eastAsia="it-IT"/>
        </w:rPr>
        <w:t>.</w:t>
      </w:r>
    </w:p>
    <w:p w14:paraId="222ECA5F" w14:textId="63EE6359" w:rsidR="002E185F"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lastRenderedPageBreak/>
        <w:t>Su richiesta della Dirigente Scolastica la griglia di osservazione viene condivisa sullo schermo</w:t>
      </w:r>
      <w:r w:rsidR="00AD2332">
        <w:rPr>
          <w:rFonts w:ascii="Arial" w:eastAsia="Times New Roman" w:hAnsi="Arial" w:cs="Arial"/>
          <w:lang w:eastAsia="it-IT"/>
        </w:rPr>
        <w:t xml:space="preserve"> (all. n. 2).</w:t>
      </w:r>
    </w:p>
    <w:p w14:paraId="2CEA9683" w14:textId="4CE49E93" w:rsidR="00AF36EC"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AF36EC" w:rsidRPr="00AD2A27">
        <w:rPr>
          <w:rFonts w:ascii="Arial" w:eastAsia="Times New Roman" w:hAnsi="Arial" w:cs="Arial"/>
          <w:lang w:eastAsia="it-IT"/>
        </w:rPr>
        <w:t xml:space="preserve">Rovigatti chiede </w:t>
      </w:r>
      <w:r w:rsidRPr="00AD2A27">
        <w:rPr>
          <w:rFonts w:ascii="Arial" w:eastAsia="Times New Roman" w:hAnsi="Arial" w:cs="Arial"/>
          <w:lang w:eastAsia="it-IT"/>
        </w:rPr>
        <w:t>in quali circostanze dovrà essere utilizzata</w:t>
      </w:r>
      <w:r w:rsidR="00031A77">
        <w:rPr>
          <w:rFonts w:ascii="Arial" w:eastAsia="Times New Roman" w:hAnsi="Arial" w:cs="Arial"/>
          <w:lang w:eastAsia="it-IT"/>
        </w:rPr>
        <w:t xml:space="preserve"> e se sostituisca le altre</w:t>
      </w:r>
      <w:r w:rsidR="00AF36EC" w:rsidRPr="00AD2A27">
        <w:rPr>
          <w:rFonts w:ascii="Arial" w:eastAsia="Times New Roman" w:hAnsi="Arial" w:cs="Arial"/>
          <w:lang w:eastAsia="it-IT"/>
        </w:rPr>
        <w:t>.</w:t>
      </w:r>
    </w:p>
    <w:p w14:paraId="3E9CF5AF" w14:textId="6542363C" w:rsidR="00AF36EC"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Interviene il prof. </w:t>
      </w:r>
      <w:r w:rsidR="00AF36EC" w:rsidRPr="00AD2A27">
        <w:rPr>
          <w:rFonts w:ascii="Arial" w:eastAsia="Times New Roman" w:hAnsi="Arial" w:cs="Arial"/>
          <w:lang w:eastAsia="it-IT"/>
        </w:rPr>
        <w:t>Balducci</w:t>
      </w:r>
      <w:r w:rsidRPr="00AD2A27">
        <w:rPr>
          <w:rFonts w:ascii="Arial" w:eastAsia="Times New Roman" w:hAnsi="Arial" w:cs="Arial"/>
          <w:lang w:eastAsia="it-IT"/>
        </w:rPr>
        <w:t xml:space="preserve"> a chiarire che la griglia di osservazione non sostituirà le griglie delle discipline, ma integrerà la valutazione che da queste verrà desunta e sarà utilizzata solo nel caso in cui si svolgerà DDI esclusiva almeno per cinque settimane</w:t>
      </w:r>
      <w:r w:rsidR="00031A77">
        <w:rPr>
          <w:rFonts w:ascii="Arial" w:eastAsia="Times New Roman" w:hAnsi="Arial" w:cs="Arial"/>
          <w:lang w:eastAsia="it-IT"/>
        </w:rPr>
        <w:t xml:space="preserve"> nell’arco di un quadrimestre</w:t>
      </w:r>
      <w:r w:rsidR="00AF36EC" w:rsidRPr="00AD2A27">
        <w:rPr>
          <w:rFonts w:ascii="Arial" w:eastAsia="Times New Roman" w:hAnsi="Arial" w:cs="Arial"/>
          <w:lang w:eastAsia="it-IT"/>
        </w:rPr>
        <w:t>.</w:t>
      </w:r>
    </w:p>
    <w:p w14:paraId="39FFC5AD" w14:textId="050A93C3" w:rsidR="00AD2332" w:rsidRPr="00AD2A27" w:rsidRDefault="00AD2332"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La prof.ssa Ciccacci interviene per far notare che si rischia di valutare un quadrimestre secondo delle griglie e un altro con la gr</w:t>
      </w:r>
      <w:r w:rsidR="00031A77">
        <w:rPr>
          <w:rFonts w:ascii="Arial" w:eastAsia="Times New Roman" w:hAnsi="Arial" w:cs="Arial"/>
          <w:lang w:eastAsia="it-IT"/>
        </w:rPr>
        <w:t>ig</w:t>
      </w:r>
      <w:r>
        <w:rPr>
          <w:rFonts w:ascii="Arial" w:eastAsia="Times New Roman" w:hAnsi="Arial" w:cs="Arial"/>
          <w:lang w:eastAsia="it-IT"/>
        </w:rPr>
        <w:t>lia DDI</w:t>
      </w:r>
      <w:r w:rsidR="00031A77">
        <w:rPr>
          <w:rFonts w:ascii="Arial" w:eastAsia="Times New Roman" w:hAnsi="Arial" w:cs="Arial"/>
          <w:lang w:eastAsia="it-IT"/>
        </w:rPr>
        <w:t xml:space="preserve"> cui si aggiunge anche la griglia di osservazione</w:t>
      </w:r>
      <w:r>
        <w:rPr>
          <w:rFonts w:ascii="Arial" w:eastAsia="Times New Roman" w:hAnsi="Arial" w:cs="Arial"/>
          <w:lang w:eastAsia="it-IT"/>
        </w:rPr>
        <w:t>.</w:t>
      </w:r>
    </w:p>
    <w:p w14:paraId="70235CDD" w14:textId="1C0DE2AC" w:rsidR="0051426D"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51426D" w:rsidRPr="00AD2A27">
        <w:rPr>
          <w:rFonts w:ascii="Arial" w:eastAsia="Times New Roman" w:hAnsi="Arial" w:cs="Arial"/>
          <w:lang w:eastAsia="it-IT"/>
        </w:rPr>
        <w:t>Morlacchetti</w:t>
      </w:r>
      <w:r w:rsidRPr="00AD2A27">
        <w:rPr>
          <w:rFonts w:ascii="Arial" w:eastAsia="Times New Roman" w:hAnsi="Arial" w:cs="Arial"/>
          <w:lang w:eastAsia="it-IT"/>
        </w:rPr>
        <w:t xml:space="preserve"> chiede se sarà utilizzata anche </w:t>
      </w:r>
      <w:r w:rsidR="0051426D" w:rsidRPr="00AD2A27">
        <w:rPr>
          <w:rFonts w:ascii="Arial" w:eastAsia="Times New Roman" w:hAnsi="Arial" w:cs="Arial"/>
          <w:lang w:eastAsia="it-IT"/>
        </w:rPr>
        <w:t xml:space="preserve">per </w:t>
      </w:r>
      <w:r w:rsidRPr="00AD2A27">
        <w:rPr>
          <w:rFonts w:ascii="Arial" w:eastAsia="Times New Roman" w:hAnsi="Arial" w:cs="Arial"/>
          <w:lang w:eastAsia="it-IT"/>
        </w:rPr>
        <w:t xml:space="preserve">valutare le </w:t>
      </w:r>
      <w:r w:rsidR="0051426D" w:rsidRPr="00AD2A27">
        <w:rPr>
          <w:rFonts w:ascii="Arial" w:eastAsia="Times New Roman" w:hAnsi="Arial" w:cs="Arial"/>
          <w:lang w:eastAsia="it-IT"/>
        </w:rPr>
        <w:t>ore pomeridiane che integr</w:t>
      </w:r>
      <w:r w:rsidRPr="00AD2A27">
        <w:rPr>
          <w:rFonts w:ascii="Arial" w:eastAsia="Times New Roman" w:hAnsi="Arial" w:cs="Arial"/>
          <w:lang w:eastAsia="it-IT"/>
        </w:rPr>
        <w:t xml:space="preserve">eranno </w:t>
      </w:r>
      <w:r w:rsidR="0051426D" w:rsidRPr="00AD2A27">
        <w:rPr>
          <w:rFonts w:ascii="Arial" w:eastAsia="Times New Roman" w:hAnsi="Arial" w:cs="Arial"/>
          <w:lang w:eastAsia="it-IT"/>
        </w:rPr>
        <w:t>la didattica in presenza</w:t>
      </w:r>
      <w:r w:rsidRPr="00AD2A27">
        <w:rPr>
          <w:rFonts w:ascii="Arial" w:eastAsia="Times New Roman" w:hAnsi="Arial" w:cs="Arial"/>
          <w:lang w:eastAsia="it-IT"/>
        </w:rPr>
        <w:t>, come sembra abbia detto il prof. Balducci.</w:t>
      </w:r>
    </w:p>
    <w:p w14:paraId="1D180527" w14:textId="2781188E" w:rsidR="0051426D"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prof. </w:t>
      </w:r>
      <w:r w:rsidR="0051426D" w:rsidRPr="00AD2A27">
        <w:rPr>
          <w:rFonts w:ascii="Arial" w:eastAsia="Times New Roman" w:hAnsi="Arial" w:cs="Arial"/>
          <w:lang w:eastAsia="it-IT"/>
        </w:rPr>
        <w:t>Balducci</w:t>
      </w:r>
      <w:r w:rsidRPr="00AD2A27">
        <w:rPr>
          <w:rFonts w:ascii="Arial" w:eastAsia="Times New Roman" w:hAnsi="Arial" w:cs="Arial"/>
          <w:lang w:eastAsia="it-IT"/>
        </w:rPr>
        <w:t xml:space="preserve"> precisa che la griglia di osservazione entrerà in uso solo </w:t>
      </w:r>
      <w:r w:rsidR="0051426D" w:rsidRPr="00AD2A27">
        <w:rPr>
          <w:rFonts w:ascii="Arial" w:eastAsia="Times New Roman" w:hAnsi="Arial" w:cs="Arial"/>
          <w:lang w:eastAsia="it-IT"/>
        </w:rPr>
        <w:t>in caso di DDI esclusiva</w:t>
      </w:r>
      <w:r w:rsidRPr="00AD2A27">
        <w:rPr>
          <w:rFonts w:ascii="Arial" w:eastAsia="Times New Roman" w:hAnsi="Arial" w:cs="Arial"/>
          <w:lang w:eastAsia="it-IT"/>
        </w:rPr>
        <w:t>.</w:t>
      </w:r>
    </w:p>
    <w:p w14:paraId="1D2DCDC6" w14:textId="7780A4D9" w:rsidR="0051426D" w:rsidRPr="00AD2A27" w:rsidRDefault="007C1A55"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La Dirigente scolastica conferma e </w:t>
      </w:r>
      <w:r w:rsidR="0051426D" w:rsidRPr="00AD2A27">
        <w:rPr>
          <w:rFonts w:ascii="Arial" w:eastAsia="Times New Roman" w:hAnsi="Arial" w:cs="Arial"/>
          <w:lang w:eastAsia="it-IT"/>
        </w:rPr>
        <w:t xml:space="preserve">chiede </w:t>
      </w:r>
      <w:r>
        <w:rPr>
          <w:rFonts w:ascii="Arial" w:eastAsia="Times New Roman" w:hAnsi="Arial" w:cs="Arial"/>
          <w:lang w:eastAsia="it-IT"/>
        </w:rPr>
        <w:t>che si organizzino le procedure di voto</w:t>
      </w:r>
      <w:r w:rsidR="0051426D" w:rsidRPr="00AD2A27">
        <w:rPr>
          <w:rFonts w:ascii="Arial" w:eastAsia="Times New Roman" w:hAnsi="Arial" w:cs="Arial"/>
          <w:lang w:eastAsia="it-IT"/>
        </w:rPr>
        <w:t xml:space="preserve"> </w:t>
      </w:r>
      <w:r w:rsidR="00031A77">
        <w:rPr>
          <w:rFonts w:ascii="Arial" w:eastAsia="Times New Roman" w:hAnsi="Arial" w:cs="Arial"/>
          <w:lang w:eastAsia="it-IT"/>
        </w:rPr>
        <w:t>sulla griglia di osservazione da adottarsi in caso di quarantena lunga o di chiusura e cessazione della didattica in presenza.</w:t>
      </w:r>
    </w:p>
    <w:p w14:paraId="33B4D856" w14:textId="414558A6" w:rsidR="0051426D" w:rsidRPr="00AD2A27" w:rsidRDefault="0059148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51426D" w:rsidRPr="00AD2A27">
        <w:rPr>
          <w:rFonts w:ascii="Arial" w:eastAsia="Times New Roman" w:hAnsi="Arial" w:cs="Arial"/>
          <w:lang w:eastAsia="it-IT"/>
        </w:rPr>
        <w:t xml:space="preserve">Esposito chiede </w:t>
      </w:r>
      <w:r w:rsidRPr="00AD2A27">
        <w:rPr>
          <w:rFonts w:ascii="Arial" w:eastAsia="Times New Roman" w:hAnsi="Arial" w:cs="Arial"/>
          <w:lang w:eastAsia="it-IT"/>
        </w:rPr>
        <w:t xml:space="preserve">alla Commissione PTOF </w:t>
      </w:r>
      <w:r w:rsidR="0051426D" w:rsidRPr="00AD2A27">
        <w:rPr>
          <w:rFonts w:ascii="Arial" w:eastAsia="Times New Roman" w:hAnsi="Arial" w:cs="Arial"/>
          <w:lang w:eastAsia="it-IT"/>
        </w:rPr>
        <w:t xml:space="preserve">che si cambi dicitura in coda </w:t>
      </w:r>
      <w:r w:rsidR="007C1A55">
        <w:rPr>
          <w:rFonts w:ascii="Arial" w:eastAsia="Times New Roman" w:hAnsi="Arial" w:cs="Arial"/>
          <w:lang w:eastAsia="it-IT"/>
        </w:rPr>
        <w:t xml:space="preserve">(dove si fa riferimento ad una DDI esclusiva della “durata minima di una settimana…”) </w:t>
      </w:r>
      <w:r w:rsidR="00CE7B6D" w:rsidRPr="00AD2A27">
        <w:rPr>
          <w:rFonts w:ascii="Arial" w:eastAsia="Times New Roman" w:hAnsi="Arial" w:cs="Arial"/>
          <w:lang w:eastAsia="it-IT"/>
        </w:rPr>
        <w:t>così che si comprenda chiaramente che la griglia sarà utilizzata solo a fronte di una DDI esclusiva di almeno</w:t>
      </w:r>
      <w:r w:rsidR="0051426D" w:rsidRPr="00AD2A27">
        <w:rPr>
          <w:rFonts w:ascii="Arial" w:eastAsia="Times New Roman" w:hAnsi="Arial" w:cs="Arial"/>
          <w:lang w:eastAsia="it-IT"/>
        </w:rPr>
        <w:t xml:space="preserve"> </w:t>
      </w:r>
      <w:r w:rsidR="00031A77">
        <w:rPr>
          <w:rFonts w:ascii="Arial" w:eastAsia="Times New Roman" w:hAnsi="Arial" w:cs="Arial"/>
          <w:lang w:eastAsia="it-IT"/>
        </w:rPr>
        <w:t xml:space="preserve">cinque </w:t>
      </w:r>
      <w:r w:rsidR="0051426D" w:rsidRPr="00AD2A27">
        <w:rPr>
          <w:rFonts w:ascii="Arial" w:eastAsia="Times New Roman" w:hAnsi="Arial" w:cs="Arial"/>
          <w:lang w:eastAsia="it-IT"/>
        </w:rPr>
        <w:t>settimane</w:t>
      </w:r>
      <w:r w:rsidR="00031A77">
        <w:rPr>
          <w:rFonts w:ascii="Arial" w:eastAsia="Times New Roman" w:hAnsi="Arial" w:cs="Arial"/>
          <w:lang w:eastAsia="it-IT"/>
        </w:rPr>
        <w:t xml:space="preserve"> in un quadrimestre</w:t>
      </w:r>
      <w:r w:rsidR="00CE7B6D" w:rsidRPr="00AD2A27">
        <w:rPr>
          <w:rFonts w:ascii="Arial" w:eastAsia="Times New Roman" w:hAnsi="Arial" w:cs="Arial"/>
          <w:lang w:eastAsia="it-IT"/>
        </w:rPr>
        <w:t>.</w:t>
      </w:r>
    </w:p>
    <w:p w14:paraId="132D4739" w14:textId="711104CE" w:rsidR="0051426D" w:rsidRPr="00AD2A27" w:rsidRDefault="00CE7B6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scolastica concorda</w:t>
      </w:r>
      <w:r w:rsidR="007C1A55">
        <w:rPr>
          <w:rFonts w:ascii="Arial" w:eastAsia="Times New Roman" w:hAnsi="Arial" w:cs="Arial"/>
          <w:lang w:eastAsia="it-IT"/>
        </w:rPr>
        <w:t>, ritenendo che una settimana sia un tempo esiguo</w:t>
      </w:r>
      <w:r w:rsidRPr="00AD2A27">
        <w:rPr>
          <w:rFonts w:ascii="Arial" w:eastAsia="Times New Roman" w:hAnsi="Arial" w:cs="Arial"/>
          <w:lang w:eastAsia="it-IT"/>
        </w:rPr>
        <w:t xml:space="preserve"> e conferma</w:t>
      </w:r>
      <w:r w:rsidR="007C1A55">
        <w:rPr>
          <w:rFonts w:ascii="Arial" w:eastAsia="Times New Roman" w:hAnsi="Arial" w:cs="Arial"/>
          <w:lang w:eastAsia="it-IT"/>
        </w:rPr>
        <w:t xml:space="preserve"> la necessità di chiarire che si adotterà solo in caso di chiusura o per periodi di almeno cinque settimane</w:t>
      </w:r>
      <w:r w:rsidRPr="00AD2A27">
        <w:rPr>
          <w:rFonts w:ascii="Arial" w:eastAsia="Times New Roman" w:hAnsi="Arial" w:cs="Arial"/>
          <w:lang w:eastAsia="it-IT"/>
        </w:rPr>
        <w:t>. Chiede, inoltre, che il team digitale predisponga il modulo Google per votare</w:t>
      </w:r>
      <w:r w:rsidR="00031A77">
        <w:rPr>
          <w:rFonts w:ascii="Arial" w:eastAsia="Times New Roman" w:hAnsi="Arial" w:cs="Arial"/>
          <w:lang w:eastAsia="it-IT"/>
        </w:rPr>
        <w:t xml:space="preserve"> l’adozione della </w:t>
      </w:r>
      <w:r w:rsidR="007C1A55">
        <w:rPr>
          <w:rFonts w:ascii="Arial" w:eastAsia="Times New Roman" w:hAnsi="Arial" w:cs="Arial"/>
          <w:lang w:eastAsia="it-IT"/>
        </w:rPr>
        <w:t>griglia. In caso di voto contrario, la griglia non sarà utilizzata.</w:t>
      </w:r>
    </w:p>
    <w:p w14:paraId="58F051EE" w14:textId="3C921B1E" w:rsidR="00977456" w:rsidRPr="00AD2A27" w:rsidRDefault="00CE7B6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Al prof. </w:t>
      </w:r>
      <w:r w:rsidR="00977456" w:rsidRPr="00AD2A27">
        <w:rPr>
          <w:rFonts w:ascii="Arial" w:eastAsia="Times New Roman" w:hAnsi="Arial" w:cs="Arial"/>
          <w:lang w:eastAsia="it-IT"/>
        </w:rPr>
        <w:t xml:space="preserve">Tarricone </w:t>
      </w:r>
      <w:r w:rsidRPr="00AD2A27">
        <w:rPr>
          <w:rFonts w:ascii="Arial" w:eastAsia="Times New Roman" w:hAnsi="Arial" w:cs="Arial"/>
          <w:lang w:eastAsia="it-IT"/>
        </w:rPr>
        <w:t xml:space="preserve">che domanda quale sia il comportamento che la scuola dovrà tenere nei confronti </w:t>
      </w:r>
      <w:r w:rsidR="00977456" w:rsidRPr="00AD2A27">
        <w:rPr>
          <w:rFonts w:ascii="Arial" w:eastAsia="Times New Roman" w:hAnsi="Arial" w:cs="Arial"/>
          <w:lang w:eastAsia="it-IT"/>
        </w:rPr>
        <w:t xml:space="preserve">di ragazzi che </w:t>
      </w:r>
      <w:r w:rsidR="007C1A55">
        <w:rPr>
          <w:rFonts w:ascii="Arial" w:eastAsia="Times New Roman" w:hAnsi="Arial" w:cs="Arial"/>
          <w:lang w:eastAsia="it-IT"/>
        </w:rPr>
        <w:t>hanno problemi di</w:t>
      </w:r>
      <w:r w:rsidRPr="00AD2A27">
        <w:rPr>
          <w:rFonts w:ascii="Arial" w:eastAsia="Times New Roman" w:hAnsi="Arial" w:cs="Arial"/>
          <w:lang w:eastAsia="it-IT"/>
        </w:rPr>
        <w:t xml:space="preserve"> </w:t>
      </w:r>
      <w:r w:rsidR="00977456" w:rsidRPr="00AD2A27">
        <w:rPr>
          <w:rFonts w:ascii="Arial" w:eastAsia="Times New Roman" w:hAnsi="Arial" w:cs="Arial"/>
          <w:lang w:eastAsia="it-IT"/>
        </w:rPr>
        <w:t>connessione</w:t>
      </w:r>
      <w:r w:rsidRPr="00AD2A27">
        <w:rPr>
          <w:rFonts w:ascii="Arial" w:eastAsia="Times New Roman" w:hAnsi="Arial" w:cs="Arial"/>
          <w:lang w:eastAsia="it-IT"/>
        </w:rPr>
        <w:t xml:space="preserve"> alla rete, la Dirigente scolastica risponde che la scuola potrà intervenire solo in alcuni casi, previa valutazione della situazione.</w:t>
      </w:r>
    </w:p>
    <w:p w14:paraId="6FD4BAB6" w14:textId="58ED5379" w:rsidR="00977456" w:rsidRDefault="00CE7B6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prof. </w:t>
      </w:r>
      <w:r w:rsidR="00977456" w:rsidRPr="00AD2A27">
        <w:rPr>
          <w:rFonts w:ascii="Arial" w:eastAsia="Times New Roman" w:hAnsi="Arial" w:cs="Arial"/>
          <w:lang w:eastAsia="it-IT"/>
        </w:rPr>
        <w:t>Proietti</w:t>
      </w:r>
      <w:r w:rsidRPr="00AD2A27">
        <w:rPr>
          <w:rFonts w:ascii="Arial" w:eastAsia="Times New Roman" w:hAnsi="Arial" w:cs="Arial"/>
          <w:lang w:eastAsia="it-IT"/>
        </w:rPr>
        <w:t xml:space="preserve"> prende la parola </w:t>
      </w:r>
      <w:r w:rsidR="00977456" w:rsidRPr="00AD2A27">
        <w:rPr>
          <w:rFonts w:ascii="Arial" w:eastAsia="Times New Roman" w:hAnsi="Arial" w:cs="Arial"/>
          <w:lang w:eastAsia="it-IT"/>
        </w:rPr>
        <w:t xml:space="preserve">per comunicare che </w:t>
      </w:r>
      <w:r w:rsidRPr="00AD2A27">
        <w:rPr>
          <w:rFonts w:ascii="Arial" w:eastAsia="Times New Roman" w:hAnsi="Arial" w:cs="Arial"/>
          <w:lang w:eastAsia="it-IT"/>
        </w:rPr>
        <w:t xml:space="preserve">la prof.ssa </w:t>
      </w:r>
      <w:r w:rsidR="00977456" w:rsidRPr="00AD2A27">
        <w:rPr>
          <w:rFonts w:ascii="Arial" w:eastAsia="Times New Roman" w:hAnsi="Arial" w:cs="Arial"/>
          <w:lang w:eastAsia="it-IT"/>
        </w:rPr>
        <w:t xml:space="preserve">Di Branco </w:t>
      </w:r>
      <w:r w:rsidRPr="00AD2A27">
        <w:rPr>
          <w:rFonts w:ascii="Arial" w:eastAsia="Times New Roman" w:hAnsi="Arial" w:cs="Arial"/>
          <w:lang w:eastAsia="it-IT"/>
        </w:rPr>
        <w:t xml:space="preserve">(collegata al telefono) </w:t>
      </w:r>
      <w:r w:rsidR="00977456" w:rsidRPr="00AD2A27">
        <w:rPr>
          <w:rFonts w:ascii="Arial" w:eastAsia="Times New Roman" w:hAnsi="Arial" w:cs="Arial"/>
          <w:lang w:eastAsia="it-IT"/>
        </w:rPr>
        <w:t>vota a favore</w:t>
      </w:r>
      <w:r w:rsidRPr="00AD2A27">
        <w:rPr>
          <w:rFonts w:ascii="Arial" w:eastAsia="Times New Roman" w:hAnsi="Arial" w:cs="Arial"/>
          <w:lang w:eastAsia="it-IT"/>
        </w:rPr>
        <w:t xml:space="preserve"> dell’aggiornamento del PTOF proposto dalla Commissione.</w:t>
      </w:r>
    </w:p>
    <w:p w14:paraId="23A8298B" w14:textId="48442C91" w:rsidR="00780D5C" w:rsidRPr="00AD2A27" w:rsidRDefault="00780D5C"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In attesa del risultato del voto, la Dirigente scolastica invita il Collegio</w:t>
      </w:r>
      <w:r w:rsidR="00474ECE">
        <w:rPr>
          <w:rFonts w:ascii="Arial" w:eastAsia="Times New Roman" w:hAnsi="Arial" w:cs="Arial"/>
          <w:lang w:eastAsia="it-IT"/>
        </w:rPr>
        <w:t xml:space="preserve"> a discutere sulle altre sezioni dell’aggiornamento proposto dalla Commissione PTOF.</w:t>
      </w:r>
    </w:p>
    <w:p w14:paraId="45281474" w14:textId="77777777" w:rsidR="00474ECE" w:rsidRDefault="00CE7B6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legge in chat l’osservazione della prof.ssa </w:t>
      </w:r>
      <w:r w:rsidR="00977456" w:rsidRPr="00AD2A27">
        <w:rPr>
          <w:rFonts w:ascii="Arial" w:eastAsia="Times New Roman" w:hAnsi="Arial" w:cs="Arial"/>
          <w:lang w:eastAsia="it-IT"/>
        </w:rPr>
        <w:t xml:space="preserve">Morlacchetti </w:t>
      </w:r>
      <w:r w:rsidRPr="00AD2A27">
        <w:rPr>
          <w:rFonts w:ascii="Arial" w:eastAsia="Times New Roman" w:hAnsi="Arial" w:cs="Arial"/>
          <w:lang w:eastAsia="it-IT"/>
        </w:rPr>
        <w:t xml:space="preserve">che </w:t>
      </w:r>
      <w:r w:rsidR="00977456" w:rsidRPr="00AD2A27">
        <w:rPr>
          <w:rFonts w:ascii="Arial" w:eastAsia="Times New Roman" w:hAnsi="Arial" w:cs="Arial"/>
          <w:lang w:eastAsia="it-IT"/>
        </w:rPr>
        <w:t xml:space="preserve">fa notare </w:t>
      </w:r>
      <w:r w:rsidRPr="00AD2A27">
        <w:rPr>
          <w:rFonts w:ascii="Arial" w:eastAsia="Times New Roman" w:hAnsi="Arial" w:cs="Arial"/>
          <w:lang w:eastAsia="it-IT"/>
        </w:rPr>
        <w:t>l’assenza di precise indicazioni relative alla durata nei progetti PCTO elencati nel PTOF</w:t>
      </w:r>
      <w:r w:rsidR="00474ECE">
        <w:rPr>
          <w:rFonts w:ascii="Arial" w:eastAsia="Times New Roman" w:hAnsi="Arial" w:cs="Arial"/>
          <w:lang w:eastAsia="it-IT"/>
        </w:rPr>
        <w:t>.</w:t>
      </w:r>
    </w:p>
    <w:p w14:paraId="6CEA49CB" w14:textId="1134601D" w:rsidR="00977456" w:rsidRPr="00AD2A27" w:rsidRDefault="00474ECE"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w:t>
      </w:r>
      <w:r>
        <w:rPr>
          <w:rFonts w:ascii="Arial" w:eastAsia="Times New Roman" w:hAnsi="Arial" w:cs="Arial"/>
          <w:lang w:eastAsia="it-IT"/>
        </w:rPr>
        <w:t>.</w:t>
      </w:r>
      <w:r w:rsidRPr="00AD2A27">
        <w:rPr>
          <w:rFonts w:ascii="Arial" w:eastAsia="Times New Roman" w:hAnsi="Arial" w:cs="Arial"/>
          <w:lang w:eastAsia="it-IT"/>
        </w:rPr>
        <w:t xml:space="preserve">ssa Grieco chiarisce che </w:t>
      </w:r>
      <w:r>
        <w:rPr>
          <w:rFonts w:ascii="Arial" w:eastAsia="Times New Roman" w:hAnsi="Arial" w:cs="Arial"/>
          <w:lang w:eastAsia="it-IT"/>
        </w:rPr>
        <w:t>nel PTOF non sono indicate le ore, che saranno invece rese note al momento della compilazione del modulo per l’approvazione dei progetti da parte dei CDC.</w:t>
      </w:r>
    </w:p>
    <w:p w14:paraId="5CC5E210" w14:textId="7E845EC9" w:rsidR="00977456" w:rsidRPr="00AD2A27" w:rsidRDefault="00CE7B6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977456" w:rsidRPr="00AD2A27">
        <w:rPr>
          <w:rFonts w:ascii="Arial" w:eastAsia="Times New Roman" w:hAnsi="Arial" w:cs="Arial"/>
          <w:lang w:eastAsia="it-IT"/>
        </w:rPr>
        <w:t xml:space="preserve">Ciccacci </w:t>
      </w:r>
      <w:r w:rsidRPr="00AD2A27">
        <w:rPr>
          <w:rFonts w:ascii="Arial" w:eastAsia="Times New Roman" w:hAnsi="Arial" w:cs="Arial"/>
          <w:lang w:eastAsia="it-IT"/>
        </w:rPr>
        <w:t xml:space="preserve">interviene per </w:t>
      </w:r>
      <w:r w:rsidR="00977456" w:rsidRPr="00AD2A27">
        <w:rPr>
          <w:rFonts w:ascii="Arial" w:eastAsia="Times New Roman" w:hAnsi="Arial" w:cs="Arial"/>
          <w:lang w:eastAsia="it-IT"/>
        </w:rPr>
        <w:t>chiede</w:t>
      </w:r>
      <w:r w:rsidR="00CE703B" w:rsidRPr="00AD2A27">
        <w:rPr>
          <w:rFonts w:ascii="Arial" w:eastAsia="Times New Roman" w:hAnsi="Arial" w:cs="Arial"/>
          <w:lang w:eastAsia="it-IT"/>
        </w:rPr>
        <w:t xml:space="preserve">re </w:t>
      </w:r>
      <w:r w:rsidR="00977456" w:rsidRPr="00AD2A27">
        <w:rPr>
          <w:rFonts w:ascii="Arial" w:eastAsia="Times New Roman" w:hAnsi="Arial" w:cs="Arial"/>
          <w:lang w:eastAsia="it-IT"/>
        </w:rPr>
        <w:t xml:space="preserve">se alcuni </w:t>
      </w:r>
      <w:r w:rsidR="00CE703B" w:rsidRPr="00AD2A27">
        <w:rPr>
          <w:rFonts w:ascii="Arial" w:eastAsia="Times New Roman" w:hAnsi="Arial" w:cs="Arial"/>
          <w:lang w:eastAsia="it-IT"/>
        </w:rPr>
        <w:t xml:space="preserve">di questi progetti </w:t>
      </w:r>
      <w:r w:rsidR="00977456" w:rsidRPr="00AD2A27">
        <w:rPr>
          <w:rFonts w:ascii="Arial" w:eastAsia="Times New Roman" w:hAnsi="Arial" w:cs="Arial"/>
          <w:lang w:eastAsia="it-IT"/>
        </w:rPr>
        <w:t>siano gratuiti e</w:t>
      </w:r>
      <w:r w:rsidR="00CE703B" w:rsidRPr="00AD2A27">
        <w:rPr>
          <w:rFonts w:ascii="Arial" w:eastAsia="Times New Roman" w:hAnsi="Arial" w:cs="Arial"/>
          <w:lang w:eastAsia="it-IT"/>
        </w:rPr>
        <w:t>d</w:t>
      </w:r>
      <w:r w:rsidR="00977456" w:rsidRPr="00AD2A27">
        <w:rPr>
          <w:rFonts w:ascii="Arial" w:eastAsia="Times New Roman" w:hAnsi="Arial" w:cs="Arial"/>
          <w:lang w:eastAsia="it-IT"/>
        </w:rPr>
        <w:t xml:space="preserve"> altri a pagamento</w:t>
      </w:r>
      <w:r w:rsidR="00CE703B" w:rsidRPr="00AD2A27">
        <w:rPr>
          <w:rFonts w:ascii="Arial" w:eastAsia="Times New Roman" w:hAnsi="Arial" w:cs="Arial"/>
          <w:lang w:eastAsia="it-IT"/>
        </w:rPr>
        <w:t>.</w:t>
      </w:r>
    </w:p>
    <w:p w14:paraId="0C2E192D" w14:textId="46E76EFF" w:rsidR="00977456" w:rsidRDefault="00474ECE"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La Dirigente scolastica risponde che prevedono </w:t>
      </w:r>
      <w:r w:rsidR="00CE703B" w:rsidRPr="00AD2A27">
        <w:rPr>
          <w:rFonts w:ascii="Arial" w:eastAsia="Times New Roman" w:hAnsi="Arial" w:cs="Arial"/>
          <w:lang w:eastAsia="it-IT"/>
        </w:rPr>
        <w:t xml:space="preserve">un finanziamento i </w:t>
      </w:r>
      <w:r w:rsidR="00977456" w:rsidRPr="00AD2A27">
        <w:rPr>
          <w:rFonts w:ascii="Arial" w:eastAsia="Times New Roman" w:hAnsi="Arial" w:cs="Arial"/>
          <w:lang w:eastAsia="it-IT"/>
        </w:rPr>
        <w:t xml:space="preserve">progetti che </w:t>
      </w:r>
      <w:r>
        <w:rPr>
          <w:rFonts w:ascii="Arial" w:eastAsia="Times New Roman" w:hAnsi="Arial" w:cs="Arial"/>
          <w:lang w:eastAsia="it-IT"/>
        </w:rPr>
        <w:t xml:space="preserve">implicano la formazione da parte di un esperto esterno o quelli che </w:t>
      </w:r>
      <w:r w:rsidR="00CE703B" w:rsidRPr="00AD2A27">
        <w:rPr>
          <w:rFonts w:ascii="Arial" w:eastAsia="Times New Roman" w:hAnsi="Arial" w:cs="Arial"/>
          <w:lang w:eastAsia="it-IT"/>
        </w:rPr>
        <w:t xml:space="preserve">necessitano di ore di </w:t>
      </w:r>
      <w:r w:rsidR="00977456" w:rsidRPr="00AD2A27">
        <w:rPr>
          <w:rFonts w:ascii="Arial" w:eastAsia="Times New Roman" w:hAnsi="Arial" w:cs="Arial"/>
          <w:lang w:eastAsia="it-IT"/>
        </w:rPr>
        <w:t xml:space="preserve">docenza da parte </w:t>
      </w:r>
      <w:r w:rsidR="00CE703B" w:rsidRPr="00AD2A27">
        <w:rPr>
          <w:rFonts w:ascii="Arial" w:eastAsia="Times New Roman" w:hAnsi="Arial" w:cs="Arial"/>
          <w:lang w:eastAsia="it-IT"/>
        </w:rPr>
        <w:t xml:space="preserve">di </w:t>
      </w:r>
      <w:r>
        <w:rPr>
          <w:rFonts w:ascii="Arial" w:eastAsia="Times New Roman" w:hAnsi="Arial" w:cs="Arial"/>
          <w:lang w:eastAsia="it-IT"/>
        </w:rPr>
        <w:t>docenti interni. Invita, dunque la prof.ssa Grieco a chiarire il punto in oggetto.</w:t>
      </w:r>
    </w:p>
    <w:p w14:paraId="07141D05" w14:textId="52DFA45B" w:rsidR="00474ECE" w:rsidRPr="00AD2A27" w:rsidRDefault="00474ECE"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lastRenderedPageBreak/>
        <w:t>La prof.ssa Grieco conferma la presenza di progetti a pagamento proprio per l’attività di docenza svolta da esperti esterni o docenti interni; in più segnala casi di progetti i cui referenti richiedono un contributo perché si tratta di attività che comportano un monitoraggio continuo degli alunni.</w:t>
      </w:r>
    </w:p>
    <w:p w14:paraId="7DAE95F9" w14:textId="57D5ADB3" w:rsidR="00977456" w:rsidRPr="00AD2A27" w:rsidRDefault="00CE703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invita la Commissione PCTO ad indicare </w:t>
      </w:r>
      <w:r w:rsidR="00977456" w:rsidRPr="00AD2A27">
        <w:rPr>
          <w:rFonts w:ascii="Arial" w:eastAsia="Times New Roman" w:hAnsi="Arial" w:cs="Arial"/>
          <w:lang w:eastAsia="it-IT"/>
        </w:rPr>
        <w:t>le ore di docenza interna</w:t>
      </w:r>
      <w:r w:rsidRPr="00AD2A27">
        <w:rPr>
          <w:rFonts w:ascii="Arial" w:eastAsia="Times New Roman" w:hAnsi="Arial" w:cs="Arial"/>
          <w:lang w:eastAsia="it-IT"/>
        </w:rPr>
        <w:t xml:space="preserve">, ferma restando </w:t>
      </w:r>
      <w:r w:rsidR="00F64C1E" w:rsidRPr="00AD2A27">
        <w:rPr>
          <w:rFonts w:ascii="Arial" w:eastAsia="Times New Roman" w:hAnsi="Arial" w:cs="Arial"/>
          <w:lang w:eastAsia="it-IT"/>
        </w:rPr>
        <w:t xml:space="preserve">al momento </w:t>
      </w:r>
      <w:r w:rsidRPr="00AD2A27">
        <w:rPr>
          <w:rFonts w:ascii="Arial" w:eastAsia="Times New Roman" w:hAnsi="Arial" w:cs="Arial"/>
          <w:lang w:eastAsia="it-IT"/>
        </w:rPr>
        <w:t>l’impossibilità di quantificare gli interventi degli esperti esterni.</w:t>
      </w:r>
    </w:p>
    <w:p w14:paraId="73733AB1" w14:textId="6E52CBA1" w:rsidR="00977456" w:rsidRPr="00AD2A27" w:rsidRDefault="00F64C1E"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977456" w:rsidRPr="00AD2A27">
        <w:rPr>
          <w:rFonts w:ascii="Arial" w:eastAsia="Times New Roman" w:hAnsi="Arial" w:cs="Arial"/>
          <w:lang w:eastAsia="it-IT"/>
        </w:rPr>
        <w:t>Morlacchetti</w:t>
      </w:r>
      <w:r w:rsidRPr="00AD2A27">
        <w:rPr>
          <w:rFonts w:ascii="Arial" w:eastAsia="Times New Roman" w:hAnsi="Arial" w:cs="Arial"/>
          <w:lang w:eastAsia="it-IT"/>
        </w:rPr>
        <w:t xml:space="preserve"> concorda</w:t>
      </w:r>
      <w:r w:rsidR="0071277D" w:rsidRPr="00AD2A27">
        <w:rPr>
          <w:rFonts w:ascii="Arial" w:eastAsia="Times New Roman" w:hAnsi="Arial" w:cs="Arial"/>
          <w:lang w:eastAsia="it-IT"/>
        </w:rPr>
        <w:t xml:space="preserve"> e ritiene che l’indicazione del</w:t>
      </w:r>
      <w:r w:rsidR="00977456" w:rsidRPr="00AD2A27">
        <w:rPr>
          <w:rFonts w:ascii="Arial" w:eastAsia="Times New Roman" w:hAnsi="Arial" w:cs="Arial"/>
          <w:lang w:eastAsia="it-IT"/>
        </w:rPr>
        <w:t xml:space="preserve">le ore </w:t>
      </w:r>
      <w:r w:rsidR="0071277D" w:rsidRPr="00AD2A27">
        <w:rPr>
          <w:rFonts w:ascii="Arial" w:eastAsia="Times New Roman" w:hAnsi="Arial" w:cs="Arial"/>
          <w:lang w:eastAsia="it-IT"/>
        </w:rPr>
        <w:t xml:space="preserve">sia indispensabile </w:t>
      </w:r>
      <w:r w:rsidR="00977456" w:rsidRPr="00AD2A27">
        <w:rPr>
          <w:rFonts w:ascii="Arial" w:eastAsia="Times New Roman" w:hAnsi="Arial" w:cs="Arial"/>
          <w:lang w:eastAsia="it-IT"/>
        </w:rPr>
        <w:t>per</w:t>
      </w:r>
      <w:r w:rsidR="0071277D" w:rsidRPr="00AD2A27">
        <w:rPr>
          <w:rFonts w:ascii="Arial" w:eastAsia="Times New Roman" w:hAnsi="Arial" w:cs="Arial"/>
          <w:lang w:eastAsia="it-IT"/>
        </w:rPr>
        <w:t xml:space="preserve">ché i </w:t>
      </w:r>
      <w:r w:rsidR="00977456" w:rsidRPr="00AD2A27">
        <w:rPr>
          <w:rFonts w:ascii="Arial" w:eastAsia="Times New Roman" w:hAnsi="Arial" w:cs="Arial"/>
          <w:lang w:eastAsia="it-IT"/>
        </w:rPr>
        <w:t xml:space="preserve">CDC </w:t>
      </w:r>
      <w:r w:rsidR="0071277D" w:rsidRPr="00AD2A27">
        <w:rPr>
          <w:rFonts w:ascii="Arial" w:eastAsia="Times New Roman" w:hAnsi="Arial" w:cs="Arial"/>
          <w:lang w:eastAsia="it-IT"/>
        </w:rPr>
        <w:t xml:space="preserve">possano scegliere i progetti </w:t>
      </w:r>
      <w:r w:rsidR="00977456" w:rsidRPr="00AD2A27">
        <w:rPr>
          <w:rFonts w:ascii="Arial" w:eastAsia="Times New Roman" w:hAnsi="Arial" w:cs="Arial"/>
          <w:lang w:eastAsia="it-IT"/>
        </w:rPr>
        <w:t>con maggiore cognizione di causa e tranquillità</w:t>
      </w:r>
      <w:r w:rsidR="00242242">
        <w:rPr>
          <w:rFonts w:ascii="Arial" w:eastAsia="Times New Roman" w:hAnsi="Arial" w:cs="Arial"/>
          <w:lang w:eastAsia="it-IT"/>
        </w:rPr>
        <w:t xml:space="preserve">. Fa notare che alcune classi hanno bisogno di </w:t>
      </w:r>
      <w:r w:rsidR="00603860">
        <w:rPr>
          <w:rFonts w:ascii="Arial" w:eastAsia="Times New Roman" w:hAnsi="Arial" w:cs="Arial"/>
          <w:lang w:eastAsia="it-IT"/>
        </w:rPr>
        <w:t>progetti di breve durata</w:t>
      </w:r>
      <w:r w:rsidR="00242242">
        <w:rPr>
          <w:rFonts w:ascii="Arial" w:eastAsia="Times New Roman" w:hAnsi="Arial" w:cs="Arial"/>
          <w:lang w:eastAsia="it-IT"/>
        </w:rPr>
        <w:t xml:space="preserve"> per raggiungere il monte ore</w:t>
      </w:r>
      <w:r w:rsidR="00977456" w:rsidRPr="00AD2A27">
        <w:rPr>
          <w:rFonts w:ascii="Arial" w:eastAsia="Times New Roman" w:hAnsi="Arial" w:cs="Arial"/>
          <w:lang w:eastAsia="it-IT"/>
        </w:rPr>
        <w:t>.</w:t>
      </w:r>
    </w:p>
    <w:p w14:paraId="185B58C9" w14:textId="5EFB76EB" w:rsidR="00C82069" w:rsidRPr="00AD2A27" w:rsidRDefault="0071277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242242">
        <w:rPr>
          <w:rFonts w:ascii="Arial" w:eastAsia="Times New Roman" w:hAnsi="Arial" w:cs="Arial"/>
          <w:lang w:eastAsia="it-IT"/>
        </w:rPr>
        <w:t xml:space="preserve">Sabbatini (tramite chat) e, a seguire, la prof.ssa </w:t>
      </w:r>
      <w:r w:rsidR="00DF5F76" w:rsidRPr="00AD2A27">
        <w:rPr>
          <w:rFonts w:ascii="Arial" w:eastAsia="Times New Roman" w:hAnsi="Arial" w:cs="Arial"/>
          <w:lang w:eastAsia="it-IT"/>
        </w:rPr>
        <w:t>Ciccacci fa</w:t>
      </w:r>
      <w:r w:rsidR="00242242">
        <w:rPr>
          <w:rFonts w:ascii="Arial" w:eastAsia="Times New Roman" w:hAnsi="Arial" w:cs="Arial"/>
          <w:lang w:eastAsia="it-IT"/>
        </w:rPr>
        <w:t xml:space="preserve">nno </w:t>
      </w:r>
      <w:r w:rsidR="00DF5F76" w:rsidRPr="00AD2A27">
        <w:rPr>
          <w:rFonts w:ascii="Arial" w:eastAsia="Times New Roman" w:hAnsi="Arial" w:cs="Arial"/>
          <w:lang w:eastAsia="it-IT"/>
        </w:rPr>
        <w:t xml:space="preserve">notare </w:t>
      </w:r>
      <w:r w:rsidRPr="00AD2A27">
        <w:rPr>
          <w:rFonts w:ascii="Arial" w:eastAsia="Times New Roman" w:hAnsi="Arial" w:cs="Arial"/>
          <w:lang w:eastAsia="it-IT"/>
        </w:rPr>
        <w:t>al collegio che – stando alle indicazioni contenute nell’elenco dei progetti</w:t>
      </w:r>
      <w:r w:rsidR="00242242">
        <w:rPr>
          <w:rFonts w:ascii="Arial" w:eastAsia="Times New Roman" w:hAnsi="Arial" w:cs="Arial"/>
          <w:lang w:eastAsia="it-IT"/>
        </w:rPr>
        <w:t xml:space="preserve"> e a quanto riferito dalla prof.ssa Grieco</w:t>
      </w:r>
      <w:r w:rsidRPr="00AD2A27">
        <w:rPr>
          <w:rFonts w:ascii="Arial" w:eastAsia="Times New Roman" w:hAnsi="Arial" w:cs="Arial"/>
          <w:lang w:eastAsia="it-IT"/>
        </w:rPr>
        <w:t xml:space="preserve"> – risulta che </w:t>
      </w:r>
      <w:r w:rsidR="00DF5F76" w:rsidRPr="00AD2A27">
        <w:rPr>
          <w:rFonts w:ascii="Arial" w:eastAsia="Times New Roman" w:hAnsi="Arial" w:cs="Arial"/>
          <w:lang w:eastAsia="it-IT"/>
        </w:rPr>
        <w:t xml:space="preserve">saranno pagati anche </w:t>
      </w:r>
      <w:r w:rsidRPr="00AD2A27">
        <w:rPr>
          <w:rFonts w:ascii="Arial" w:eastAsia="Times New Roman" w:hAnsi="Arial" w:cs="Arial"/>
          <w:lang w:eastAsia="it-IT"/>
        </w:rPr>
        <w:t xml:space="preserve">i </w:t>
      </w:r>
      <w:r w:rsidR="00DF5F76" w:rsidRPr="00AD2A27">
        <w:rPr>
          <w:rFonts w:ascii="Arial" w:eastAsia="Times New Roman" w:hAnsi="Arial" w:cs="Arial"/>
          <w:lang w:eastAsia="it-IT"/>
        </w:rPr>
        <w:t xml:space="preserve">docenti interni </w:t>
      </w:r>
      <w:r w:rsidRPr="00AD2A27">
        <w:rPr>
          <w:rFonts w:ascii="Arial" w:eastAsia="Times New Roman" w:hAnsi="Arial" w:cs="Arial"/>
          <w:lang w:eastAsia="it-IT"/>
        </w:rPr>
        <w:t xml:space="preserve">che svolgono funzione di </w:t>
      </w:r>
      <w:r w:rsidR="00DF5F76" w:rsidRPr="00AD2A27">
        <w:rPr>
          <w:rFonts w:ascii="Arial" w:eastAsia="Times New Roman" w:hAnsi="Arial" w:cs="Arial"/>
          <w:lang w:eastAsia="it-IT"/>
        </w:rPr>
        <w:t>referenti.</w:t>
      </w:r>
    </w:p>
    <w:p w14:paraId="514D43F6" w14:textId="6EC5F2D4" w:rsidR="00DF5F76" w:rsidRPr="00AD2A27" w:rsidRDefault="0071277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Scolastica chiede alla prof.ssa Grieco di chiarire in quali casi i docenti interni ricevono un compenso</w:t>
      </w:r>
      <w:r w:rsidR="00242242">
        <w:rPr>
          <w:rFonts w:ascii="Arial" w:eastAsia="Times New Roman" w:hAnsi="Arial" w:cs="Arial"/>
          <w:lang w:eastAsia="it-IT"/>
        </w:rPr>
        <w:t xml:space="preserve"> per la referenza</w:t>
      </w:r>
      <w:r w:rsidRPr="00AD2A27">
        <w:rPr>
          <w:rFonts w:ascii="Arial" w:eastAsia="Times New Roman" w:hAnsi="Arial" w:cs="Arial"/>
          <w:lang w:eastAsia="it-IT"/>
        </w:rPr>
        <w:t>.</w:t>
      </w:r>
    </w:p>
    <w:p w14:paraId="3C8E207C" w14:textId="4BBAEF46" w:rsidR="00DF5F76" w:rsidRDefault="0071277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DF5F76" w:rsidRPr="00AD2A27">
        <w:rPr>
          <w:rFonts w:ascii="Arial" w:eastAsia="Times New Roman" w:hAnsi="Arial" w:cs="Arial"/>
          <w:lang w:eastAsia="it-IT"/>
        </w:rPr>
        <w:t xml:space="preserve">Grieco </w:t>
      </w:r>
      <w:r w:rsidRPr="00AD2A27">
        <w:rPr>
          <w:rFonts w:ascii="Arial" w:eastAsia="Times New Roman" w:hAnsi="Arial" w:cs="Arial"/>
          <w:lang w:eastAsia="it-IT"/>
        </w:rPr>
        <w:t xml:space="preserve">prende la parola per spiegare che </w:t>
      </w:r>
      <w:r w:rsidR="00603860">
        <w:rPr>
          <w:rFonts w:ascii="Arial" w:eastAsia="Times New Roman" w:hAnsi="Arial" w:cs="Arial"/>
          <w:lang w:eastAsia="it-IT"/>
        </w:rPr>
        <w:t xml:space="preserve">effettivamente </w:t>
      </w:r>
      <w:r w:rsidRPr="00AD2A27">
        <w:rPr>
          <w:rFonts w:ascii="Arial" w:eastAsia="Times New Roman" w:hAnsi="Arial" w:cs="Arial"/>
          <w:lang w:eastAsia="it-IT"/>
        </w:rPr>
        <w:t xml:space="preserve">il finanziamento sarà erogato a favore di </w:t>
      </w:r>
      <w:r w:rsidR="00DF5F76" w:rsidRPr="00AD2A27">
        <w:rPr>
          <w:rFonts w:ascii="Arial" w:eastAsia="Times New Roman" w:hAnsi="Arial" w:cs="Arial"/>
          <w:lang w:eastAsia="it-IT"/>
        </w:rPr>
        <w:t xml:space="preserve">docenti </w:t>
      </w:r>
      <w:r w:rsidRPr="00AD2A27">
        <w:rPr>
          <w:rFonts w:ascii="Arial" w:eastAsia="Times New Roman" w:hAnsi="Arial" w:cs="Arial"/>
          <w:lang w:eastAsia="it-IT"/>
        </w:rPr>
        <w:t>interni</w:t>
      </w:r>
      <w:r w:rsidR="00603860">
        <w:rPr>
          <w:rFonts w:ascii="Arial" w:eastAsia="Times New Roman" w:hAnsi="Arial" w:cs="Arial"/>
          <w:lang w:eastAsia="it-IT"/>
        </w:rPr>
        <w:t xml:space="preserve"> appartenenti o meno alla Commissione PCTO</w:t>
      </w:r>
      <w:r w:rsidR="00DF5F76" w:rsidRPr="00AD2A27">
        <w:rPr>
          <w:rFonts w:ascii="Arial" w:eastAsia="Times New Roman" w:hAnsi="Arial" w:cs="Arial"/>
          <w:lang w:eastAsia="it-IT"/>
        </w:rPr>
        <w:t xml:space="preserve">: </w:t>
      </w:r>
      <w:r w:rsidRPr="00AD2A27">
        <w:rPr>
          <w:rFonts w:ascii="Arial" w:eastAsia="Times New Roman" w:hAnsi="Arial" w:cs="Arial"/>
          <w:lang w:eastAsia="it-IT"/>
        </w:rPr>
        <w:t xml:space="preserve">è il caso dei progetti </w:t>
      </w:r>
      <w:r w:rsidRPr="00AD2A27">
        <w:rPr>
          <w:rFonts w:ascii="Arial" w:eastAsia="Times New Roman" w:hAnsi="Arial" w:cs="Arial"/>
          <w:i/>
          <w:iCs/>
          <w:lang w:eastAsia="it-IT"/>
        </w:rPr>
        <w:t>F</w:t>
      </w:r>
      <w:r w:rsidR="00DF5F76" w:rsidRPr="00AD2A27">
        <w:rPr>
          <w:rFonts w:ascii="Arial" w:eastAsia="Times New Roman" w:hAnsi="Arial" w:cs="Arial"/>
          <w:i/>
          <w:iCs/>
          <w:lang w:eastAsia="it-IT"/>
        </w:rPr>
        <w:t>are memoria</w:t>
      </w:r>
      <w:r w:rsidR="00DF5F76" w:rsidRPr="00AD2A27">
        <w:rPr>
          <w:rFonts w:ascii="Arial" w:eastAsia="Times New Roman" w:hAnsi="Arial" w:cs="Arial"/>
          <w:lang w:eastAsia="it-IT"/>
        </w:rPr>
        <w:t xml:space="preserve">, </w:t>
      </w:r>
      <w:r w:rsidRPr="00AD2A27">
        <w:rPr>
          <w:rFonts w:ascii="Arial" w:eastAsia="Times New Roman" w:hAnsi="Arial" w:cs="Arial"/>
          <w:i/>
          <w:iCs/>
          <w:lang w:eastAsia="it-IT"/>
        </w:rPr>
        <w:t>G</w:t>
      </w:r>
      <w:r w:rsidR="00DF5F76" w:rsidRPr="00AD2A27">
        <w:rPr>
          <w:rFonts w:ascii="Arial" w:eastAsia="Times New Roman" w:hAnsi="Arial" w:cs="Arial"/>
          <w:i/>
          <w:iCs/>
          <w:lang w:eastAsia="it-IT"/>
        </w:rPr>
        <w:t>iovani docenti</w:t>
      </w:r>
      <w:r w:rsidR="00242242">
        <w:rPr>
          <w:rFonts w:ascii="Arial" w:eastAsia="Times New Roman" w:hAnsi="Arial" w:cs="Arial"/>
          <w:i/>
          <w:iCs/>
          <w:lang w:eastAsia="it-IT"/>
        </w:rPr>
        <w:t xml:space="preserve"> epistolare</w:t>
      </w:r>
      <w:r w:rsidR="00DF5F76" w:rsidRPr="00242242">
        <w:rPr>
          <w:rFonts w:ascii="Arial" w:eastAsia="Times New Roman" w:hAnsi="Arial" w:cs="Arial"/>
          <w:i/>
          <w:iCs/>
          <w:lang w:eastAsia="it-IT"/>
        </w:rPr>
        <w:t xml:space="preserve">, </w:t>
      </w:r>
      <w:r w:rsidR="00242242" w:rsidRPr="00242242">
        <w:rPr>
          <w:rFonts w:ascii="Arial" w:eastAsia="Times New Roman" w:hAnsi="Arial" w:cs="Arial"/>
          <w:i/>
          <w:iCs/>
          <w:lang w:eastAsia="it-IT"/>
        </w:rPr>
        <w:t xml:space="preserve">Semplificazione degli </w:t>
      </w:r>
      <w:r w:rsidR="00242242" w:rsidRPr="00603860">
        <w:rPr>
          <w:rFonts w:ascii="Arial" w:eastAsia="Times New Roman" w:hAnsi="Arial" w:cs="Arial"/>
          <w:i/>
          <w:iCs/>
          <w:lang w:eastAsia="it-IT"/>
        </w:rPr>
        <w:t>apprendimenti</w:t>
      </w:r>
      <w:r w:rsidR="00242242">
        <w:rPr>
          <w:rFonts w:ascii="Arial" w:eastAsia="Times New Roman" w:hAnsi="Arial" w:cs="Arial"/>
          <w:lang w:eastAsia="it-IT"/>
        </w:rPr>
        <w:t xml:space="preserve"> (che prevede un lavoro di tutoraggio molto impegnativo e costante, finalizzato alla costruzione della biblioteca</w:t>
      </w:r>
      <w:r w:rsidR="00603860">
        <w:rPr>
          <w:rFonts w:ascii="Arial" w:eastAsia="Times New Roman" w:hAnsi="Arial" w:cs="Arial"/>
          <w:lang w:eastAsia="it-IT"/>
        </w:rPr>
        <w:t>)</w:t>
      </w:r>
      <w:r w:rsidR="00242242">
        <w:rPr>
          <w:rFonts w:ascii="Arial" w:eastAsia="Times New Roman" w:hAnsi="Arial" w:cs="Arial"/>
          <w:lang w:eastAsia="it-IT"/>
        </w:rPr>
        <w:t xml:space="preserve">, </w:t>
      </w:r>
      <w:r w:rsidR="00DF5F76" w:rsidRPr="00242242">
        <w:rPr>
          <w:rFonts w:ascii="Arial" w:eastAsia="Times New Roman" w:hAnsi="Arial" w:cs="Arial"/>
          <w:i/>
          <w:iCs/>
          <w:lang w:eastAsia="it-IT"/>
        </w:rPr>
        <w:t>Apprendisti</w:t>
      </w:r>
      <w:r w:rsidR="00DF5F76" w:rsidRPr="00AD2A27">
        <w:rPr>
          <w:rFonts w:ascii="Arial" w:eastAsia="Times New Roman" w:hAnsi="Arial" w:cs="Arial"/>
          <w:i/>
          <w:iCs/>
          <w:lang w:eastAsia="it-IT"/>
        </w:rPr>
        <w:t xml:space="preserve"> Ciceroni</w:t>
      </w:r>
      <w:r w:rsidR="00DF5F76" w:rsidRPr="00AD2A27">
        <w:rPr>
          <w:rFonts w:ascii="Arial" w:eastAsia="Times New Roman" w:hAnsi="Arial" w:cs="Arial"/>
          <w:lang w:eastAsia="it-IT"/>
        </w:rPr>
        <w:t>,</w:t>
      </w:r>
      <w:r w:rsidRPr="00AD2A27">
        <w:rPr>
          <w:rFonts w:ascii="Arial" w:eastAsia="Times New Roman" w:hAnsi="Arial" w:cs="Arial"/>
          <w:lang w:eastAsia="it-IT"/>
        </w:rPr>
        <w:t xml:space="preserve"> in linea con quanto è stato deliberato nei precedenti anni scolastici</w:t>
      </w:r>
      <w:r w:rsidR="00242242">
        <w:rPr>
          <w:rFonts w:ascii="Arial" w:eastAsia="Times New Roman" w:hAnsi="Arial" w:cs="Arial"/>
          <w:lang w:eastAsia="it-IT"/>
        </w:rPr>
        <w:t>.</w:t>
      </w:r>
    </w:p>
    <w:p w14:paraId="41E14AC1" w14:textId="3BD377FC" w:rsidR="00242242" w:rsidRPr="00AD2A27" w:rsidRDefault="00242242"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La Dirigente scolastica fa notare al Collegio che si tratta di attività che anche negli anni precedenti sono state soggette a finanziamento, un finanziamento che non riguarda i componenti della Commissione, ma i referenti dei progetti PCTO.</w:t>
      </w:r>
    </w:p>
    <w:p w14:paraId="22C5488B" w14:textId="023F602E" w:rsidR="00DF5F76" w:rsidRPr="00AD2A27" w:rsidRDefault="00E22D7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Alla prof.ssa </w:t>
      </w:r>
      <w:r w:rsidR="00DF5F76" w:rsidRPr="00AD2A27">
        <w:rPr>
          <w:rFonts w:ascii="Arial" w:eastAsia="Times New Roman" w:hAnsi="Arial" w:cs="Arial"/>
          <w:lang w:eastAsia="it-IT"/>
        </w:rPr>
        <w:t xml:space="preserve">Esposito </w:t>
      </w:r>
      <w:r w:rsidRPr="00AD2A27">
        <w:rPr>
          <w:rFonts w:ascii="Arial" w:eastAsia="Times New Roman" w:hAnsi="Arial" w:cs="Arial"/>
          <w:lang w:eastAsia="it-IT"/>
        </w:rPr>
        <w:t xml:space="preserve">che </w:t>
      </w:r>
      <w:r w:rsidR="00DF5F76" w:rsidRPr="00AD2A27">
        <w:rPr>
          <w:rFonts w:ascii="Arial" w:eastAsia="Times New Roman" w:hAnsi="Arial" w:cs="Arial"/>
          <w:lang w:eastAsia="it-IT"/>
        </w:rPr>
        <w:t>chiede se i re</w:t>
      </w:r>
      <w:r w:rsidR="00F86B57" w:rsidRPr="00AD2A27">
        <w:rPr>
          <w:rFonts w:ascii="Arial" w:eastAsia="Times New Roman" w:hAnsi="Arial" w:cs="Arial"/>
          <w:lang w:eastAsia="it-IT"/>
        </w:rPr>
        <w:t>f</w:t>
      </w:r>
      <w:r w:rsidR="00DF5F76" w:rsidRPr="00AD2A27">
        <w:rPr>
          <w:rFonts w:ascii="Arial" w:eastAsia="Times New Roman" w:hAnsi="Arial" w:cs="Arial"/>
          <w:lang w:eastAsia="it-IT"/>
        </w:rPr>
        <w:t>er</w:t>
      </w:r>
      <w:r w:rsidR="00F86B57" w:rsidRPr="00AD2A27">
        <w:rPr>
          <w:rFonts w:ascii="Arial" w:eastAsia="Times New Roman" w:hAnsi="Arial" w:cs="Arial"/>
          <w:lang w:eastAsia="it-IT"/>
        </w:rPr>
        <w:t>e</w:t>
      </w:r>
      <w:r w:rsidR="00DF5F76" w:rsidRPr="00AD2A27">
        <w:rPr>
          <w:rFonts w:ascii="Arial" w:eastAsia="Times New Roman" w:hAnsi="Arial" w:cs="Arial"/>
          <w:lang w:eastAsia="it-IT"/>
        </w:rPr>
        <w:t xml:space="preserve">nti </w:t>
      </w:r>
      <w:r w:rsidRPr="00AD2A27">
        <w:rPr>
          <w:rFonts w:ascii="Arial" w:eastAsia="Times New Roman" w:hAnsi="Arial" w:cs="Arial"/>
          <w:lang w:eastAsia="it-IT"/>
        </w:rPr>
        <w:t xml:space="preserve">di progetto </w:t>
      </w:r>
      <w:r w:rsidR="00DF5F76" w:rsidRPr="00AD2A27">
        <w:rPr>
          <w:rFonts w:ascii="Arial" w:eastAsia="Times New Roman" w:hAnsi="Arial" w:cs="Arial"/>
          <w:lang w:eastAsia="it-IT"/>
        </w:rPr>
        <w:t>sostituisc</w:t>
      </w:r>
      <w:r w:rsidRPr="00AD2A27">
        <w:rPr>
          <w:rFonts w:ascii="Arial" w:eastAsia="Times New Roman" w:hAnsi="Arial" w:cs="Arial"/>
          <w:lang w:eastAsia="it-IT"/>
        </w:rPr>
        <w:t xml:space="preserve">ano </w:t>
      </w:r>
      <w:r w:rsidR="00DF5F76" w:rsidRPr="00AD2A27">
        <w:rPr>
          <w:rFonts w:ascii="Arial" w:eastAsia="Times New Roman" w:hAnsi="Arial" w:cs="Arial"/>
          <w:lang w:eastAsia="it-IT"/>
        </w:rPr>
        <w:t>i tutor</w:t>
      </w:r>
      <w:r w:rsidRPr="00AD2A27">
        <w:rPr>
          <w:rFonts w:ascii="Arial" w:eastAsia="Times New Roman" w:hAnsi="Arial" w:cs="Arial"/>
          <w:lang w:eastAsia="it-IT"/>
        </w:rPr>
        <w:t xml:space="preserve"> di classe, la Dirigente risponde che il ruolo e le mansioni dei tutor rimangono inalterate</w:t>
      </w:r>
      <w:r w:rsidR="00DF5F76" w:rsidRPr="00AD2A27">
        <w:rPr>
          <w:rFonts w:ascii="Arial" w:eastAsia="Times New Roman" w:hAnsi="Arial" w:cs="Arial"/>
          <w:lang w:eastAsia="it-IT"/>
        </w:rPr>
        <w:t>.</w:t>
      </w:r>
    </w:p>
    <w:p w14:paraId="26C956CB" w14:textId="0FBA15C4" w:rsidR="00DF5F76" w:rsidRPr="00AD2A27" w:rsidRDefault="00E22D7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DF5F76" w:rsidRPr="00AD2A27">
        <w:rPr>
          <w:rFonts w:ascii="Arial" w:eastAsia="Times New Roman" w:hAnsi="Arial" w:cs="Arial"/>
          <w:lang w:eastAsia="it-IT"/>
        </w:rPr>
        <w:t>Del Prete</w:t>
      </w:r>
      <w:r w:rsidRPr="00AD2A27">
        <w:rPr>
          <w:rFonts w:ascii="Arial" w:eastAsia="Times New Roman" w:hAnsi="Arial" w:cs="Arial"/>
          <w:lang w:eastAsia="it-IT"/>
        </w:rPr>
        <w:t xml:space="preserve">, referente per il progetto PCTO </w:t>
      </w:r>
      <w:r w:rsidRPr="00AD2A27">
        <w:rPr>
          <w:rFonts w:ascii="Arial" w:eastAsia="Times New Roman" w:hAnsi="Arial" w:cs="Arial"/>
          <w:i/>
          <w:iCs/>
          <w:lang w:eastAsia="it-IT"/>
        </w:rPr>
        <w:t>Apprendisti Ciceroni</w:t>
      </w:r>
      <w:r w:rsidRPr="00AD2A27">
        <w:rPr>
          <w:rFonts w:ascii="Arial" w:eastAsia="Times New Roman" w:hAnsi="Arial" w:cs="Arial"/>
          <w:lang w:eastAsia="it-IT"/>
        </w:rPr>
        <w:t>, interviene per comunicare al collegio che, vista la pandemia e le restrizioni cui anche la scuola è costretta, per questo anno scolastico il progetto prevede p</w:t>
      </w:r>
      <w:r w:rsidR="00DF5F76" w:rsidRPr="00AD2A27">
        <w:rPr>
          <w:rFonts w:ascii="Arial" w:eastAsia="Times New Roman" w:hAnsi="Arial" w:cs="Arial"/>
          <w:lang w:eastAsia="it-IT"/>
        </w:rPr>
        <w:t>oche ore</w:t>
      </w:r>
      <w:r w:rsidRPr="00AD2A27">
        <w:rPr>
          <w:rFonts w:ascii="Arial" w:eastAsia="Times New Roman" w:hAnsi="Arial" w:cs="Arial"/>
          <w:lang w:eastAsia="it-IT"/>
        </w:rPr>
        <w:t xml:space="preserve"> nelle quali si fornirà ai ragazzi una presentazione di massima del lavoro da svolgere e si distribuirà o segnalerà del materiale da studiare; </w:t>
      </w:r>
      <w:r w:rsidR="00DF5F76" w:rsidRPr="00AD2A27">
        <w:rPr>
          <w:rFonts w:ascii="Arial" w:eastAsia="Times New Roman" w:hAnsi="Arial" w:cs="Arial"/>
          <w:lang w:eastAsia="it-IT"/>
        </w:rPr>
        <w:t xml:space="preserve">i ragazzi </w:t>
      </w:r>
      <w:r w:rsidRPr="00AD2A27">
        <w:rPr>
          <w:rFonts w:ascii="Arial" w:eastAsia="Times New Roman" w:hAnsi="Arial" w:cs="Arial"/>
          <w:lang w:eastAsia="it-IT"/>
        </w:rPr>
        <w:t xml:space="preserve">autonomamente </w:t>
      </w:r>
      <w:r w:rsidR="00DF5F76" w:rsidRPr="00AD2A27">
        <w:rPr>
          <w:rFonts w:ascii="Arial" w:eastAsia="Times New Roman" w:hAnsi="Arial" w:cs="Arial"/>
          <w:lang w:eastAsia="it-IT"/>
        </w:rPr>
        <w:t xml:space="preserve">dovranno registrare le visite guidate che avrebbero </w:t>
      </w:r>
      <w:r w:rsidRPr="00AD2A27">
        <w:rPr>
          <w:rFonts w:ascii="Arial" w:eastAsia="Times New Roman" w:hAnsi="Arial" w:cs="Arial"/>
          <w:lang w:eastAsia="it-IT"/>
        </w:rPr>
        <w:t xml:space="preserve">svolto </w:t>
      </w:r>
      <w:r w:rsidR="00DF5F76" w:rsidRPr="00AD2A27">
        <w:rPr>
          <w:rFonts w:ascii="Arial" w:eastAsia="Times New Roman" w:hAnsi="Arial" w:cs="Arial"/>
          <w:lang w:eastAsia="it-IT"/>
        </w:rPr>
        <w:t>sul posto</w:t>
      </w:r>
      <w:r w:rsidRPr="00AD2A27">
        <w:rPr>
          <w:rFonts w:ascii="Arial" w:eastAsia="Times New Roman" w:hAnsi="Arial" w:cs="Arial"/>
          <w:lang w:eastAsia="it-IT"/>
        </w:rPr>
        <w:t xml:space="preserve"> in altre condizioni</w:t>
      </w:r>
      <w:r w:rsidR="00DF5F76" w:rsidRPr="00AD2A27">
        <w:rPr>
          <w:rFonts w:ascii="Arial" w:eastAsia="Times New Roman" w:hAnsi="Arial" w:cs="Arial"/>
          <w:lang w:eastAsia="it-IT"/>
        </w:rPr>
        <w:t>. Il referente supervisiona i lavori</w:t>
      </w:r>
      <w:r w:rsidRPr="00AD2A27">
        <w:rPr>
          <w:rFonts w:ascii="Arial" w:eastAsia="Times New Roman" w:hAnsi="Arial" w:cs="Arial"/>
          <w:lang w:eastAsia="it-IT"/>
        </w:rPr>
        <w:t xml:space="preserve"> prodotti dagli studenti</w:t>
      </w:r>
      <w:r w:rsidR="00DF5F76" w:rsidRPr="00AD2A27">
        <w:rPr>
          <w:rFonts w:ascii="Arial" w:eastAsia="Times New Roman" w:hAnsi="Arial" w:cs="Arial"/>
          <w:lang w:eastAsia="it-IT"/>
        </w:rPr>
        <w:t>, ma non sostituisce il tutor</w:t>
      </w:r>
      <w:r w:rsidRPr="00AD2A27">
        <w:rPr>
          <w:rFonts w:ascii="Arial" w:eastAsia="Times New Roman" w:hAnsi="Arial" w:cs="Arial"/>
          <w:lang w:eastAsia="it-IT"/>
        </w:rPr>
        <w:t xml:space="preserve"> di classe.</w:t>
      </w:r>
    </w:p>
    <w:p w14:paraId="44597E2D" w14:textId="5D96506E" w:rsidR="00DF5F76" w:rsidRPr="00AD2A27" w:rsidRDefault="00E22D7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F86B57" w:rsidRPr="00AD2A27">
        <w:rPr>
          <w:rFonts w:ascii="Arial" w:eastAsia="Times New Roman" w:hAnsi="Arial" w:cs="Arial"/>
          <w:lang w:eastAsia="it-IT"/>
        </w:rPr>
        <w:t>Morlacchetti</w:t>
      </w:r>
      <w:r w:rsidRPr="00AD2A27">
        <w:rPr>
          <w:rFonts w:ascii="Arial" w:eastAsia="Times New Roman" w:hAnsi="Arial" w:cs="Arial"/>
          <w:lang w:eastAsia="it-IT"/>
        </w:rPr>
        <w:t xml:space="preserve"> interviene per chiedere se le Funzioni strumentali ottengano un compenso aggiuntivo qualora abbiano presentato dei progetti di cui sono personalmente referenti</w:t>
      </w:r>
      <w:r w:rsidR="00F86B57" w:rsidRPr="00AD2A27">
        <w:rPr>
          <w:rFonts w:ascii="Arial" w:eastAsia="Times New Roman" w:hAnsi="Arial" w:cs="Arial"/>
          <w:lang w:eastAsia="it-IT"/>
        </w:rPr>
        <w:t xml:space="preserve">: </w:t>
      </w:r>
      <w:r w:rsidRPr="00AD2A27">
        <w:rPr>
          <w:rFonts w:ascii="Arial" w:eastAsia="Times New Roman" w:hAnsi="Arial" w:cs="Arial"/>
          <w:lang w:eastAsia="it-IT"/>
        </w:rPr>
        <w:t xml:space="preserve">fa l’esempio della collega prof.ssa </w:t>
      </w:r>
      <w:r w:rsidR="00F86B57" w:rsidRPr="00AD2A27">
        <w:rPr>
          <w:rFonts w:ascii="Arial" w:eastAsia="Times New Roman" w:hAnsi="Arial" w:cs="Arial"/>
          <w:lang w:eastAsia="it-IT"/>
        </w:rPr>
        <w:t>Bevilacqua</w:t>
      </w:r>
      <w:r w:rsidRPr="00AD2A27">
        <w:rPr>
          <w:rFonts w:ascii="Arial" w:eastAsia="Times New Roman" w:hAnsi="Arial" w:cs="Arial"/>
          <w:lang w:eastAsia="it-IT"/>
        </w:rPr>
        <w:t xml:space="preserve"> che ha il ruolo di Funzione strumentale per l’Orientamento e che ha presentato un progetto PCTO, </w:t>
      </w:r>
      <w:r w:rsidR="00F86B57" w:rsidRPr="00AD2A27">
        <w:rPr>
          <w:rFonts w:ascii="Arial" w:eastAsia="Times New Roman" w:hAnsi="Arial" w:cs="Arial"/>
          <w:i/>
          <w:iCs/>
          <w:lang w:eastAsia="it-IT"/>
        </w:rPr>
        <w:t>Orientiamoli e orientamoci</w:t>
      </w:r>
      <w:r w:rsidRPr="00AD2A27">
        <w:rPr>
          <w:rFonts w:ascii="Arial" w:eastAsia="Times New Roman" w:hAnsi="Arial" w:cs="Arial"/>
          <w:lang w:eastAsia="it-IT"/>
        </w:rPr>
        <w:t>. Si scusa personalmente con la prof.ssa Bevilacqua</w:t>
      </w:r>
      <w:r w:rsidR="00AB6665" w:rsidRPr="00AD2A27">
        <w:rPr>
          <w:rFonts w:ascii="Arial" w:eastAsia="Times New Roman" w:hAnsi="Arial" w:cs="Arial"/>
          <w:lang w:eastAsia="it-IT"/>
        </w:rPr>
        <w:t>,</w:t>
      </w:r>
      <w:r w:rsidRPr="00AD2A27">
        <w:rPr>
          <w:rFonts w:ascii="Arial" w:eastAsia="Times New Roman" w:hAnsi="Arial" w:cs="Arial"/>
          <w:lang w:eastAsia="it-IT"/>
        </w:rPr>
        <w:t xml:space="preserve"> di cui conosce la serietà</w:t>
      </w:r>
      <w:r w:rsidR="00AB6665" w:rsidRPr="00AD2A27">
        <w:rPr>
          <w:rFonts w:ascii="Arial" w:eastAsia="Times New Roman" w:hAnsi="Arial" w:cs="Arial"/>
          <w:lang w:eastAsia="it-IT"/>
        </w:rPr>
        <w:t xml:space="preserve">, </w:t>
      </w:r>
      <w:r w:rsidRPr="00AD2A27">
        <w:rPr>
          <w:rFonts w:ascii="Arial" w:eastAsia="Times New Roman" w:hAnsi="Arial" w:cs="Arial"/>
          <w:lang w:eastAsia="it-IT"/>
        </w:rPr>
        <w:t xml:space="preserve">per aver citato </w:t>
      </w:r>
      <w:r w:rsidR="00AB6665" w:rsidRPr="00AD2A27">
        <w:rPr>
          <w:rFonts w:ascii="Arial" w:eastAsia="Times New Roman" w:hAnsi="Arial" w:cs="Arial"/>
          <w:lang w:eastAsia="it-IT"/>
        </w:rPr>
        <w:t>il</w:t>
      </w:r>
      <w:r w:rsidR="00F86B57" w:rsidRPr="00AD2A27">
        <w:rPr>
          <w:rFonts w:ascii="Arial" w:eastAsia="Times New Roman" w:hAnsi="Arial" w:cs="Arial"/>
          <w:lang w:eastAsia="it-IT"/>
        </w:rPr>
        <w:t xml:space="preserve"> caso </w:t>
      </w:r>
      <w:r w:rsidR="00AB6665" w:rsidRPr="00AD2A27">
        <w:rPr>
          <w:rFonts w:ascii="Arial" w:eastAsia="Times New Roman" w:hAnsi="Arial" w:cs="Arial"/>
          <w:lang w:eastAsia="it-IT"/>
        </w:rPr>
        <w:t xml:space="preserve">specifico e </w:t>
      </w:r>
      <w:r w:rsidR="00F86B57" w:rsidRPr="00AD2A27">
        <w:rPr>
          <w:rFonts w:ascii="Arial" w:eastAsia="Times New Roman" w:hAnsi="Arial" w:cs="Arial"/>
          <w:lang w:eastAsia="it-IT"/>
        </w:rPr>
        <w:t xml:space="preserve">ritiene </w:t>
      </w:r>
      <w:r w:rsidR="00AB6665" w:rsidRPr="00AD2A27">
        <w:rPr>
          <w:rFonts w:ascii="Arial" w:eastAsia="Times New Roman" w:hAnsi="Arial" w:cs="Arial"/>
          <w:lang w:eastAsia="it-IT"/>
        </w:rPr>
        <w:t xml:space="preserve">di poter affermare che </w:t>
      </w:r>
      <w:r w:rsidR="00F86B57" w:rsidRPr="00AD2A27">
        <w:rPr>
          <w:rFonts w:ascii="Arial" w:eastAsia="Times New Roman" w:hAnsi="Arial" w:cs="Arial"/>
          <w:lang w:eastAsia="it-IT"/>
        </w:rPr>
        <w:t>non sarà pagata a parte</w:t>
      </w:r>
      <w:r w:rsidR="00AB6665" w:rsidRPr="00AD2A27">
        <w:rPr>
          <w:rFonts w:ascii="Arial" w:eastAsia="Times New Roman" w:hAnsi="Arial" w:cs="Arial"/>
          <w:lang w:eastAsia="it-IT"/>
        </w:rPr>
        <w:t>, ma</w:t>
      </w:r>
      <w:r w:rsidR="00F86B57" w:rsidRPr="00AD2A27">
        <w:rPr>
          <w:rFonts w:ascii="Arial" w:eastAsia="Times New Roman" w:hAnsi="Arial" w:cs="Arial"/>
          <w:lang w:eastAsia="it-IT"/>
        </w:rPr>
        <w:t xml:space="preserve"> </w:t>
      </w:r>
      <w:r w:rsidR="00AB6665" w:rsidRPr="00AD2A27">
        <w:rPr>
          <w:rFonts w:ascii="Arial" w:eastAsia="Times New Roman" w:hAnsi="Arial" w:cs="Arial"/>
          <w:lang w:eastAsia="it-IT"/>
        </w:rPr>
        <w:t xml:space="preserve">chiede </w:t>
      </w:r>
      <w:r w:rsidR="00F86B57" w:rsidRPr="00AD2A27">
        <w:rPr>
          <w:rFonts w:ascii="Arial" w:eastAsia="Times New Roman" w:hAnsi="Arial" w:cs="Arial"/>
          <w:lang w:eastAsia="it-IT"/>
        </w:rPr>
        <w:t>conferm</w:t>
      </w:r>
      <w:r w:rsidR="00AB6665" w:rsidRPr="00AD2A27">
        <w:rPr>
          <w:rFonts w:ascii="Arial" w:eastAsia="Times New Roman" w:hAnsi="Arial" w:cs="Arial"/>
          <w:lang w:eastAsia="it-IT"/>
        </w:rPr>
        <w:t>a di quanto ipotizzato.</w:t>
      </w:r>
    </w:p>
    <w:p w14:paraId="34F916C1" w14:textId="390EA3DB" w:rsidR="00F86B57" w:rsidRPr="00AD2A27" w:rsidRDefault="00AB6665"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viste le perplessità che il Collegio sta esprimendo in merito ai progetti, </w:t>
      </w:r>
      <w:r w:rsidR="007617C1">
        <w:rPr>
          <w:rFonts w:ascii="Arial" w:eastAsia="Times New Roman" w:hAnsi="Arial" w:cs="Arial"/>
          <w:lang w:eastAsia="it-IT"/>
        </w:rPr>
        <w:t xml:space="preserve">FIS e PCTO, </w:t>
      </w:r>
      <w:r w:rsidRPr="00AD2A27">
        <w:rPr>
          <w:rFonts w:ascii="Arial" w:eastAsia="Times New Roman" w:hAnsi="Arial" w:cs="Arial"/>
          <w:lang w:eastAsia="it-IT"/>
        </w:rPr>
        <w:t>propone che su questo punto la riunione sia aggiornata a data successiva. Intanto chiede al team digitale di rendere noto il risultato del voto sull’adozione della griglia di osservazione: la votazione ha fatto registrare 83 voti favorevoli e 34 contrari. Pertanto</w:t>
      </w:r>
      <w:r w:rsidR="00E958FD" w:rsidRPr="00AD2A27">
        <w:rPr>
          <w:rFonts w:ascii="Arial" w:eastAsia="Times New Roman" w:hAnsi="Arial" w:cs="Arial"/>
          <w:lang w:eastAsia="it-IT"/>
        </w:rPr>
        <w:t>,</w:t>
      </w:r>
      <w:r w:rsidRPr="00AD2A27">
        <w:rPr>
          <w:rFonts w:ascii="Arial" w:eastAsia="Times New Roman" w:hAnsi="Arial" w:cs="Arial"/>
          <w:lang w:eastAsia="it-IT"/>
        </w:rPr>
        <w:t xml:space="preserve"> il Collegio, a maggioranza, approva l’adozione della Griglia di osservazione delle attività DDI/DAD da utilizzarsi nel caso in cui la DDI/DDA abbia una durata pari o superiore a cinque settimane nel quadrimestre. (</w:t>
      </w:r>
      <w:r w:rsidRPr="007617C1">
        <w:rPr>
          <w:rFonts w:ascii="Arial" w:eastAsia="Times New Roman" w:hAnsi="Arial" w:cs="Arial"/>
          <w:highlight w:val="yellow"/>
          <w:lang w:eastAsia="it-IT"/>
        </w:rPr>
        <w:t xml:space="preserve">DEL. n. </w:t>
      </w:r>
      <w:r w:rsidR="007617C1" w:rsidRPr="007617C1">
        <w:rPr>
          <w:rFonts w:ascii="Arial" w:eastAsia="Times New Roman" w:hAnsi="Arial" w:cs="Arial"/>
          <w:highlight w:val="yellow"/>
          <w:lang w:eastAsia="it-IT"/>
        </w:rPr>
        <w:t>320</w:t>
      </w:r>
      <w:r w:rsidR="007617C1">
        <w:rPr>
          <w:rFonts w:ascii="Arial" w:eastAsia="Times New Roman" w:hAnsi="Arial" w:cs="Arial"/>
          <w:lang w:eastAsia="it-IT"/>
        </w:rPr>
        <w:t>)</w:t>
      </w:r>
    </w:p>
    <w:p w14:paraId="517A3DA2" w14:textId="13FC2DA8" w:rsidR="00A3483D" w:rsidRPr="00AD2A27" w:rsidRDefault="00AB6665"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A3483D" w:rsidRPr="00AD2A27">
        <w:rPr>
          <w:rFonts w:ascii="Arial" w:eastAsia="Times New Roman" w:hAnsi="Arial" w:cs="Arial"/>
          <w:lang w:eastAsia="it-IT"/>
        </w:rPr>
        <w:t xml:space="preserve">Ciccacci </w:t>
      </w:r>
      <w:r w:rsidR="00E958FD" w:rsidRPr="00AD2A27">
        <w:rPr>
          <w:rFonts w:ascii="Arial" w:eastAsia="Times New Roman" w:hAnsi="Arial" w:cs="Arial"/>
          <w:lang w:eastAsia="it-IT"/>
        </w:rPr>
        <w:t xml:space="preserve">torna sul problema delle griglie di valutazione delle discipline qualora si svolga esclusivamente Didattica a distanza. Ritiene che un’unica griglia, che sostituisce quelle adottate – </w:t>
      </w:r>
      <w:r w:rsidR="00E958FD" w:rsidRPr="00AD2A27">
        <w:rPr>
          <w:rFonts w:ascii="Arial" w:eastAsia="Times New Roman" w:hAnsi="Arial" w:cs="Arial"/>
          <w:lang w:eastAsia="it-IT"/>
        </w:rPr>
        <w:lastRenderedPageBreak/>
        <w:t>ad es. da</w:t>
      </w:r>
      <w:r w:rsidR="00603860">
        <w:rPr>
          <w:rFonts w:ascii="Arial" w:eastAsia="Times New Roman" w:hAnsi="Arial" w:cs="Arial"/>
          <w:lang w:eastAsia="it-IT"/>
        </w:rPr>
        <w:t>l</w:t>
      </w:r>
      <w:r w:rsidR="00E958FD" w:rsidRPr="00AD2A27">
        <w:rPr>
          <w:rFonts w:ascii="Arial" w:eastAsia="Times New Roman" w:hAnsi="Arial" w:cs="Arial"/>
          <w:lang w:eastAsia="it-IT"/>
        </w:rPr>
        <w:t xml:space="preserve"> Dipartimento di lingue – per le diverse tipologie di prova, sia eccessivamente vincolante ed inefficace, poiché non può consentire una valutazione adeguata di prove tanto diverse, come l’orale di tipo tradizionale e la prova multimediale. </w:t>
      </w:r>
      <w:r w:rsidR="007617C1">
        <w:rPr>
          <w:rFonts w:ascii="Arial" w:eastAsia="Times New Roman" w:hAnsi="Arial" w:cs="Arial"/>
          <w:lang w:eastAsia="it-IT"/>
        </w:rPr>
        <w:t xml:space="preserve">Adottare la griglia unica significherebbe trovarsi nell’impossibilità di svolgere </w:t>
      </w:r>
      <w:r w:rsidR="00603860">
        <w:rPr>
          <w:rFonts w:ascii="Arial" w:eastAsia="Times New Roman" w:hAnsi="Arial" w:cs="Arial"/>
          <w:lang w:eastAsia="it-IT"/>
        </w:rPr>
        <w:t xml:space="preserve">verifiche </w:t>
      </w:r>
      <w:r w:rsidR="007617C1">
        <w:rPr>
          <w:rFonts w:ascii="Arial" w:eastAsia="Times New Roman" w:hAnsi="Arial" w:cs="Arial"/>
          <w:lang w:eastAsia="it-IT"/>
        </w:rPr>
        <w:t>diverse dalla prova orale.</w:t>
      </w:r>
    </w:p>
    <w:p w14:paraId="3C2E20A6" w14:textId="017EC936" w:rsidR="00A3483D" w:rsidRPr="00AD2A27" w:rsidRDefault="00E958F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prof. </w:t>
      </w:r>
      <w:r w:rsidR="00A3483D" w:rsidRPr="00AD2A27">
        <w:rPr>
          <w:rFonts w:ascii="Arial" w:eastAsia="Times New Roman" w:hAnsi="Arial" w:cs="Arial"/>
          <w:lang w:eastAsia="it-IT"/>
        </w:rPr>
        <w:t>Balducci</w:t>
      </w:r>
      <w:r w:rsidRPr="00AD2A27">
        <w:rPr>
          <w:rFonts w:ascii="Arial" w:eastAsia="Times New Roman" w:hAnsi="Arial" w:cs="Arial"/>
          <w:lang w:eastAsia="it-IT"/>
        </w:rPr>
        <w:t xml:space="preserve"> risponde che anche il Dipartimento di Lettere si trova in una situazione analoga: laddove la didattica si svolga in presenza, le griglie di valutazione sono molteplici e calibrate sulla tipologia specifica di prova; laddove la didattica sia a distanza il dipartimento ha optato per una griglia unica per tutte le tipologie. Ritiene dunque che se nel Dipartimento di lingue non c’è accordo sull’adozione di un’unica griglia DAD</w:t>
      </w:r>
      <w:r w:rsidR="00603860">
        <w:rPr>
          <w:rFonts w:ascii="Arial" w:eastAsia="Times New Roman" w:hAnsi="Arial" w:cs="Arial"/>
          <w:lang w:eastAsia="it-IT"/>
        </w:rPr>
        <w:t>/DDI esclusiva</w:t>
      </w:r>
      <w:r w:rsidRPr="00AD2A27">
        <w:rPr>
          <w:rFonts w:ascii="Arial" w:eastAsia="Times New Roman" w:hAnsi="Arial" w:cs="Arial"/>
          <w:lang w:eastAsia="it-IT"/>
        </w:rPr>
        <w:t>, sia possibile e opportuno porre il problema in Collegio e votare.</w:t>
      </w:r>
    </w:p>
    <w:p w14:paraId="006E8436" w14:textId="6664C2B6" w:rsidR="00A3483D" w:rsidRPr="00AD2A27" w:rsidRDefault="00E958F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chiede che il Collegio voti sull’aggiornamento </w:t>
      </w:r>
      <w:r w:rsidR="007C216C" w:rsidRPr="00AD2A27">
        <w:rPr>
          <w:rFonts w:ascii="Arial" w:eastAsia="Times New Roman" w:hAnsi="Arial" w:cs="Arial"/>
          <w:lang w:eastAsia="it-IT"/>
        </w:rPr>
        <w:t>del PTOF 2020/2021 proposto dalla Commissione.</w:t>
      </w:r>
    </w:p>
    <w:p w14:paraId="6EAF9348" w14:textId="1D5156FD" w:rsidR="00A3483D" w:rsidRPr="00AD2A27" w:rsidRDefault="007C216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A3483D" w:rsidRPr="00AD2A27">
        <w:rPr>
          <w:rFonts w:ascii="Arial" w:eastAsia="Times New Roman" w:hAnsi="Arial" w:cs="Arial"/>
          <w:lang w:eastAsia="it-IT"/>
        </w:rPr>
        <w:t>Ciccacci</w:t>
      </w:r>
      <w:r w:rsidRPr="00AD2A27">
        <w:rPr>
          <w:rFonts w:ascii="Arial" w:eastAsia="Times New Roman" w:hAnsi="Arial" w:cs="Arial"/>
          <w:lang w:eastAsia="it-IT"/>
        </w:rPr>
        <w:t xml:space="preserve"> </w:t>
      </w:r>
      <w:r w:rsidR="00A3483D" w:rsidRPr="00AD2A27">
        <w:rPr>
          <w:rFonts w:ascii="Arial" w:eastAsia="Times New Roman" w:hAnsi="Arial" w:cs="Arial"/>
          <w:lang w:eastAsia="it-IT"/>
        </w:rPr>
        <w:t xml:space="preserve">chiede </w:t>
      </w:r>
      <w:r w:rsidRPr="00AD2A27">
        <w:rPr>
          <w:rFonts w:ascii="Arial" w:eastAsia="Times New Roman" w:hAnsi="Arial" w:cs="Arial"/>
          <w:lang w:eastAsia="it-IT"/>
        </w:rPr>
        <w:t xml:space="preserve">che si voti sull’aggiornamento PTOF, eventualmente scorporando le </w:t>
      </w:r>
      <w:r w:rsidR="00A3483D" w:rsidRPr="00AD2A27">
        <w:rPr>
          <w:rFonts w:ascii="Arial" w:eastAsia="Times New Roman" w:hAnsi="Arial" w:cs="Arial"/>
          <w:lang w:eastAsia="it-IT"/>
        </w:rPr>
        <w:t>griglie</w:t>
      </w:r>
      <w:r w:rsidRPr="00AD2A27">
        <w:rPr>
          <w:rFonts w:ascii="Arial" w:eastAsia="Times New Roman" w:hAnsi="Arial" w:cs="Arial"/>
          <w:lang w:eastAsia="it-IT"/>
        </w:rPr>
        <w:t>.</w:t>
      </w:r>
    </w:p>
    <w:p w14:paraId="2DBF27D9" w14:textId="44C34DD8" w:rsidR="00A3483D" w:rsidRDefault="007C216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chiama in causa i Dipartimenti e domanda se si sia lavorato e discusso adeguatamente prima di adottare la griglia </w:t>
      </w:r>
      <w:r w:rsidR="007617C1">
        <w:rPr>
          <w:rFonts w:ascii="Arial" w:eastAsia="Times New Roman" w:hAnsi="Arial" w:cs="Arial"/>
          <w:lang w:eastAsia="it-IT"/>
        </w:rPr>
        <w:t>disciplinare per la DDI</w:t>
      </w:r>
      <w:r w:rsidRPr="00AD2A27">
        <w:rPr>
          <w:rFonts w:ascii="Arial" w:eastAsia="Times New Roman" w:hAnsi="Arial" w:cs="Arial"/>
          <w:lang w:eastAsia="it-IT"/>
        </w:rPr>
        <w:t>. Pertanto</w:t>
      </w:r>
      <w:r w:rsidR="007617C1">
        <w:rPr>
          <w:rFonts w:ascii="Arial" w:eastAsia="Times New Roman" w:hAnsi="Arial" w:cs="Arial"/>
          <w:lang w:eastAsia="it-IT"/>
        </w:rPr>
        <w:t>,</w:t>
      </w:r>
      <w:r w:rsidRPr="00AD2A27">
        <w:rPr>
          <w:rFonts w:ascii="Arial" w:eastAsia="Times New Roman" w:hAnsi="Arial" w:cs="Arial"/>
          <w:lang w:eastAsia="it-IT"/>
        </w:rPr>
        <w:t xml:space="preserve"> chiede al Collegio di votare sull’aggiornamento PTOF, </w:t>
      </w:r>
      <w:r w:rsidR="00A3483D" w:rsidRPr="00AD2A27">
        <w:rPr>
          <w:rFonts w:ascii="Arial" w:eastAsia="Times New Roman" w:hAnsi="Arial" w:cs="Arial"/>
          <w:lang w:eastAsia="it-IT"/>
        </w:rPr>
        <w:t>escludendo</w:t>
      </w:r>
      <w:r w:rsidRPr="00AD2A27">
        <w:rPr>
          <w:rFonts w:ascii="Arial" w:eastAsia="Times New Roman" w:hAnsi="Arial" w:cs="Arial"/>
          <w:lang w:eastAsia="it-IT"/>
        </w:rPr>
        <w:t xml:space="preserve"> i</w:t>
      </w:r>
      <w:r w:rsidR="00A3483D" w:rsidRPr="00AD2A27">
        <w:rPr>
          <w:rFonts w:ascii="Arial" w:eastAsia="Times New Roman" w:hAnsi="Arial" w:cs="Arial"/>
          <w:lang w:eastAsia="it-IT"/>
        </w:rPr>
        <w:t xml:space="preserve"> progetti FIS e </w:t>
      </w:r>
      <w:r w:rsidRPr="00AD2A27">
        <w:rPr>
          <w:rFonts w:ascii="Arial" w:eastAsia="Times New Roman" w:hAnsi="Arial" w:cs="Arial"/>
          <w:lang w:eastAsia="it-IT"/>
        </w:rPr>
        <w:t>PCTO</w:t>
      </w:r>
      <w:r w:rsidR="00A3483D" w:rsidRPr="00AD2A27">
        <w:rPr>
          <w:rFonts w:ascii="Arial" w:eastAsia="Times New Roman" w:hAnsi="Arial" w:cs="Arial"/>
          <w:lang w:eastAsia="it-IT"/>
        </w:rPr>
        <w:t xml:space="preserve">, nei quali </w:t>
      </w:r>
      <w:r w:rsidRPr="00AD2A27">
        <w:rPr>
          <w:rFonts w:ascii="Arial" w:eastAsia="Times New Roman" w:hAnsi="Arial" w:cs="Arial"/>
          <w:lang w:eastAsia="it-IT"/>
        </w:rPr>
        <w:t xml:space="preserve">si è rilevata </w:t>
      </w:r>
      <w:r w:rsidR="00A3483D" w:rsidRPr="00AD2A27">
        <w:rPr>
          <w:rFonts w:ascii="Arial" w:eastAsia="Times New Roman" w:hAnsi="Arial" w:cs="Arial"/>
          <w:lang w:eastAsia="it-IT"/>
        </w:rPr>
        <w:t>effettivamente un</w:t>
      </w:r>
      <w:r w:rsidRPr="00AD2A27">
        <w:rPr>
          <w:rFonts w:ascii="Arial" w:eastAsia="Times New Roman" w:hAnsi="Arial" w:cs="Arial"/>
          <w:lang w:eastAsia="it-IT"/>
        </w:rPr>
        <w:t>’</w:t>
      </w:r>
      <w:r w:rsidR="00A3483D" w:rsidRPr="00AD2A27">
        <w:rPr>
          <w:rFonts w:ascii="Arial" w:eastAsia="Times New Roman" w:hAnsi="Arial" w:cs="Arial"/>
          <w:lang w:eastAsia="it-IT"/>
        </w:rPr>
        <w:t>inc</w:t>
      </w:r>
      <w:r w:rsidRPr="00AD2A27">
        <w:rPr>
          <w:rFonts w:ascii="Arial" w:eastAsia="Times New Roman" w:hAnsi="Arial" w:cs="Arial"/>
          <w:lang w:eastAsia="it-IT"/>
        </w:rPr>
        <w:t>o</w:t>
      </w:r>
      <w:r w:rsidR="00A3483D" w:rsidRPr="00AD2A27">
        <w:rPr>
          <w:rFonts w:ascii="Arial" w:eastAsia="Times New Roman" w:hAnsi="Arial" w:cs="Arial"/>
          <w:lang w:eastAsia="it-IT"/>
        </w:rPr>
        <w:t>mpletezza.</w:t>
      </w:r>
    </w:p>
    <w:p w14:paraId="138E379B" w14:textId="31BB1163" w:rsidR="007617C1" w:rsidRPr="00AD2A27" w:rsidRDefault="007617C1"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Mentre il team digitale predispone il modulo per la votazione, la prof.ssa Valleriani esprime il suo voto favorevole all’approvazione dell’aggiornamento del PTOF.</w:t>
      </w:r>
    </w:p>
    <w:p w14:paraId="23E0F66A" w14:textId="1AA576CA" w:rsidR="001039A8" w:rsidRPr="00AD2A27" w:rsidRDefault="007C216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1039A8" w:rsidRPr="00AD2A27">
        <w:rPr>
          <w:rFonts w:ascii="Arial" w:eastAsia="Times New Roman" w:hAnsi="Arial" w:cs="Arial"/>
          <w:lang w:eastAsia="it-IT"/>
        </w:rPr>
        <w:t>Esposito</w:t>
      </w:r>
      <w:r w:rsidRPr="00AD2A27">
        <w:rPr>
          <w:rFonts w:ascii="Arial" w:eastAsia="Times New Roman" w:hAnsi="Arial" w:cs="Arial"/>
          <w:lang w:eastAsia="it-IT"/>
        </w:rPr>
        <w:t xml:space="preserve"> interviene per </w:t>
      </w:r>
      <w:r w:rsidR="001039A8" w:rsidRPr="00AD2A27">
        <w:rPr>
          <w:rFonts w:ascii="Arial" w:eastAsia="Times New Roman" w:hAnsi="Arial" w:cs="Arial"/>
          <w:lang w:eastAsia="it-IT"/>
        </w:rPr>
        <w:t>chiede</w:t>
      </w:r>
      <w:r w:rsidRPr="00AD2A27">
        <w:rPr>
          <w:rFonts w:ascii="Arial" w:eastAsia="Times New Roman" w:hAnsi="Arial" w:cs="Arial"/>
          <w:lang w:eastAsia="it-IT"/>
        </w:rPr>
        <w:t xml:space="preserve">re </w:t>
      </w:r>
      <w:r w:rsidR="001039A8" w:rsidRPr="00AD2A27">
        <w:rPr>
          <w:rFonts w:ascii="Arial" w:eastAsia="Times New Roman" w:hAnsi="Arial" w:cs="Arial"/>
          <w:lang w:eastAsia="it-IT"/>
        </w:rPr>
        <w:t xml:space="preserve">se i tre </w:t>
      </w:r>
      <w:r w:rsidRPr="00AD2A27">
        <w:rPr>
          <w:rFonts w:ascii="Arial" w:eastAsia="Times New Roman" w:hAnsi="Arial" w:cs="Arial"/>
          <w:lang w:eastAsia="it-IT"/>
        </w:rPr>
        <w:t xml:space="preserve">Dipartimenti </w:t>
      </w:r>
      <w:r w:rsidR="001039A8" w:rsidRPr="00AD2A27">
        <w:rPr>
          <w:rFonts w:ascii="Arial" w:eastAsia="Times New Roman" w:hAnsi="Arial" w:cs="Arial"/>
          <w:lang w:eastAsia="it-IT"/>
        </w:rPr>
        <w:t xml:space="preserve">di lingue </w:t>
      </w:r>
      <w:r w:rsidRPr="00AD2A27">
        <w:rPr>
          <w:rFonts w:ascii="Arial" w:eastAsia="Times New Roman" w:hAnsi="Arial" w:cs="Arial"/>
          <w:lang w:eastAsia="it-IT"/>
        </w:rPr>
        <w:t xml:space="preserve">(inglese, francese e spagnolo) </w:t>
      </w:r>
      <w:r w:rsidR="001039A8" w:rsidRPr="00AD2A27">
        <w:rPr>
          <w:rFonts w:ascii="Arial" w:eastAsia="Times New Roman" w:hAnsi="Arial" w:cs="Arial"/>
          <w:lang w:eastAsia="it-IT"/>
        </w:rPr>
        <w:t>siano d’accordo o meno</w:t>
      </w:r>
      <w:r w:rsidRPr="00AD2A27">
        <w:rPr>
          <w:rFonts w:ascii="Arial" w:eastAsia="Times New Roman" w:hAnsi="Arial" w:cs="Arial"/>
          <w:lang w:eastAsia="it-IT"/>
        </w:rPr>
        <w:t xml:space="preserve"> sulle difficoltà rilevate dalla prof.ssa Ciccacci.</w:t>
      </w:r>
    </w:p>
    <w:p w14:paraId="4DD8AFD6" w14:textId="196ED07E" w:rsidR="001039A8" w:rsidRPr="00AD2A27" w:rsidRDefault="007C216C"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Interviene la prof.ssa </w:t>
      </w:r>
      <w:r w:rsidR="001039A8" w:rsidRPr="00AD2A27">
        <w:rPr>
          <w:rFonts w:ascii="Arial" w:eastAsia="Times New Roman" w:hAnsi="Arial" w:cs="Arial"/>
          <w:lang w:eastAsia="it-IT"/>
        </w:rPr>
        <w:t>Creo</w:t>
      </w:r>
      <w:r w:rsidRPr="00AD2A27">
        <w:rPr>
          <w:rFonts w:ascii="Arial" w:eastAsia="Times New Roman" w:hAnsi="Arial" w:cs="Arial"/>
          <w:lang w:eastAsia="it-IT"/>
        </w:rPr>
        <w:t xml:space="preserve"> in qualità di referente del Dipartimento di inglese. La prof.ssa Creo precisa che il Dipartimento</w:t>
      </w:r>
      <w:r w:rsidR="00E92277" w:rsidRPr="00AD2A27">
        <w:rPr>
          <w:rFonts w:ascii="Arial" w:eastAsia="Times New Roman" w:hAnsi="Arial" w:cs="Arial"/>
          <w:lang w:eastAsia="it-IT"/>
        </w:rPr>
        <w:t xml:space="preserve"> ha lavorato molto</w:t>
      </w:r>
      <w:r w:rsidRPr="00AD2A27">
        <w:rPr>
          <w:rFonts w:ascii="Arial" w:eastAsia="Times New Roman" w:hAnsi="Arial" w:cs="Arial"/>
          <w:lang w:eastAsia="it-IT"/>
        </w:rPr>
        <w:t>. Il problema è sorto proprio in relazione alla griglia per la valutazione disciplinare in D</w:t>
      </w:r>
      <w:r w:rsidR="007617C1">
        <w:rPr>
          <w:rFonts w:ascii="Arial" w:eastAsia="Times New Roman" w:hAnsi="Arial" w:cs="Arial"/>
          <w:lang w:eastAsia="it-IT"/>
        </w:rPr>
        <w:t>DI esclusiva</w:t>
      </w:r>
      <w:r w:rsidRPr="00AD2A27">
        <w:rPr>
          <w:rFonts w:ascii="Arial" w:eastAsia="Times New Roman" w:hAnsi="Arial" w:cs="Arial"/>
          <w:lang w:eastAsia="it-IT"/>
        </w:rPr>
        <w:t>, poiché ne è stata richiesta – tramite mail – l’elaborazione nell’arco di ventiquattro ore</w:t>
      </w:r>
      <w:r w:rsidR="00923233">
        <w:rPr>
          <w:rFonts w:ascii="Arial" w:eastAsia="Times New Roman" w:hAnsi="Arial" w:cs="Arial"/>
          <w:lang w:eastAsia="it-IT"/>
        </w:rPr>
        <w:t>, mentre le altre griglie erano state già discusse ed approvate</w:t>
      </w:r>
      <w:r w:rsidRPr="00AD2A27">
        <w:rPr>
          <w:rFonts w:ascii="Arial" w:eastAsia="Times New Roman" w:hAnsi="Arial" w:cs="Arial"/>
          <w:lang w:eastAsia="it-IT"/>
        </w:rPr>
        <w:t xml:space="preserve">. Nell’impossibilità di convocare il Dipartimento in tempi così brevi, le tre referenti – prof.sse Creo, Perugia e Scola – hanno lavorato ad una proposta </w:t>
      </w:r>
      <w:r w:rsidR="003B7CF8" w:rsidRPr="00AD2A27">
        <w:rPr>
          <w:rFonts w:ascii="Arial" w:eastAsia="Times New Roman" w:hAnsi="Arial" w:cs="Arial"/>
          <w:lang w:eastAsia="it-IT"/>
        </w:rPr>
        <w:t>nelle giornate di venerdì e sabato. Fa notare, inoltre, che all’inizio e</w:t>
      </w:r>
      <w:r w:rsidR="00E92277" w:rsidRPr="00AD2A27">
        <w:rPr>
          <w:rFonts w:ascii="Arial" w:eastAsia="Times New Roman" w:hAnsi="Arial" w:cs="Arial"/>
          <w:lang w:eastAsia="it-IT"/>
        </w:rPr>
        <w:t xml:space="preserve">ra stato detto che la griglia </w:t>
      </w:r>
      <w:r w:rsidR="003B7CF8" w:rsidRPr="00AD2A27">
        <w:rPr>
          <w:rFonts w:ascii="Arial" w:eastAsia="Times New Roman" w:hAnsi="Arial" w:cs="Arial"/>
          <w:lang w:eastAsia="it-IT"/>
        </w:rPr>
        <w:t xml:space="preserve">di valutazione </w:t>
      </w:r>
      <w:r w:rsidR="007617C1">
        <w:rPr>
          <w:rFonts w:ascii="Arial" w:eastAsia="Times New Roman" w:hAnsi="Arial" w:cs="Arial"/>
          <w:lang w:eastAsia="it-IT"/>
        </w:rPr>
        <w:t>DDI</w:t>
      </w:r>
      <w:r w:rsidR="003B7CF8" w:rsidRPr="00AD2A27">
        <w:rPr>
          <w:rFonts w:ascii="Arial" w:eastAsia="Times New Roman" w:hAnsi="Arial" w:cs="Arial"/>
          <w:lang w:eastAsia="it-IT"/>
        </w:rPr>
        <w:t xml:space="preserve"> non avrebbe sostituito </w:t>
      </w:r>
      <w:r w:rsidR="00E92277" w:rsidRPr="00AD2A27">
        <w:rPr>
          <w:rFonts w:ascii="Arial" w:eastAsia="Times New Roman" w:hAnsi="Arial" w:cs="Arial"/>
          <w:lang w:eastAsia="it-IT"/>
        </w:rPr>
        <w:t>quella delle prove multimediali.</w:t>
      </w:r>
    </w:p>
    <w:p w14:paraId="2860DC5C" w14:textId="0C638C0F" w:rsidR="00E92277" w:rsidRPr="00AD2A27" w:rsidRDefault="003B7CF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scolastica fa notare che la richiesta di nuove griglie è stata avanzata dalla Dirigenza sin dal mese di settembre ed ipotizza che ci sia stata un’incomprensione, dal momento che altri Dipartimenti l’hanno elaborata e consegnata alla Commissione PTOF.</w:t>
      </w:r>
    </w:p>
    <w:p w14:paraId="21C825AD" w14:textId="388FC005" w:rsidR="00923233" w:rsidRDefault="00923233"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Mentre si svolgono le operazioni di voto, la Dirigente scolastica invita il Collegio a prendere di nuovo visione del Regolamento DDI: già approvato nei suoi contenuti di massima, è stato integrato con una serie di informazioni aggiuntive relative al numero di ore che gli studenti e i docenti svolgeranno in caso di DDI esclusiva. Al fine di garantire agli studenti il monte ore previsto dal curricolo e ai docenti le diciotto ore indicate dal contratto, la Commissione ha distinto tra attività sincrone e asincrone, assegnando a ciascuna materia un certo numero di ore. </w:t>
      </w:r>
    </w:p>
    <w:p w14:paraId="495BB206" w14:textId="5C4562C9" w:rsidR="0079789F" w:rsidRPr="00AD2A27" w:rsidRDefault="0079789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prof.ssa Ferri chiede se</w:t>
      </w:r>
      <w:r w:rsidR="001D73A3">
        <w:rPr>
          <w:rFonts w:ascii="Arial" w:eastAsia="Times New Roman" w:hAnsi="Arial" w:cs="Arial"/>
          <w:lang w:eastAsia="it-IT"/>
        </w:rPr>
        <w:t>, prima di procedere oltre nella discussione dei punti all’odg e prima che si svolgano le operazioni di voto per l’approvazione del PTOF,</w:t>
      </w:r>
      <w:r w:rsidRPr="00AD2A27">
        <w:rPr>
          <w:rFonts w:ascii="Arial" w:eastAsia="Times New Roman" w:hAnsi="Arial" w:cs="Arial"/>
          <w:lang w:eastAsia="it-IT"/>
        </w:rPr>
        <w:t xml:space="preserve"> </w:t>
      </w:r>
      <w:r w:rsidR="00A37989">
        <w:rPr>
          <w:rFonts w:ascii="Arial" w:eastAsia="Times New Roman" w:hAnsi="Arial" w:cs="Arial"/>
          <w:lang w:eastAsia="it-IT"/>
        </w:rPr>
        <w:t>ci sia</w:t>
      </w:r>
      <w:r w:rsidRPr="00AD2A27">
        <w:rPr>
          <w:rFonts w:ascii="Arial" w:eastAsia="Times New Roman" w:hAnsi="Arial" w:cs="Arial"/>
          <w:lang w:eastAsia="it-IT"/>
        </w:rPr>
        <w:t xml:space="preserve"> la possibilità di intervenire a chiarire i dubbi espressi da alcuni colleghi sul curricolo di Educazione civica e sui criteri di valutazione.</w:t>
      </w:r>
    </w:p>
    <w:p w14:paraId="28C46827" w14:textId="158776C6" w:rsidR="00E92277" w:rsidRPr="00AD2A27" w:rsidRDefault="0079789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dà la parola alla prof.ssa Ferri che, a proposito della griglia di osservazione predisposta per la valutazione dei comportamenti in relazione al curricolo di Educazione civica, </w:t>
      </w:r>
      <w:r w:rsidRPr="00AD2A27">
        <w:rPr>
          <w:rFonts w:ascii="Arial" w:eastAsia="Times New Roman" w:hAnsi="Arial" w:cs="Arial"/>
          <w:lang w:eastAsia="it-IT"/>
        </w:rPr>
        <w:lastRenderedPageBreak/>
        <w:t xml:space="preserve">chiarisce che </w:t>
      </w:r>
      <w:r w:rsidR="00E92277" w:rsidRPr="00AD2A27">
        <w:rPr>
          <w:rFonts w:ascii="Arial" w:eastAsia="Times New Roman" w:hAnsi="Arial" w:cs="Arial"/>
          <w:lang w:eastAsia="it-IT"/>
        </w:rPr>
        <w:t>in questa situazione particolare si è ritenuto opportuno valutare non solo i contenuti</w:t>
      </w:r>
      <w:r w:rsidRPr="00AD2A27">
        <w:rPr>
          <w:rFonts w:ascii="Arial" w:eastAsia="Times New Roman" w:hAnsi="Arial" w:cs="Arial"/>
          <w:lang w:eastAsia="it-IT"/>
        </w:rPr>
        <w:t xml:space="preserve"> teorici</w:t>
      </w:r>
      <w:r w:rsidR="00E92277" w:rsidRPr="00AD2A27">
        <w:rPr>
          <w:rFonts w:ascii="Arial" w:eastAsia="Times New Roman" w:hAnsi="Arial" w:cs="Arial"/>
          <w:lang w:eastAsia="it-IT"/>
        </w:rPr>
        <w:t>, ma anche il rispetto delle regole</w:t>
      </w:r>
      <w:r w:rsidRPr="00AD2A27">
        <w:rPr>
          <w:rFonts w:ascii="Arial" w:eastAsia="Times New Roman" w:hAnsi="Arial" w:cs="Arial"/>
          <w:lang w:eastAsia="it-IT"/>
        </w:rPr>
        <w:t xml:space="preserve"> della vita comunitaria</w:t>
      </w:r>
      <w:r w:rsidR="009A42C0">
        <w:rPr>
          <w:rFonts w:ascii="Arial" w:eastAsia="Times New Roman" w:hAnsi="Arial" w:cs="Arial"/>
          <w:lang w:eastAsia="it-IT"/>
        </w:rPr>
        <w:t xml:space="preserve"> in genere, nonché di quelle adottate per contenere il contagio</w:t>
      </w:r>
      <w:r w:rsidR="00E92277" w:rsidRPr="00AD2A27">
        <w:rPr>
          <w:rFonts w:ascii="Arial" w:eastAsia="Times New Roman" w:hAnsi="Arial" w:cs="Arial"/>
          <w:lang w:eastAsia="it-IT"/>
        </w:rPr>
        <w:t>.</w:t>
      </w:r>
      <w:r w:rsidRPr="00AD2A27">
        <w:rPr>
          <w:rFonts w:ascii="Arial" w:eastAsia="Times New Roman" w:hAnsi="Arial" w:cs="Arial"/>
          <w:lang w:eastAsia="it-IT"/>
        </w:rPr>
        <w:t xml:space="preserve"> Comunica, inoltre, che la griglia del curricolo è stata progettata dalla prof.ssa Burtone nella forma di un file Excel che sarà compilato da</w:t>
      </w:r>
      <w:r w:rsidR="00E92277" w:rsidRPr="00AD2A27">
        <w:rPr>
          <w:rFonts w:ascii="Arial" w:eastAsia="Times New Roman" w:hAnsi="Arial" w:cs="Arial"/>
          <w:lang w:eastAsia="it-IT"/>
        </w:rPr>
        <w:t xml:space="preserve"> tutti i docenti, ciascuno per la propria materia</w:t>
      </w:r>
      <w:r w:rsidR="009A42C0">
        <w:rPr>
          <w:rFonts w:ascii="Arial" w:eastAsia="Times New Roman" w:hAnsi="Arial" w:cs="Arial"/>
          <w:lang w:eastAsia="it-IT"/>
        </w:rPr>
        <w:t xml:space="preserve"> e per l’osservazione condotta in merito ai comportamenti degli alunni</w:t>
      </w:r>
      <w:r w:rsidR="00E92277" w:rsidRPr="00AD2A27">
        <w:rPr>
          <w:rFonts w:ascii="Arial" w:eastAsia="Times New Roman" w:hAnsi="Arial" w:cs="Arial"/>
          <w:lang w:eastAsia="it-IT"/>
        </w:rPr>
        <w:t xml:space="preserve">. Il coordinatore </w:t>
      </w:r>
      <w:r w:rsidRPr="00AD2A27">
        <w:rPr>
          <w:rFonts w:ascii="Arial" w:eastAsia="Times New Roman" w:hAnsi="Arial" w:cs="Arial"/>
          <w:lang w:eastAsia="it-IT"/>
        </w:rPr>
        <w:t xml:space="preserve">di Educazione civica per la classe </w:t>
      </w:r>
      <w:r w:rsidR="00E92277" w:rsidRPr="00AD2A27">
        <w:rPr>
          <w:rFonts w:ascii="Arial" w:eastAsia="Times New Roman" w:hAnsi="Arial" w:cs="Arial"/>
          <w:lang w:eastAsia="it-IT"/>
        </w:rPr>
        <w:t>raccogli</w:t>
      </w:r>
      <w:r w:rsidRPr="00AD2A27">
        <w:rPr>
          <w:rFonts w:ascii="Arial" w:eastAsia="Times New Roman" w:hAnsi="Arial" w:cs="Arial"/>
          <w:lang w:eastAsia="it-IT"/>
        </w:rPr>
        <w:t xml:space="preserve">erà </w:t>
      </w:r>
      <w:r w:rsidR="00E92277" w:rsidRPr="00AD2A27">
        <w:rPr>
          <w:rFonts w:ascii="Arial" w:eastAsia="Times New Roman" w:hAnsi="Arial" w:cs="Arial"/>
          <w:lang w:eastAsia="it-IT"/>
        </w:rPr>
        <w:t>le varie proposte valutative e propo</w:t>
      </w:r>
      <w:r w:rsidRPr="00AD2A27">
        <w:rPr>
          <w:rFonts w:ascii="Arial" w:eastAsia="Times New Roman" w:hAnsi="Arial" w:cs="Arial"/>
          <w:lang w:eastAsia="it-IT"/>
        </w:rPr>
        <w:t xml:space="preserve">rrà al Consiglio </w:t>
      </w:r>
      <w:r w:rsidR="00E92277" w:rsidRPr="00AD2A27">
        <w:rPr>
          <w:rFonts w:ascii="Arial" w:eastAsia="Times New Roman" w:hAnsi="Arial" w:cs="Arial"/>
          <w:lang w:eastAsia="it-IT"/>
        </w:rPr>
        <w:t>un voto complessivo.</w:t>
      </w:r>
      <w:r w:rsidR="009A42C0">
        <w:rPr>
          <w:rFonts w:ascii="Arial" w:eastAsia="Times New Roman" w:hAnsi="Arial" w:cs="Arial"/>
          <w:lang w:eastAsia="it-IT"/>
        </w:rPr>
        <w:t xml:space="preserve"> Ricorda al Collegio che il coordinatore di Educazione civica è il docente di diritto per il biennio delle Scienze umane, di geostoria per gli altri bienni, di storia per il triennio di tutti gli indirizzi.</w:t>
      </w:r>
    </w:p>
    <w:p w14:paraId="1F787C57" w14:textId="651959BA" w:rsidR="00E92277" w:rsidRPr="00AD2A27" w:rsidRDefault="0079789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E92277" w:rsidRPr="00AD2A27">
        <w:rPr>
          <w:rFonts w:ascii="Arial" w:eastAsia="Times New Roman" w:hAnsi="Arial" w:cs="Arial"/>
          <w:lang w:eastAsia="it-IT"/>
        </w:rPr>
        <w:t>Ciccacci</w:t>
      </w:r>
      <w:r w:rsidRPr="00AD2A27">
        <w:rPr>
          <w:rFonts w:ascii="Arial" w:eastAsia="Times New Roman" w:hAnsi="Arial" w:cs="Arial"/>
          <w:lang w:eastAsia="it-IT"/>
        </w:rPr>
        <w:t xml:space="preserve"> chiede in primo luogo se </w:t>
      </w:r>
      <w:r w:rsidR="00E92277" w:rsidRPr="00AD2A27">
        <w:rPr>
          <w:rFonts w:ascii="Arial" w:eastAsia="Times New Roman" w:hAnsi="Arial" w:cs="Arial"/>
          <w:lang w:eastAsia="it-IT"/>
        </w:rPr>
        <w:t xml:space="preserve">ogni docente </w:t>
      </w:r>
      <w:r w:rsidRPr="00AD2A27">
        <w:rPr>
          <w:rFonts w:ascii="Arial" w:eastAsia="Times New Roman" w:hAnsi="Arial" w:cs="Arial"/>
          <w:lang w:eastAsia="it-IT"/>
        </w:rPr>
        <w:t xml:space="preserve">debba </w:t>
      </w:r>
      <w:r w:rsidR="00E92277" w:rsidRPr="00AD2A27">
        <w:rPr>
          <w:rFonts w:ascii="Arial" w:eastAsia="Times New Roman" w:hAnsi="Arial" w:cs="Arial"/>
          <w:lang w:eastAsia="it-IT"/>
        </w:rPr>
        <w:t>compila</w:t>
      </w:r>
      <w:r w:rsidRPr="00AD2A27">
        <w:rPr>
          <w:rFonts w:ascii="Arial" w:eastAsia="Times New Roman" w:hAnsi="Arial" w:cs="Arial"/>
          <w:lang w:eastAsia="it-IT"/>
        </w:rPr>
        <w:t>re</w:t>
      </w:r>
      <w:r w:rsidR="00E92277" w:rsidRPr="00AD2A27">
        <w:rPr>
          <w:rFonts w:ascii="Arial" w:eastAsia="Times New Roman" w:hAnsi="Arial" w:cs="Arial"/>
          <w:lang w:eastAsia="it-IT"/>
        </w:rPr>
        <w:t xml:space="preserve"> due griglie, una di osservazione e una per </w:t>
      </w:r>
      <w:r w:rsidRPr="00AD2A27">
        <w:rPr>
          <w:rFonts w:ascii="Arial" w:eastAsia="Times New Roman" w:hAnsi="Arial" w:cs="Arial"/>
          <w:lang w:eastAsia="it-IT"/>
        </w:rPr>
        <w:t xml:space="preserve">i contenuti della </w:t>
      </w:r>
      <w:r w:rsidR="00E92277" w:rsidRPr="00AD2A27">
        <w:rPr>
          <w:rFonts w:ascii="Arial" w:eastAsia="Times New Roman" w:hAnsi="Arial" w:cs="Arial"/>
          <w:lang w:eastAsia="it-IT"/>
        </w:rPr>
        <w:t>disciplina</w:t>
      </w:r>
      <w:r w:rsidRPr="00AD2A27">
        <w:rPr>
          <w:rFonts w:ascii="Arial" w:eastAsia="Times New Roman" w:hAnsi="Arial" w:cs="Arial"/>
          <w:lang w:eastAsia="it-IT"/>
        </w:rPr>
        <w:t>, in secondo luogo se l</w:t>
      </w:r>
      <w:r w:rsidR="00E92277" w:rsidRPr="00AD2A27">
        <w:rPr>
          <w:rFonts w:ascii="Arial" w:eastAsia="Times New Roman" w:hAnsi="Arial" w:cs="Arial"/>
          <w:lang w:eastAsia="it-IT"/>
        </w:rPr>
        <w:t xml:space="preserve">’osservazione </w:t>
      </w:r>
      <w:r w:rsidRPr="00AD2A27">
        <w:rPr>
          <w:rFonts w:ascii="Arial" w:eastAsia="Times New Roman" w:hAnsi="Arial" w:cs="Arial"/>
          <w:lang w:eastAsia="it-IT"/>
        </w:rPr>
        <w:t xml:space="preserve">sia </w:t>
      </w:r>
      <w:r w:rsidR="00E92277" w:rsidRPr="00AD2A27">
        <w:rPr>
          <w:rFonts w:ascii="Arial" w:eastAsia="Times New Roman" w:hAnsi="Arial" w:cs="Arial"/>
          <w:lang w:eastAsia="it-IT"/>
        </w:rPr>
        <w:t xml:space="preserve">condotta </w:t>
      </w:r>
      <w:r w:rsidRPr="00AD2A27">
        <w:rPr>
          <w:rFonts w:ascii="Arial" w:eastAsia="Times New Roman" w:hAnsi="Arial" w:cs="Arial"/>
          <w:lang w:eastAsia="it-IT"/>
        </w:rPr>
        <w:t xml:space="preserve">dall’intero </w:t>
      </w:r>
      <w:r w:rsidR="009A42C0">
        <w:rPr>
          <w:rFonts w:ascii="Arial" w:eastAsia="Times New Roman" w:hAnsi="Arial" w:cs="Arial"/>
          <w:lang w:eastAsia="it-IT"/>
        </w:rPr>
        <w:t>CDC</w:t>
      </w:r>
      <w:r w:rsidRPr="00AD2A27">
        <w:rPr>
          <w:rFonts w:ascii="Arial" w:eastAsia="Times New Roman" w:hAnsi="Arial" w:cs="Arial"/>
          <w:lang w:eastAsia="it-IT"/>
        </w:rPr>
        <w:t xml:space="preserve">, dunque </w:t>
      </w:r>
      <w:r w:rsidR="00E92277" w:rsidRPr="00AD2A27">
        <w:rPr>
          <w:rFonts w:ascii="Arial" w:eastAsia="Times New Roman" w:hAnsi="Arial" w:cs="Arial"/>
          <w:lang w:eastAsia="it-IT"/>
        </w:rPr>
        <w:t xml:space="preserve">anche da chi non </w:t>
      </w:r>
      <w:r w:rsidRPr="00AD2A27">
        <w:rPr>
          <w:rFonts w:ascii="Arial" w:eastAsia="Times New Roman" w:hAnsi="Arial" w:cs="Arial"/>
          <w:lang w:eastAsia="it-IT"/>
        </w:rPr>
        <w:t xml:space="preserve">abbia </w:t>
      </w:r>
      <w:r w:rsidR="009A42C0">
        <w:rPr>
          <w:rFonts w:ascii="Arial" w:eastAsia="Times New Roman" w:hAnsi="Arial" w:cs="Arial"/>
          <w:lang w:eastAsia="it-IT"/>
        </w:rPr>
        <w:t xml:space="preserve">la </w:t>
      </w:r>
      <w:r w:rsidR="00E92277" w:rsidRPr="00AD2A27">
        <w:rPr>
          <w:rFonts w:ascii="Arial" w:eastAsia="Times New Roman" w:hAnsi="Arial" w:cs="Arial"/>
          <w:lang w:eastAsia="it-IT"/>
        </w:rPr>
        <w:t xml:space="preserve">propria materia </w:t>
      </w:r>
      <w:r w:rsidRPr="00AD2A27">
        <w:rPr>
          <w:rFonts w:ascii="Arial" w:eastAsia="Times New Roman" w:hAnsi="Arial" w:cs="Arial"/>
          <w:lang w:eastAsia="it-IT"/>
        </w:rPr>
        <w:t>coinvolta nell’insegnamento dell’Educazione civica</w:t>
      </w:r>
      <w:r w:rsidR="009A42C0">
        <w:rPr>
          <w:rFonts w:ascii="Arial" w:eastAsia="Times New Roman" w:hAnsi="Arial" w:cs="Arial"/>
          <w:lang w:eastAsia="it-IT"/>
        </w:rPr>
        <w:t>.</w:t>
      </w:r>
    </w:p>
    <w:p w14:paraId="5FA3E62A" w14:textId="420D9947" w:rsidR="00E92277" w:rsidRPr="00AD2A27" w:rsidRDefault="0079789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E92277" w:rsidRPr="00AD2A27">
        <w:rPr>
          <w:rFonts w:ascii="Arial" w:eastAsia="Times New Roman" w:hAnsi="Arial" w:cs="Arial"/>
          <w:lang w:eastAsia="it-IT"/>
        </w:rPr>
        <w:t xml:space="preserve">Ferri e </w:t>
      </w:r>
      <w:r w:rsidRPr="00AD2A27">
        <w:rPr>
          <w:rFonts w:ascii="Arial" w:eastAsia="Times New Roman" w:hAnsi="Arial" w:cs="Arial"/>
          <w:lang w:eastAsia="it-IT"/>
        </w:rPr>
        <w:t>la Dirigente scolastica confermano.</w:t>
      </w:r>
    </w:p>
    <w:p w14:paraId="75E45689" w14:textId="3D75D705" w:rsidR="00E92277" w:rsidRPr="00AD2A27" w:rsidRDefault="00CC7BE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Si svolgono le operazioni di voto per l’approvazione dell’aggiornamento del PTOF per l’a.s. 2020/2021.</w:t>
      </w:r>
    </w:p>
    <w:p w14:paraId="3C020C4B" w14:textId="1DA60ACD" w:rsidR="00E92277" w:rsidRPr="00AD2A27" w:rsidRDefault="00CC7BE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team digitale comunica il seguente risultato: </w:t>
      </w:r>
      <w:r w:rsidR="00E92277" w:rsidRPr="00AD2A27">
        <w:rPr>
          <w:rFonts w:ascii="Arial" w:eastAsia="Times New Roman" w:hAnsi="Arial" w:cs="Arial"/>
          <w:lang w:eastAsia="it-IT"/>
        </w:rPr>
        <w:t xml:space="preserve">110 </w:t>
      </w:r>
      <w:r w:rsidRPr="00AD2A27">
        <w:rPr>
          <w:rFonts w:ascii="Arial" w:eastAsia="Times New Roman" w:hAnsi="Arial" w:cs="Arial"/>
          <w:lang w:eastAsia="it-IT"/>
        </w:rPr>
        <w:t xml:space="preserve">voti </w:t>
      </w:r>
      <w:r w:rsidR="00E92277" w:rsidRPr="00AD2A27">
        <w:rPr>
          <w:rFonts w:ascii="Arial" w:eastAsia="Times New Roman" w:hAnsi="Arial" w:cs="Arial"/>
          <w:lang w:eastAsia="it-IT"/>
        </w:rPr>
        <w:t>favorevoli, 3 contrari</w:t>
      </w:r>
      <w:r w:rsidRPr="00AD2A27">
        <w:rPr>
          <w:rFonts w:ascii="Arial" w:eastAsia="Times New Roman" w:hAnsi="Arial" w:cs="Arial"/>
          <w:lang w:eastAsia="it-IT"/>
        </w:rPr>
        <w:t>.</w:t>
      </w:r>
    </w:p>
    <w:p w14:paraId="79E37518" w14:textId="1AEE4C6B" w:rsidR="00CC7BE4" w:rsidRPr="00AD2A27" w:rsidRDefault="00CC7BE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Il Collegio, pertanto, delibera a maggioranza l’approvazione dell’aggiornamento del PTOF per l’a.s. 2020/2021.</w:t>
      </w:r>
      <w:r w:rsidR="009A42C0">
        <w:rPr>
          <w:rFonts w:ascii="Arial" w:eastAsia="Times New Roman" w:hAnsi="Arial" w:cs="Arial"/>
          <w:lang w:eastAsia="it-IT"/>
        </w:rPr>
        <w:t xml:space="preserve"> (</w:t>
      </w:r>
      <w:r w:rsidR="009A42C0" w:rsidRPr="009A42C0">
        <w:rPr>
          <w:rFonts w:ascii="Arial" w:eastAsia="Times New Roman" w:hAnsi="Arial" w:cs="Arial"/>
          <w:highlight w:val="yellow"/>
          <w:lang w:eastAsia="it-IT"/>
        </w:rPr>
        <w:t>DEL. n. 321</w:t>
      </w:r>
      <w:r w:rsidR="009A42C0">
        <w:rPr>
          <w:rFonts w:ascii="Arial" w:eastAsia="Times New Roman" w:hAnsi="Arial" w:cs="Arial"/>
          <w:lang w:eastAsia="it-IT"/>
        </w:rPr>
        <w:t>)</w:t>
      </w:r>
    </w:p>
    <w:p w14:paraId="05F92AF3" w14:textId="26100338" w:rsidR="00CC7BE4" w:rsidRPr="00AD2A27" w:rsidRDefault="00CC7BE4" w:rsidP="00FC63DB">
      <w:pPr>
        <w:spacing w:before="100" w:beforeAutospacing="1" w:after="100" w:afterAutospacing="1" w:line="240" w:lineRule="auto"/>
        <w:jc w:val="both"/>
        <w:rPr>
          <w:rFonts w:ascii="Arial" w:eastAsia="Times New Roman" w:hAnsi="Arial" w:cs="Arial"/>
          <w:lang w:eastAsia="it-IT"/>
        </w:rPr>
      </w:pPr>
    </w:p>
    <w:p w14:paraId="760EF7D0" w14:textId="743297C5" w:rsidR="00FF7BEF" w:rsidRPr="00AD2A27" w:rsidRDefault="00CC7BE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4: </w:t>
      </w:r>
      <w:r w:rsidR="00FF7BEF" w:rsidRPr="00AD2A27">
        <w:rPr>
          <w:rFonts w:ascii="Arial" w:eastAsia="Times New Roman" w:hAnsi="Arial" w:cs="Arial"/>
          <w:b/>
          <w:bCs/>
          <w:lang w:eastAsia="it-IT"/>
        </w:rPr>
        <w:t>Regolamento DDI</w:t>
      </w:r>
    </w:p>
    <w:p w14:paraId="5065F38D" w14:textId="004D2470" w:rsidR="00EB4250" w:rsidRPr="00AD2A27" w:rsidRDefault="00D10140"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chiede se ci siano richieste di modifica e/o integrazione da parte del Collegio. Vista l’assenza di interventi in merito, invita il team digitale a predisporre il </w:t>
      </w:r>
      <w:r w:rsidR="00E92277" w:rsidRPr="00AD2A27">
        <w:rPr>
          <w:rFonts w:ascii="Arial" w:eastAsia="Times New Roman" w:hAnsi="Arial" w:cs="Arial"/>
          <w:lang w:eastAsia="it-IT"/>
        </w:rPr>
        <w:t>modulo</w:t>
      </w:r>
      <w:r w:rsidR="000B7CFA" w:rsidRPr="00AD2A27">
        <w:rPr>
          <w:rFonts w:ascii="Arial" w:eastAsia="Times New Roman" w:hAnsi="Arial" w:cs="Arial"/>
          <w:lang w:eastAsia="it-IT"/>
        </w:rPr>
        <w:t xml:space="preserve"> </w:t>
      </w:r>
      <w:r w:rsidRPr="00AD2A27">
        <w:rPr>
          <w:rFonts w:ascii="Arial" w:eastAsia="Times New Roman" w:hAnsi="Arial" w:cs="Arial"/>
          <w:lang w:eastAsia="it-IT"/>
        </w:rPr>
        <w:t xml:space="preserve">Google per consentire le operazioni di voto; nel contempo, invita la prof.ssa </w:t>
      </w:r>
      <w:r w:rsidR="000B7CFA" w:rsidRPr="00AD2A27">
        <w:rPr>
          <w:rFonts w:ascii="Arial" w:eastAsia="Times New Roman" w:hAnsi="Arial" w:cs="Arial"/>
          <w:lang w:eastAsia="it-IT"/>
        </w:rPr>
        <w:t xml:space="preserve">Notarsanti </w:t>
      </w:r>
      <w:r w:rsidRPr="00AD2A27">
        <w:rPr>
          <w:rFonts w:ascii="Arial" w:eastAsia="Times New Roman" w:hAnsi="Arial" w:cs="Arial"/>
          <w:lang w:eastAsia="it-IT"/>
        </w:rPr>
        <w:t xml:space="preserve">ad </w:t>
      </w:r>
      <w:r w:rsidR="000B7CFA" w:rsidRPr="00AD2A27">
        <w:rPr>
          <w:rFonts w:ascii="Arial" w:eastAsia="Times New Roman" w:hAnsi="Arial" w:cs="Arial"/>
          <w:lang w:eastAsia="it-IT"/>
        </w:rPr>
        <w:t xml:space="preserve">illustrare </w:t>
      </w:r>
      <w:r w:rsidRPr="00AD2A27">
        <w:rPr>
          <w:rFonts w:ascii="Arial" w:eastAsia="Times New Roman" w:hAnsi="Arial" w:cs="Arial"/>
          <w:lang w:eastAsia="it-IT"/>
        </w:rPr>
        <w:t xml:space="preserve">il </w:t>
      </w:r>
      <w:r w:rsidR="000B7CFA" w:rsidRPr="00AD2A27">
        <w:rPr>
          <w:rFonts w:ascii="Arial" w:eastAsia="Times New Roman" w:hAnsi="Arial" w:cs="Arial"/>
          <w:lang w:eastAsia="it-IT"/>
        </w:rPr>
        <w:t>punto 7.</w:t>
      </w:r>
    </w:p>
    <w:p w14:paraId="2A7B9689" w14:textId="41756394" w:rsidR="00B1520D" w:rsidRPr="00093D83" w:rsidRDefault="00B1520D" w:rsidP="00FC63DB">
      <w:pPr>
        <w:spacing w:before="100" w:beforeAutospacing="1" w:after="100" w:afterAutospacing="1" w:line="240" w:lineRule="auto"/>
        <w:jc w:val="both"/>
        <w:rPr>
          <w:rFonts w:ascii="Arial" w:eastAsia="Times New Roman" w:hAnsi="Arial" w:cs="Arial"/>
          <w:u w:val="single"/>
          <w:lang w:eastAsia="it-IT"/>
        </w:rPr>
      </w:pPr>
      <w:r w:rsidRPr="00093D83">
        <w:rPr>
          <w:rFonts w:ascii="Arial" w:eastAsia="Times New Roman" w:hAnsi="Arial" w:cs="Arial"/>
          <w:u w:val="single"/>
          <w:lang w:eastAsia="it-IT"/>
        </w:rPr>
        <w:t>Per i risultati del voto, cfr. più avanti il punto 6 all’odg.</w:t>
      </w:r>
    </w:p>
    <w:p w14:paraId="4F79EE1F" w14:textId="374F6257" w:rsidR="00093D83" w:rsidRPr="00AD2A27" w:rsidRDefault="00093D83"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Per i </w:t>
      </w:r>
      <w:r w:rsidRPr="00093D83">
        <w:rPr>
          <w:rFonts w:ascii="Arial" w:eastAsia="Times New Roman" w:hAnsi="Arial" w:cs="Arial"/>
          <w:b/>
          <w:bCs/>
          <w:lang w:eastAsia="it-IT"/>
        </w:rPr>
        <w:t>punti 5 e 6</w:t>
      </w:r>
      <w:r>
        <w:rPr>
          <w:rFonts w:ascii="Arial" w:eastAsia="Times New Roman" w:hAnsi="Arial" w:cs="Arial"/>
          <w:lang w:eastAsia="it-IT"/>
        </w:rPr>
        <w:t>, cfr. più avanti, la sezione successiva al punto 7.</w:t>
      </w:r>
    </w:p>
    <w:p w14:paraId="5B8D2264" w14:textId="77777777" w:rsidR="00D10140" w:rsidRPr="00AD2A27" w:rsidRDefault="00D10140" w:rsidP="00FC63DB">
      <w:pPr>
        <w:spacing w:before="100" w:beforeAutospacing="1" w:after="100" w:afterAutospacing="1" w:line="240" w:lineRule="auto"/>
        <w:jc w:val="both"/>
        <w:rPr>
          <w:rFonts w:ascii="Arial" w:eastAsia="Times New Roman" w:hAnsi="Arial" w:cs="Arial"/>
          <w:b/>
          <w:bCs/>
          <w:lang w:eastAsia="it-IT"/>
        </w:rPr>
      </w:pPr>
      <w:r w:rsidRPr="00AD2A27">
        <w:rPr>
          <w:rFonts w:ascii="Arial" w:eastAsia="Times New Roman" w:hAnsi="Arial" w:cs="Arial"/>
          <w:b/>
          <w:bCs/>
          <w:lang w:eastAsia="it-IT"/>
        </w:rPr>
        <w:t>Punto 7: Attività di formazione a.s. 2020/2021</w:t>
      </w:r>
    </w:p>
    <w:p w14:paraId="37F1E1DA" w14:textId="2C62CF8D" w:rsidR="000B7CFA" w:rsidRDefault="00D10140"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0B7CFA" w:rsidRPr="00AD2A27">
        <w:rPr>
          <w:rFonts w:ascii="Arial" w:eastAsia="Times New Roman" w:hAnsi="Arial" w:cs="Arial"/>
          <w:lang w:eastAsia="it-IT"/>
        </w:rPr>
        <w:t>Notarsanti</w:t>
      </w:r>
      <w:r w:rsidRPr="00AD2A27">
        <w:rPr>
          <w:rFonts w:ascii="Arial" w:eastAsia="Times New Roman" w:hAnsi="Arial" w:cs="Arial"/>
          <w:lang w:eastAsia="it-IT"/>
        </w:rPr>
        <w:t xml:space="preserve">, Funzione strumentale per la Valutazione interna ed esterna, comunica al Collegio che sono in programma due corsi </w:t>
      </w:r>
      <w:r w:rsidR="000B7CFA" w:rsidRPr="00AD2A27">
        <w:rPr>
          <w:rFonts w:ascii="Arial" w:eastAsia="Times New Roman" w:hAnsi="Arial" w:cs="Arial"/>
          <w:lang w:eastAsia="it-IT"/>
        </w:rPr>
        <w:t>di formazione</w:t>
      </w:r>
      <w:r w:rsidRPr="00AD2A27">
        <w:rPr>
          <w:rFonts w:ascii="Arial" w:eastAsia="Times New Roman" w:hAnsi="Arial" w:cs="Arial"/>
          <w:lang w:eastAsia="it-IT"/>
        </w:rPr>
        <w:t xml:space="preserve"> per i docenti – corsi che si auspica di poter organizzare nonostante la situazione epidemiologica</w:t>
      </w:r>
      <w:r w:rsidR="000B7CFA" w:rsidRPr="00AD2A27">
        <w:rPr>
          <w:rFonts w:ascii="Arial" w:eastAsia="Times New Roman" w:hAnsi="Arial" w:cs="Arial"/>
          <w:lang w:eastAsia="it-IT"/>
        </w:rPr>
        <w:t xml:space="preserve">. </w:t>
      </w:r>
      <w:r w:rsidRPr="00AD2A27">
        <w:rPr>
          <w:rFonts w:ascii="Arial" w:eastAsia="Times New Roman" w:hAnsi="Arial" w:cs="Arial"/>
          <w:lang w:eastAsia="it-IT"/>
        </w:rPr>
        <w:t xml:space="preserve">Sono stati contattati i professori </w:t>
      </w:r>
      <w:r w:rsidR="000B7CFA" w:rsidRPr="00AD2A27">
        <w:rPr>
          <w:rFonts w:ascii="Arial" w:eastAsia="Times New Roman" w:hAnsi="Arial" w:cs="Arial"/>
          <w:lang w:eastAsia="it-IT"/>
        </w:rPr>
        <w:t xml:space="preserve">Trinchero </w:t>
      </w:r>
      <w:r w:rsidRPr="00AD2A27">
        <w:rPr>
          <w:rFonts w:ascii="Arial" w:eastAsia="Times New Roman" w:hAnsi="Arial" w:cs="Arial"/>
          <w:lang w:eastAsia="it-IT"/>
        </w:rPr>
        <w:t xml:space="preserve">e </w:t>
      </w:r>
      <w:r w:rsidR="000B7CFA" w:rsidRPr="00AD2A27">
        <w:rPr>
          <w:rFonts w:ascii="Arial" w:eastAsia="Times New Roman" w:hAnsi="Arial" w:cs="Arial"/>
          <w:lang w:eastAsia="it-IT"/>
        </w:rPr>
        <w:t>Castoldi</w:t>
      </w:r>
      <w:r w:rsidRPr="00AD2A27">
        <w:rPr>
          <w:rFonts w:ascii="Arial" w:eastAsia="Times New Roman" w:hAnsi="Arial" w:cs="Arial"/>
          <w:lang w:eastAsia="it-IT"/>
        </w:rPr>
        <w:t xml:space="preserve">, </w:t>
      </w:r>
      <w:r w:rsidR="00384CBF" w:rsidRPr="00AD2A27">
        <w:rPr>
          <w:rFonts w:ascii="Arial" w:eastAsia="Times New Roman" w:hAnsi="Arial" w:cs="Arial"/>
          <w:lang w:eastAsia="it-IT"/>
        </w:rPr>
        <w:t>con l’obiettivo di fornire una formazione in materia di valutazione delle competenze anche nella DDI</w:t>
      </w:r>
      <w:r w:rsidR="000B7CFA" w:rsidRPr="00AD2A27">
        <w:rPr>
          <w:rFonts w:ascii="Arial" w:eastAsia="Times New Roman" w:hAnsi="Arial" w:cs="Arial"/>
          <w:lang w:eastAsia="it-IT"/>
        </w:rPr>
        <w:t xml:space="preserve">. </w:t>
      </w:r>
      <w:r w:rsidR="00384CBF" w:rsidRPr="00AD2A27">
        <w:rPr>
          <w:rFonts w:ascii="Arial" w:eastAsia="Times New Roman" w:hAnsi="Arial" w:cs="Arial"/>
          <w:lang w:eastAsia="it-IT"/>
        </w:rPr>
        <w:t xml:space="preserve">I corsi </w:t>
      </w:r>
      <w:r w:rsidR="000B7CFA" w:rsidRPr="00AD2A27">
        <w:rPr>
          <w:rFonts w:ascii="Arial" w:eastAsia="Times New Roman" w:hAnsi="Arial" w:cs="Arial"/>
          <w:lang w:eastAsia="it-IT"/>
        </w:rPr>
        <w:t>si svolgeranno tra dicembre e gennaio</w:t>
      </w:r>
      <w:r w:rsidR="00384CBF" w:rsidRPr="00AD2A27">
        <w:rPr>
          <w:rFonts w:ascii="Arial" w:eastAsia="Times New Roman" w:hAnsi="Arial" w:cs="Arial"/>
          <w:lang w:eastAsia="it-IT"/>
        </w:rPr>
        <w:t xml:space="preserve"> e saranno articolati in q</w:t>
      </w:r>
      <w:r w:rsidR="006D7A00" w:rsidRPr="00AD2A27">
        <w:rPr>
          <w:rFonts w:ascii="Arial" w:eastAsia="Times New Roman" w:hAnsi="Arial" w:cs="Arial"/>
          <w:lang w:eastAsia="it-IT"/>
        </w:rPr>
        <w:t>uattro incontri ciascuno.</w:t>
      </w:r>
      <w:r w:rsidR="00AE6B68" w:rsidRPr="00AD2A27">
        <w:rPr>
          <w:rFonts w:ascii="Arial" w:eastAsia="Times New Roman" w:hAnsi="Arial" w:cs="Arial"/>
          <w:lang w:eastAsia="it-IT"/>
        </w:rPr>
        <w:t xml:space="preserve"> La </w:t>
      </w:r>
      <w:r w:rsidR="00384CBF" w:rsidRPr="00AD2A27">
        <w:rPr>
          <w:rFonts w:ascii="Arial" w:eastAsia="Times New Roman" w:hAnsi="Arial" w:cs="Arial"/>
          <w:lang w:eastAsia="it-IT"/>
        </w:rPr>
        <w:t xml:space="preserve">Funzione </w:t>
      </w:r>
      <w:r w:rsidR="00AE6B68" w:rsidRPr="00AD2A27">
        <w:rPr>
          <w:rFonts w:ascii="Arial" w:eastAsia="Times New Roman" w:hAnsi="Arial" w:cs="Arial"/>
          <w:lang w:eastAsia="it-IT"/>
        </w:rPr>
        <w:t xml:space="preserve">strumentale </w:t>
      </w:r>
      <w:r w:rsidR="00384CBF" w:rsidRPr="00AD2A27">
        <w:rPr>
          <w:rFonts w:ascii="Arial" w:eastAsia="Times New Roman" w:hAnsi="Arial" w:cs="Arial"/>
          <w:lang w:eastAsia="it-IT"/>
        </w:rPr>
        <w:t xml:space="preserve">predisporrà </w:t>
      </w:r>
      <w:r w:rsidR="00AE6B68" w:rsidRPr="00AD2A27">
        <w:rPr>
          <w:rFonts w:ascii="Arial" w:eastAsia="Times New Roman" w:hAnsi="Arial" w:cs="Arial"/>
          <w:lang w:eastAsia="it-IT"/>
        </w:rPr>
        <w:t>un modulo di adesione</w:t>
      </w:r>
      <w:r w:rsidR="00384CBF" w:rsidRPr="00AD2A27">
        <w:rPr>
          <w:rFonts w:ascii="Arial" w:eastAsia="Times New Roman" w:hAnsi="Arial" w:cs="Arial"/>
          <w:lang w:eastAsia="it-IT"/>
        </w:rPr>
        <w:t xml:space="preserve"> attraverso il quale potranno aderire tutti gli interessati, </w:t>
      </w:r>
      <w:r w:rsidR="00AE6B68" w:rsidRPr="00AD2A27">
        <w:rPr>
          <w:rFonts w:ascii="Arial" w:eastAsia="Times New Roman" w:hAnsi="Arial" w:cs="Arial"/>
          <w:lang w:eastAsia="it-IT"/>
        </w:rPr>
        <w:t xml:space="preserve">anche coloro che </w:t>
      </w:r>
      <w:r w:rsidR="00384CBF" w:rsidRPr="00AD2A27">
        <w:rPr>
          <w:rFonts w:ascii="Arial" w:eastAsia="Times New Roman" w:hAnsi="Arial" w:cs="Arial"/>
          <w:lang w:eastAsia="it-IT"/>
        </w:rPr>
        <w:t xml:space="preserve">eventualmente, nel questionario per la rilevazione dei bisogni formativi, </w:t>
      </w:r>
      <w:r w:rsidR="00AE6B68" w:rsidRPr="00AD2A27">
        <w:rPr>
          <w:rFonts w:ascii="Arial" w:eastAsia="Times New Roman" w:hAnsi="Arial" w:cs="Arial"/>
          <w:lang w:eastAsia="it-IT"/>
        </w:rPr>
        <w:t xml:space="preserve">abbiano risposto di </w:t>
      </w:r>
      <w:r w:rsidR="00384CBF" w:rsidRPr="00AD2A27">
        <w:rPr>
          <w:rFonts w:ascii="Arial" w:eastAsia="Times New Roman" w:hAnsi="Arial" w:cs="Arial"/>
          <w:lang w:eastAsia="it-IT"/>
        </w:rPr>
        <w:t xml:space="preserve">sentirsi </w:t>
      </w:r>
      <w:r w:rsidR="00AE6B68" w:rsidRPr="00AD2A27">
        <w:rPr>
          <w:rFonts w:ascii="Arial" w:eastAsia="Times New Roman" w:hAnsi="Arial" w:cs="Arial"/>
          <w:lang w:eastAsia="it-IT"/>
        </w:rPr>
        <w:t xml:space="preserve">preparati per la DDI. </w:t>
      </w:r>
    </w:p>
    <w:p w14:paraId="6C1C65EA" w14:textId="461B559B" w:rsidR="00DF7F0B" w:rsidRPr="00AD2A27" w:rsidRDefault="00545016"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Il prof. Trinchero preferirebbe svolgere il corso in presenza tuttavia</w:t>
      </w:r>
      <w:r w:rsidR="00603860">
        <w:rPr>
          <w:rFonts w:ascii="Arial" w:eastAsia="Times New Roman" w:hAnsi="Arial" w:cs="Arial"/>
          <w:lang w:eastAsia="it-IT"/>
        </w:rPr>
        <w:t>,</w:t>
      </w:r>
      <w:r>
        <w:rPr>
          <w:rFonts w:ascii="Arial" w:eastAsia="Times New Roman" w:hAnsi="Arial" w:cs="Arial"/>
          <w:lang w:eastAsia="it-IT"/>
        </w:rPr>
        <w:t xml:space="preserve"> p</w:t>
      </w:r>
      <w:r w:rsidR="00384CBF" w:rsidRPr="00AD2A27">
        <w:rPr>
          <w:rFonts w:ascii="Arial" w:eastAsia="Times New Roman" w:hAnsi="Arial" w:cs="Arial"/>
          <w:lang w:eastAsia="it-IT"/>
        </w:rPr>
        <w:t>oiché i laboratori dell’Istituto non saranno in grado di contenere tutti gli iscritti, i corsi saranno organizzati in modo da consentirne la frequenza anche a distanza.</w:t>
      </w:r>
      <w:r>
        <w:rPr>
          <w:rFonts w:ascii="Arial" w:eastAsia="Times New Roman" w:hAnsi="Arial" w:cs="Arial"/>
          <w:lang w:eastAsia="it-IT"/>
        </w:rPr>
        <w:t xml:space="preserve"> Il prof. Castoldi, invece, terrà un corso a distanza in cui saranno previste anche attività laboratoriali.</w:t>
      </w:r>
    </w:p>
    <w:p w14:paraId="3745DA1A" w14:textId="07573402" w:rsidR="00FF7BEF" w:rsidRPr="00AD2A27" w:rsidRDefault="00384CB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5: </w:t>
      </w:r>
      <w:r w:rsidR="00FF7BEF" w:rsidRPr="00AD2A27">
        <w:rPr>
          <w:rFonts w:ascii="Arial" w:eastAsia="Times New Roman" w:hAnsi="Arial" w:cs="Arial"/>
          <w:b/>
          <w:bCs/>
          <w:lang w:eastAsia="it-IT"/>
        </w:rPr>
        <w:t>Approvazione progetti</w:t>
      </w:r>
      <w:r w:rsidRPr="00AD2A27">
        <w:rPr>
          <w:rFonts w:ascii="Arial" w:eastAsia="Times New Roman" w:hAnsi="Arial" w:cs="Arial"/>
          <w:b/>
          <w:bCs/>
          <w:lang w:eastAsia="it-IT"/>
        </w:rPr>
        <w:t xml:space="preserve"> per l’</w:t>
      </w:r>
      <w:r w:rsidR="00FF7BEF" w:rsidRPr="00AD2A27">
        <w:rPr>
          <w:rFonts w:ascii="Arial" w:eastAsia="Times New Roman" w:hAnsi="Arial" w:cs="Arial"/>
          <w:b/>
          <w:bCs/>
          <w:lang w:eastAsia="it-IT"/>
        </w:rPr>
        <w:t>a.s. 2020/21</w:t>
      </w:r>
    </w:p>
    <w:p w14:paraId="36974965" w14:textId="15B3BC21" w:rsidR="00EB4250" w:rsidRPr="00AD2A27" w:rsidRDefault="008A0DBB"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lastRenderedPageBreak/>
        <w:t>Cfr. sezione successiva al punto 6.</w:t>
      </w:r>
    </w:p>
    <w:p w14:paraId="0DCCF4E2" w14:textId="02302A34" w:rsidR="00FF7BEF" w:rsidRPr="00AD2A27" w:rsidRDefault="00384CBF"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6: </w:t>
      </w:r>
      <w:r w:rsidR="00FF7BEF" w:rsidRPr="00AD2A27">
        <w:rPr>
          <w:rFonts w:ascii="Arial" w:eastAsia="Times New Roman" w:hAnsi="Arial" w:cs="Arial"/>
          <w:b/>
          <w:bCs/>
          <w:lang w:eastAsia="it-IT"/>
        </w:rPr>
        <w:t>Attività</w:t>
      </w:r>
      <w:r w:rsidRPr="00AD2A27">
        <w:rPr>
          <w:rFonts w:ascii="Arial" w:eastAsia="Times New Roman" w:hAnsi="Arial" w:cs="Arial"/>
          <w:b/>
          <w:bCs/>
          <w:lang w:eastAsia="it-IT"/>
        </w:rPr>
        <w:t xml:space="preserve"> </w:t>
      </w:r>
      <w:r w:rsidR="00FF7BEF" w:rsidRPr="00AD2A27">
        <w:rPr>
          <w:rFonts w:ascii="Arial" w:eastAsia="Times New Roman" w:hAnsi="Arial" w:cs="Arial"/>
          <w:b/>
          <w:bCs/>
          <w:lang w:eastAsia="it-IT"/>
        </w:rPr>
        <w:t xml:space="preserve">PCTO </w:t>
      </w:r>
      <w:r w:rsidRPr="00AD2A27">
        <w:rPr>
          <w:rFonts w:ascii="Arial" w:eastAsia="Times New Roman" w:hAnsi="Arial" w:cs="Arial"/>
          <w:b/>
          <w:bCs/>
          <w:lang w:eastAsia="it-IT"/>
        </w:rPr>
        <w:t>per l’</w:t>
      </w:r>
      <w:r w:rsidR="00FF7BEF" w:rsidRPr="00AD2A27">
        <w:rPr>
          <w:rFonts w:ascii="Arial" w:eastAsia="Times New Roman" w:hAnsi="Arial" w:cs="Arial"/>
          <w:b/>
          <w:bCs/>
          <w:lang w:eastAsia="it-IT"/>
        </w:rPr>
        <w:t>a.s. 2020/21</w:t>
      </w:r>
    </w:p>
    <w:p w14:paraId="35B6E461" w14:textId="77777777" w:rsidR="007212E5" w:rsidRDefault="003266B5"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3F1EAF" w:rsidRPr="00AD2A27">
        <w:rPr>
          <w:rFonts w:ascii="Arial" w:eastAsia="Times New Roman" w:hAnsi="Arial" w:cs="Arial"/>
          <w:lang w:eastAsia="it-IT"/>
        </w:rPr>
        <w:t xml:space="preserve">Grieco </w:t>
      </w:r>
      <w:r w:rsidRPr="00AD2A27">
        <w:rPr>
          <w:rFonts w:ascii="Arial" w:eastAsia="Times New Roman" w:hAnsi="Arial" w:cs="Arial"/>
          <w:lang w:eastAsia="it-IT"/>
        </w:rPr>
        <w:t>p</w:t>
      </w:r>
      <w:r w:rsidR="00EF1BAF" w:rsidRPr="00AD2A27">
        <w:rPr>
          <w:rFonts w:ascii="Arial" w:eastAsia="Times New Roman" w:hAnsi="Arial" w:cs="Arial"/>
          <w:lang w:eastAsia="it-IT"/>
        </w:rPr>
        <w:t xml:space="preserve">roietta e illustra </w:t>
      </w:r>
      <w:r w:rsidR="00500C39">
        <w:rPr>
          <w:rFonts w:ascii="Arial" w:eastAsia="Times New Roman" w:hAnsi="Arial" w:cs="Arial"/>
          <w:lang w:eastAsia="it-IT"/>
        </w:rPr>
        <w:t xml:space="preserve">puntualmente </w:t>
      </w:r>
      <w:r w:rsidRPr="00AD2A27">
        <w:rPr>
          <w:rFonts w:ascii="Arial" w:eastAsia="Times New Roman" w:hAnsi="Arial" w:cs="Arial"/>
          <w:lang w:eastAsia="it-IT"/>
        </w:rPr>
        <w:t xml:space="preserve">una </w:t>
      </w:r>
      <w:r w:rsidR="003F1EAF" w:rsidRPr="00AD2A27">
        <w:rPr>
          <w:rFonts w:ascii="Arial" w:eastAsia="Times New Roman" w:hAnsi="Arial" w:cs="Arial"/>
          <w:lang w:eastAsia="it-IT"/>
        </w:rPr>
        <w:t xml:space="preserve">tabella </w:t>
      </w:r>
      <w:r w:rsidRPr="00AD2A27">
        <w:rPr>
          <w:rFonts w:ascii="Arial" w:eastAsia="Times New Roman" w:hAnsi="Arial" w:cs="Arial"/>
          <w:lang w:eastAsia="it-IT"/>
        </w:rPr>
        <w:t>di sintesi dei progetti PCTO</w:t>
      </w:r>
      <w:r w:rsidR="00500C39">
        <w:rPr>
          <w:rFonts w:ascii="Arial" w:eastAsia="Times New Roman" w:hAnsi="Arial" w:cs="Arial"/>
          <w:lang w:eastAsia="it-IT"/>
        </w:rPr>
        <w:t xml:space="preserve">, </w:t>
      </w:r>
      <w:r w:rsidRPr="00AD2A27">
        <w:rPr>
          <w:rFonts w:ascii="Arial" w:eastAsia="Times New Roman" w:hAnsi="Arial" w:cs="Arial"/>
          <w:lang w:eastAsia="it-IT"/>
        </w:rPr>
        <w:t>nella quale è indicat</w:t>
      </w:r>
      <w:r w:rsidR="00496C01" w:rsidRPr="00AD2A27">
        <w:rPr>
          <w:rFonts w:ascii="Arial" w:eastAsia="Times New Roman" w:hAnsi="Arial" w:cs="Arial"/>
          <w:lang w:eastAsia="it-IT"/>
        </w:rPr>
        <w:t xml:space="preserve">o </w:t>
      </w:r>
      <w:r w:rsidRPr="00AD2A27">
        <w:rPr>
          <w:rFonts w:ascii="Arial" w:eastAsia="Times New Roman" w:hAnsi="Arial" w:cs="Arial"/>
          <w:lang w:eastAsia="it-IT"/>
        </w:rPr>
        <w:t xml:space="preserve">anche </w:t>
      </w:r>
      <w:r w:rsidR="00496C01" w:rsidRPr="00AD2A27">
        <w:rPr>
          <w:rFonts w:ascii="Arial" w:eastAsia="Times New Roman" w:hAnsi="Arial" w:cs="Arial"/>
          <w:lang w:eastAsia="it-IT"/>
        </w:rPr>
        <w:t>il monte orario previsto da ogni progetto</w:t>
      </w:r>
      <w:r w:rsidR="00F35072">
        <w:rPr>
          <w:rFonts w:ascii="Arial" w:eastAsia="Times New Roman" w:hAnsi="Arial" w:cs="Arial"/>
          <w:lang w:eastAsia="it-IT"/>
        </w:rPr>
        <w:t xml:space="preserve">: </w:t>
      </w:r>
    </w:p>
    <w:p w14:paraId="358951D7" w14:textId="416AC60F" w:rsidR="007212E5" w:rsidRPr="007212E5" w:rsidRDefault="00F35072"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Apprendisti Ciceroni</w:t>
      </w:r>
      <w:r w:rsidR="007212E5" w:rsidRPr="007212E5">
        <w:rPr>
          <w:rFonts w:ascii="Arial" w:eastAsia="Times New Roman" w:hAnsi="Arial" w:cs="Arial"/>
          <w:lang w:eastAsia="it-IT"/>
        </w:rPr>
        <w:t>:</w:t>
      </w:r>
      <w:r w:rsidRPr="007212E5">
        <w:rPr>
          <w:rFonts w:ascii="Arial" w:eastAsia="Times New Roman" w:hAnsi="Arial" w:cs="Arial"/>
          <w:lang w:eastAsia="it-IT"/>
        </w:rPr>
        <w:t xml:space="preserve"> la prof.ssa Del Prete chiede </w:t>
      </w:r>
      <w:r w:rsidR="00500C39" w:rsidRPr="007212E5">
        <w:rPr>
          <w:rFonts w:ascii="Arial" w:eastAsia="Times New Roman" w:hAnsi="Arial" w:cs="Arial"/>
          <w:lang w:eastAsia="it-IT"/>
        </w:rPr>
        <w:t>cinque</w:t>
      </w:r>
      <w:r w:rsidRPr="007212E5">
        <w:rPr>
          <w:rFonts w:ascii="Arial" w:eastAsia="Times New Roman" w:hAnsi="Arial" w:cs="Arial"/>
          <w:lang w:eastAsia="it-IT"/>
        </w:rPr>
        <w:t xml:space="preserve"> ore di referenza, non sono previste ore di insegnamento;</w:t>
      </w:r>
    </w:p>
    <w:p w14:paraId="50080E44" w14:textId="383D0198" w:rsidR="007212E5" w:rsidRPr="007212E5" w:rsidRDefault="00F35072"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Breack</w:t>
      </w:r>
      <w:r w:rsidR="007212E5" w:rsidRPr="007212E5">
        <w:rPr>
          <w:rFonts w:ascii="Arial" w:eastAsia="Times New Roman" w:hAnsi="Arial" w:cs="Arial"/>
          <w:lang w:eastAsia="it-IT"/>
        </w:rPr>
        <w:t>:</w:t>
      </w:r>
      <w:r w:rsidRPr="007212E5">
        <w:rPr>
          <w:rFonts w:ascii="Arial" w:eastAsia="Times New Roman" w:hAnsi="Arial" w:cs="Arial"/>
          <w:lang w:eastAsia="it-IT"/>
        </w:rPr>
        <w:t xml:space="preserve"> coordinato dal prof. Balzano, è gratuito, l’intervento del formatore esterno è da concordare e computare;</w:t>
      </w:r>
    </w:p>
    <w:p w14:paraId="45C8809B" w14:textId="4C0F6504" w:rsidR="007212E5" w:rsidRPr="007212E5" w:rsidRDefault="00F35072"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Dal CV al colloqui</w:t>
      </w:r>
      <w:r w:rsidR="007212E5" w:rsidRPr="007212E5">
        <w:rPr>
          <w:rFonts w:ascii="Arial" w:eastAsia="Times New Roman" w:hAnsi="Arial" w:cs="Arial"/>
          <w:i/>
          <w:iCs/>
          <w:lang w:eastAsia="it-IT"/>
        </w:rPr>
        <w:t>o</w:t>
      </w:r>
      <w:r w:rsidR="007212E5" w:rsidRPr="007212E5">
        <w:rPr>
          <w:rFonts w:ascii="Arial" w:eastAsia="Times New Roman" w:hAnsi="Arial" w:cs="Arial"/>
          <w:lang w:eastAsia="it-IT"/>
        </w:rPr>
        <w:t>:</w:t>
      </w:r>
      <w:r w:rsidRPr="007212E5">
        <w:rPr>
          <w:rFonts w:ascii="Arial" w:eastAsia="Times New Roman" w:hAnsi="Arial" w:cs="Arial"/>
          <w:lang w:eastAsia="it-IT"/>
        </w:rPr>
        <w:t xml:space="preserve"> coordinato dalla stessa prof.ssa Grieco, è gratuito;</w:t>
      </w:r>
    </w:p>
    <w:p w14:paraId="6D33945B" w14:textId="1772FD63" w:rsidR="007212E5" w:rsidRPr="007212E5" w:rsidRDefault="00F35072"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Semplificazione degli apprendimenti</w:t>
      </w:r>
      <w:r w:rsidR="007212E5" w:rsidRPr="007212E5">
        <w:rPr>
          <w:rFonts w:ascii="Arial" w:eastAsia="Times New Roman" w:hAnsi="Arial" w:cs="Arial"/>
          <w:lang w:eastAsia="it-IT"/>
        </w:rPr>
        <w:t xml:space="preserve">: </w:t>
      </w:r>
      <w:r w:rsidRPr="007212E5">
        <w:rPr>
          <w:rFonts w:ascii="Arial" w:eastAsia="Times New Roman" w:hAnsi="Arial" w:cs="Arial"/>
          <w:lang w:eastAsia="it-IT"/>
        </w:rPr>
        <w:t>prevede l’intervento di un esperto esterno che potrebbe chiedere un compenso, i proff. Grieco e Tarricone che ne sono i referenti chiedono venti ore ciascuno</w:t>
      </w:r>
      <w:r w:rsidR="00D66675" w:rsidRPr="007212E5">
        <w:rPr>
          <w:rFonts w:ascii="Arial" w:eastAsia="Times New Roman" w:hAnsi="Arial" w:cs="Arial"/>
          <w:lang w:eastAsia="it-IT"/>
        </w:rPr>
        <w:t xml:space="preserve"> per il monitoraggio degli studenti e la costituzione della biblioteca;</w:t>
      </w:r>
    </w:p>
    <w:p w14:paraId="2C0F100B" w14:textId="316F7849" w:rsidR="007212E5" w:rsidRPr="007212E5" w:rsidRDefault="00D66675"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Giovani docenti epistolare</w:t>
      </w:r>
      <w:r w:rsidR="007212E5" w:rsidRPr="007212E5">
        <w:rPr>
          <w:rFonts w:ascii="Arial" w:eastAsia="Times New Roman" w:hAnsi="Arial" w:cs="Arial"/>
          <w:lang w:eastAsia="it-IT"/>
        </w:rPr>
        <w:t>:</w:t>
      </w:r>
      <w:r w:rsidRPr="007212E5">
        <w:rPr>
          <w:rFonts w:ascii="Arial" w:eastAsia="Times New Roman" w:hAnsi="Arial" w:cs="Arial"/>
          <w:lang w:eastAsia="it-IT"/>
        </w:rPr>
        <w:t xml:space="preserve"> prevede uno scambio continuo di email e di materiale</w:t>
      </w:r>
      <w:r w:rsidR="007212E5" w:rsidRPr="007212E5">
        <w:rPr>
          <w:rFonts w:ascii="Arial" w:eastAsia="Times New Roman" w:hAnsi="Arial" w:cs="Arial"/>
          <w:lang w:eastAsia="it-IT"/>
        </w:rPr>
        <w:t xml:space="preserve"> per cui</w:t>
      </w:r>
      <w:r w:rsidRPr="007212E5">
        <w:rPr>
          <w:rFonts w:ascii="Arial" w:eastAsia="Times New Roman" w:hAnsi="Arial" w:cs="Arial"/>
          <w:lang w:eastAsia="it-IT"/>
        </w:rPr>
        <w:t xml:space="preserve"> si richiedono sei ore per la referente, prof.ssa Grieco;</w:t>
      </w:r>
    </w:p>
    <w:p w14:paraId="74049AA4" w14:textId="4D1058AB" w:rsidR="007212E5" w:rsidRPr="007212E5" w:rsidRDefault="00D66675"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Alfabetizzazione digitale</w:t>
      </w:r>
      <w:r w:rsidR="007212E5" w:rsidRPr="007212E5">
        <w:rPr>
          <w:rFonts w:ascii="Arial" w:eastAsia="Times New Roman" w:hAnsi="Arial" w:cs="Arial"/>
          <w:i/>
          <w:iCs/>
          <w:lang w:eastAsia="it-IT"/>
        </w:rPr>
        <w:t>:</w:t>
      </w:r>
      <w:r w:rsidRPr="007212E5">
        <w:rPr>
          <w:rFonts w:ascii="Arial" w:eastAsia="Times New Roman" w:hAnsi="Arial" w:cs="Arial"/>
          <w:lang w:eastAsia="it-IT"/>
        </w:rPr>
        <w:t xml:space="preserve"> curato dai proff. Dama, Di Nucci, Santilli, Scola, richiede il finanziamento di un’ora di docenza e di cinque ore di referenza per ciascuno dei proponenti (la prof.ssa Grieco precisa che la referenza si tradurrà – di fatto – nel tutoraggio </w:t>
      </w:r>
      <w:r w:rsidR="00716FC1" w:rsidRPr="007212E5">
        <w:rPr>
          <w:rFonts w:ascii="Arial" w:eastAsia="Times New Roman" w:hAnsi="Arial" w:cs="Arial"/>
          <w:lang w:eastAsia="it-IT"/>
        </w:rPr>
        <w:t>degli allievi);</w:t>
      </w:r>
    </w:p>
    <w:p w14:paraId="3167926A" w14:textId="1C6660A3" w:rsidR="007212E5" w:rsidRPr="007212E5" w:rsidRDefault="00716FC1"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Fare memoria – Radio Days</w:t>
      </w:r>
      <w:r w:rsidR="007212E5" w:rsidRPr="007212E5">
        <w:rPr>
          <w:rFonts w:ascii="Arial" w:eastAsia="Times New Roman" w:hAnsi="Arial" w:cs="Arial"/>
          <w:lang w:eastAsia="it-IT"/>
        </w:rPr>
        <w:t xml:space="preserve">: curato </w:t>
      </w:r>
      <w:r w:rsidRPr="007212E5">
        <w:rPr>
          <w:rFonts w:ascii="Arial" w:eastAsia="Times New Roman" w:hAnsi="Arial" w:cs="Arial"/>
          <w:lang w:eastAsia="it-IT"/>
        </w:rPr>
        <w:t>d</w:t>
      </w:r>
      <w:r w:rsidR="007212E5" w:rsidRPr="007212E5">
        <w:rPr>
          <w:rFonts w:ascii="Arial" w:eastAsia="Times New Roman" w:hAnsi="Arial" w:cs="Arial"/>
          <w:lang w:eastAsia="it-IT"/>
        </w:rPr>
        <w:t>a</w:t>
      </w:r>
      <w:r w:rsidRPr="007212E5">
        <w:rPr>
          <w:rFonts w:ascii="Arial" w:eastAsia="Times New Roman" w:hAnsi="Arial" w:cs="Arial"/>
          <w:lang w:eastAsia="it-IT"/>
        </w:rPr>
        <w:t>i proff. Calandro, Raponi, Dama, Bevilacqua e Del Prete, richiede il finanziamento di sei ore di referenza/tutoraggio e due di docenza per ciascuno dei primi due colleghi, due ore di referenza/tutoraggio e una di docenza per gli altri tre, il progetto prevede anche la possibilità di coinvolgere un esperto esterno per quattro ore di docenza;</w:t>
      </w:r>
    </w:p>
    <w:p w14:paraId="48B987A4" w14:textId="66E078E2" w:rsidR="007212E5" w:rsidRPr="007212E5" w:rsidRDefault="007212E5"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lang w:eastAsia="it-IT"/>
        </w:rPr>
        <w:t xml:space="preserve">i </w:t>
      </w:r>
      <w:r w:rsidR="00716FC1" w:rsidRPr="007212E5">
        <w:rPr>
          <w:rFonts w:ascii="Arial" w:eastAsia="Times New Roman" w:hAnsi="Arial" w:cs="Arial"/>
          <w:lang w:eastAsia="it-IT"/>
        </w:rPr>
        <w:t xml:space="preserve">progetti </w:t>
      </w:r>
      <w:r w:rsidR="00716FC1" w:rsidRPr="007212E5">
        <w:rPr>
          <w:rFonts w:ascii="Arial" w:eastAsia="Times New Roman" w:hAnsi="Arial" w:cs="Arial"/>
          <w:i/>
          <w:iCs/>
          <w:lang w:eastAsia="it-IT"/>
        </w:rPr>
        <w:t>Social Journal</w:t>
      </w:r>
      <w:r w:rsidR="00716FC1" w:rsidRPr="007212E5">
        <w:rPr>
          <w:rFonts w:ascii="Arial" w:eastAsia="Times New Roman" w:hAnsi="Arial" w:cs="Arial"/>
          <w:lang w:eastAsia="it-IT"/>
        </w:rPr>
        <w:t xml:space="preserve"> e </w:t>
      </w:r>
      <w:r w:rsidR="00716FC1" w:rsidRPr="007212E5">
        <w:rPr>
          <w:rFonts w:ascii="Arial" w:eastAsia="Times New Roman" w:hAnsi="Arial" w:cs="Arial"/>
          <w:i/>
          <w:iCs/>
          <w:lang w:eastAsia="it-IT"/>
        </w:rPr>
        <w:t xml:space="preserve">Sicurezza </w:t>
      </w:r>
      <w:r w:rsidR="00716FC1" w:rsidRPr="007212E5">
        <w:rPr>
          <w:rFonts w:ascii="Arial" w:eastAsia="Times New Roman" w:hAnsi="Arial" w:cs="Arial"/>
          <w:lang w:eastAsia="it-IT"/>
        </w:rPr>
        <w:t>– coordinati dalla prof.ssa Gr</w:t>
      </w:r>
      <w:r w:rsidR="00500C39" w:rsidRPr="007212E5">
        <w:rPr>
          <w:rFonts w:ascii="Arial" w:eastAsia="Times New Roman" w:hAnsi="Arial" w:cs="Arial"/>
          <w:lang w:eastAsia="it-IT"/>
        </w:rPr>
        <w:t xml:space="preserve">ieco – e </w:t>
      </w:r>
      <w:r w:rsidR="00500C39" w:rsidRPr="007212E5">
        <w:rPr>
          <w:rFonts w:ascii="Arial" w:eastAsia="Times New Roman" w:hAnsi="Arial" w:cs="Arial"/>
          <w:i/>
          <w:iCs/>
          <w:lang w:eastAsia="it-IT"/>
        </w:rPr>
        <w:t>Normativa</w:t>
      </w:r>
      <w:r w:rsidR="00500C39" w:rsidRPr="007212E5">
        <w:rPr>
          <w:rFonts w:ascii="Arial" w:eastAsia="Times New Roman" w:hAnsi="Arial" w:cs="Arial"/>
          <w:lang w:eastAsia="it-IT"/>
        </w:rPr>
        <w:t xml:space="preserve"> e </w:t>
      </w:r>
      <w:r w:rsidR="00500C39" w:rsidRPr="007212E5">
        <w:rPr>
          <w:rFonts w:ascii="Arial" w:eastAsia="Times New Roman" w:hAnsi="Arial" w:cs="Arial"/>
          <w:i/>
          <w:iCs/>
          <w:lang w:eastAsia="it-IT"/>
        </w:rPr>
        <w:t>Privacy</w:t>
      </w:r>
      <w:r w:rsidR="00500C39" w:rsidRPr="007212E5">
        <w:rPr>
          <w:rFonts w:ascii="Arial" w:eastAsia="Times New Roman" w:hAnsi="Arial" w:cs="Arial"/>
          <w:lang w:eastAsia="it-IT"/>
        </w:rPr>
        <w:t>, di cui sono referenti le prof.sse Colapinto e Persico, sono gratuiti</w:t>
      </w:r>
      <w:r w:rsidRPr="007212E5">
        <w:rPr>
          <w:rFonts w:ascii="Arial" w:eastAsia="Times New Roman" w:hAnsi="Arial" w:cs="Arial"/>
          <w:lang w:eastAsia="it-IT"/>
        </w:rPr>
        <w:t>;</w:t>
      </w:r>
    </w:p>
    <w:p w14:paraId="1E9524C6" w14:textId="1E961812" w:rsidR="00EB4250" w:rsidRPr="007212E5" w:rsidRDefault="00500C39" w:rsidP="007212E5">
      <w:pPr>
        <w:pStyle w:val="Paragrafoelenco"/>
        <w:numPr>
          <w:ilvl w:val="0"/>
          <w:numId w:val="4"/>
        </w:numPr>
        <w:spacing w:before="100" w:beforeAutospacing="1" w:after="100" w:afterAutospacing="1" w:line="240" w:lineRule="auto"/>
        <w:jc w:val="both"/>
        <w:rPr>
          <w:rFonts w:ascii="Arial" w:eastAsia="Times New Roman" w:hAnsi="Arial" w:cs="Arial"/>
          <w:lang w:eastAsia="it-IT"/>
        </w:rPr>
      </w:pPr>
      <w:r w:rsidRPr="007212E5">
        <w:rPr>
          <w:rFonts w:ascii="Arial" w:eastAsia="Times New Roman" w:hAnsi="Arial" w:cs="Arial"/>
          <w:i/>
          <w:iCs/>
          <w:lang w:eastAsia="it-IT"/>
        </w:rPr>
        <w:t>Orientiamoli e orientiamoci</w:t>
      </w:r>
      <w:r w:rsidR="007212E5">
        <w:rPr>
          <w:rFonts w:ascii="Arial" w:eastAsia="Times New Roman" w:hAnsi="Arial" w:cs="Arial"/>
          <w:lang w:eastAsia="it-IT"/>
        </w:rPr>
        <w:t>: curato da</w:t>
      </w:r>
      <w:r w:rsidRPr="007212E5">
        <w:rPr>
          <w:rFonts w:ascii="Arial" w:eastAsia="Times New Roman" w:hAnsi="Arial" w:cs="Arial"/>
          <w:lang w:eastAsia="it-IT"/>
        </w:rPr>
        <w:t>lla prof.ssa Bevilacqua, è gratuito, fatto salvo il caso in cui si ritenga opportuno coinvolgere un formatore esterno per un numero di ore da concordare.</w:t>
      </w:r>
    </w:p>
    <w:p w14:paraId="524B0768" w14:textId="69E30DD8" w:rsidR="00500C39" w:rsidRDefault="00500C39"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Terminata la lettura della tabella sinottica dei progetti PCTO, la prof.ssa Grieco invita i professori referenti dei progetti di cui sopra a segnalare eventuali errori</w:t>
      </w:r>
      <w:r w:rsidR="00AE5B56">
        <w:rPr>
          <w:rFonts w:ascii="Arial" w:eastAsia="Times New Roman" w:hAnsi="Arial" w:cs="Arial"/>
          <w:lang w:eastAsia="it-IT"/>
        </w:rPr>
        <w:t>.</w:t>
      </w:r>
    </w:p>
    <w:p w14:paraId="469707C9" w14:textId="13223434" w:rsidR="00093D83" w:rsidRPr="00B77569" w:rsidRDefault="00093D83" w:rsidP="00FC63DB">
      <w:pPr>
        <w:spacing w:before="100" w:beforeAutospacing="1" w:after="100" w:afterAutospacing="1" w:line="240" w:lineRule="auto"/>
        <w:jc w:val="both"/>
        <w:rPr>
          <w:rFonts w:ascii="Arial" w:eastAsia="Times New Roman" w:hAnsi="Arial" w:cs="Arial"/>
          <w:u w:val="single"/>
          <w:lang w:eastAsia="it-IT"/>
        </w:rPr>
      </w:pPr>
      <w:r w:rsidRPr="00B77569">
        <w:rPr>
          <w:rFonts w:ascii="Arial" w:eastAsia="Times New Roman" w:hAnsi="Arial" w:cs="Arial"/>
          <w:u w:val="single"/>
          <w:lang w:eastAsia="it-IT"/>
        </w:rPr>
        <w:t>Per la delibera del Collegio, cfr. più avanti</w:t>
      </w:r>
      <w:r w:rsidR="00603860" w:rsidRPr="00B77569">
        <w:rPr>
          <w:rFonts w:ascii="Arial" w:eastAsia="Times New Roman" w:hAnsi="Arial" w:cs="Arial"/>
          <w:u w:val="single"/>
          <w:lang w:eastAsia="it-IT"/>
        </w:rPr>
        <w:t xml:space="preserve"> </w:t>
      </w:r>
      <w:r w:rsidR="00BA034B" w:rsidRPr="00B77569">
        <w:rPr>
          <w:rFonts w:ascii="Arial" w:eastAsia="Times New Roman" w:hAnsi="Arial" w:cs="Arial"/>
          <w:u w:val="single"/>
          <w:lang w:eastAsia="it-IT"/>
        </w:rPr>
        <w:t>al punto 8 all’o.d.g.</w:t>
      </w:r>
    </w:p>
    <w:p w14:paraId="69EAF11E" w14:textId="7B7C74E6" w:rsidR="008A0DBB" w:rsidRDefault="008A0DB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Punto 5: Approvazione progetti per l’a.s. 2020/21</w:t>
      </w:r>
    </w:p>
    <w:p w14:paraId="122A2F3D" w14:textId="127ED3C9" w:rsidR="00AE5B56" w:rsidRDefault="00AE5B56"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La Dirigente scolastica chiede ai docenti della Commissione PTOF se il documento di aggiornamento per l’a.s. 2020/2021 includ</w:t>
      </w:r>
      <w:r w:rsidR="00B77569">
        <w:rPr>
          <w:rFonts w:ascii="Arial" w:eastAsia="Times New Roman" w:hAnsi="Arial" w:cs="Arial"/>
          <w:lang w:eastAsia="it-IT"/>
        </w:rPr>
        <w:t>a</w:t>
      </w:r>
      <w:r>
        <w:rPr>
          <w:rFonts w:ascii="Arial" w:eastAsia="Times New Roman" w:hAnsi="Arial" w:cs="Arial"/>
          <w:lang w:eastAsia="it-IT"/>
        </w:rPr>
        <w:t xml:space="preserve"> anche l’elenco dei progetti FIS, con l’indicazione del numero delle ore previste.</w:t>
      </w:r>
    </w:p>
    <w:p w14:paraId="62C4E209" w14:textId="19B64D44" w:rsidR="00AE5B56" w:rsidRDefault="00AE5B56"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La prof.ssa Iovino interviene per rammentare al Collegio che si tratta comunque di progetti gratuiti, ad esclusione degli </w:t>
      </w:r>
      <w:r>
        <w:rPr>
          <w:rFonts w:ascii="Arial" w:eastAsia="Times New Roman" w:hAnsi="Arial" w:cs="Arial"/>
          <w:i/>
          <w:iCs/>
          <w:lang w:eastAsia="it-IT"/>
        </w:rPr>
        <w:t>Sportelli didattici</w:t>
      </w:r>
      <w:r>
        <w:rPr>
          <w:rFonts w:ascii="Arial" w:eastAsia="Times New Roman" w:hAnsi="Arial" w:cs="Arial"/>
          <w:lang w:eastAsia="it-IT"/>
        </w:rPr>
        <w:t>, progetto coordinato dalla prof.ssa Burtone, che non può quantificare l’intervento, la cui consistenza dipenderà dalla frequenza degli allievi.</w:t>
      </w:r>
    </w:p>
    <w:p w14:paraId="01BEFC34" w14:textId="74B79253" w:rsidR="008A0DBB" w:rsidRPr="00AE5B56" w:rsidRDefault="008A0DBB" w:rsidP="00FC63DB">
      <w:pPr>
        <w:spacing w:before="100" w:beforeAutospacing="1" w:after="100" w:afterAutospacing="1" w:line="240" w:lineRule="auto"/>
        <w:jc w:val="both"/>
        <w:rPr>
          <w:rFonts w:ascii="Arial" w:eastAsia="Times New Roman" w:hAnsi="Arial" w:cs="Arial"/>
          <w:lang w:eastAsia="it-IT"/>
        </w:rPr>
      </w:pPr>
      <w:r>
        <w:rPr>
          <w:rFonts w:ascii="Arial" w:eastAsia="Times New Roman" w:hAnsi="Arial" w:cs="Arial"/>
          <w:lang w:eastAsia="it-IT"/>
        </w:rPr>
        <w:t xml:space="preserve">La Dirigente Scolastica </w:t>
      </w:r>
      <w:r w:rsidR="00093D83">
        <w:rPr>
          <w:rFonts w:ascii="Arial" w:eastAsia="Times New Roman" w:hAnsi="Arial" w:cs="Arial"/>
          <w:lang w:eastAsia="it-IT"/>
        </w:rPr>
        <w:t xml:space="preserve">ritiene che il Collegio abbia tutte le informazioni utili per poter discutere e deliberare anche in merito ai </w:t>
      </w:r>
      <w:r>
        <w:rPr>
          <w:rFonts w:ascii="Arial" w:eastAsia="Times New Roman" w:hAnsi="Arial" w:cs="Arial"/>
          <w:lang w:eastAsia="it-IT"/>
        </w:rPr>
        <w:t>progetti</w:t>
      </w:r>
      <w:r w:rsidR="00093D83">
        <w:rPr>
          <w:rFonts w:ascii="Arial" w:eastAsia="Times New Roman" w:hAnsi="Arial" w:cs="Arial"/>
          <w:lang w:eastAsia="it-IT"/>
        </w:rPr>
        <w:t xml:space="preserve"> FIS, pertanto chiede al team digitale la predisposizione di un modulo Google per la votazione.</w:t>
      </w:r>
    </w:p>
    <w:p w14:paraId="2B44F476" w14:textId="6985C1B0" w:rsidR="008A0DBB" w:rsidRPr="00AD2A27" w:rsidRDefault="008A0DBB" w:rsidP="008A0DB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Interviene il prof. Moscarello per comunicare al Collegio che, vista l’emergenza sanitaria, il corso di teatro si terrà online, da gennaio ad aprile, </w:t>
      </w:r>
      <w:r>
        <w:rPr>
          <w:rFonts w:ascii="Arial" w:eastAsia="Times New Roman" w:hAnsi="Arial" w:cs="Arial"/>
          <w:lang w:eastAsia="it-IT"/>
        </w:rPr>
        <w:t xml:space="preserve">per una </w:t>
      </w:r>
      <w:r w:rsidRPr="00AD2A27">
        <w:rPr>
          <w:rFonts w:ascii="Arial" w:eastAsia="Times New Roman" w:hAnsi="Arial" w:cs="Arial"/>
          <w:lang w:eastAsia="it-IT"/>
        </w:rPr>
        <w:t xml:space="preserve">durata </w:t>
      </w:r>
      <w:r>
        <w:rPr>
          <w:rFonts w:ascii="Arial" w:eastAsia="Times New Roman" w:hAnsi="Arial" w:cs="Arial"/>
          <w:lang w:eastAsia="it-IT"/>
        </w:rPr>
        <w:t xml:space="preserve">complessiva </w:t>
      </w:r>
      <w:r w:rsidRPr="00AD2A27">
        <w:rPr>
          <w:rFonts w:ascii="Arial" w:eastAsia="Times New Roman" w:hAnsi="Arial" w:cs="Arial"/>
          <w:lang w:eastAsia="it-IT"/>
        </w:rPr>
        <w:t>di 20 ore</w:t>
      </w:r>
      <w:r>
        <w:rPr>
          <w:rFonts w:ascii="Arial" w:eastAsia="Times New Roman" w:hAnsi="Arial" w:cs="Arial"/>
          <w:lang w:eastAsia="it-IT"/>
        </w:rPr>
        <w:t>; il corso si concluderà con l’elaborazione di un video.</w:t>
      </w:r>
    </w:p>
    <w:p w14:paraId="32041F70" w14:textId="214FCF9B" w:rsidR="00022F46" w:rsidRPr="00AD2A27" w:rsidRDefault="00496C0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lastRenderedPageBreak/>
        <w:t xml:space="preserve">La prof.ssa </w:t>
      </w:r>
      <w:r w:rsidR="00022F46" w:rsidRPr="00AD2A27">
        <w:rPr>
          <w:rFonts w:ascii="Arial" w:eastAsia="Times New Roman" w:hAnsi="Arial" w:cs="Arial"/>
          <w:lang w:eastAsia="it-IT"/>
        </w:rPr>
        <w:t xml:space="preserve">Sabbatini chiede se </w:t>
      </w:r>
      <w:r w:rsidR="00B1520D" w:rsidRPr="00AD2A27">
        <w:rPr>
          <w:rFonts w:ascii="Arial" w:eastAsia="Times New Roman" w:hAnsi="Arial" w:cs="Arial"/>
          <w:lang w:eastAsia="it-IT"/>
        </w:rPr>
        <w:t xml:space="preserve">i docenti con ruolo di </w:t>
      </w:r>
      <w:r w:rsidRPr="00AD2A27">
        <w:rPr>
          <w:rFonts w:ascii="Arial" w:eastAsia="Times New Roman" w:hAnsi="Arial" w:cs="Arial"/>
          <w:lang w:eastAsia="it-IT"/>
        </w:rPr>
        <w:t xml:space="preserve">Funzioni strumentali </w:t>
      </w:r>
      <w:r w:rsidR="00B1520D" w:rsidRPr="00AD2A27">
        <w:rPr>
          <w:rFonts w:ascii="Arial" w:eastAsia="Times New Roman" w:hAnsi="Arial" w:cs="Arial"/>
          <w:lang w:eastAsia="it-IT"/>
        </w:rPr>
        <w:t xml:space="preserve">o Referenti di Commissione </w:t>
      </w:r>
      <w:r w:rsidR="00022F46" w:rsidRPr="00AD2A27">
        <w:rPr>
          <w:rFonts w:ascii="Arial" w:eastAsia="Times New Roman" w:hAnsi="Arial" w:cs="Arial"/>
          <w:lang w:eastAsia="it-IT"/>
        </w:rPr>
        <w:t>possano essere pagati su</w:t>
      </w:r>
      <w:r w:rsidRPr="00AD2A27">
        <w:rPr>
          <w:rFonts w:ascii="Arial" w:eastAsia="Times New Roman" w:hAnsi="Arial" w:cs="Arial"/>
          <w:lang w:eastAsia="it-IT"/>
        </w:rPr>
        <w:t>i</w:t>
      </w:r>
      <w:r w:rsidR="00022F46" w:rsidRPr="00AD2A27">
        <w:rPr>
          <w:rFonts w:ascii="Arial" w:eastAsia="Times New Roman" w:hAnsi="Arial" w:cs="Arial"/>
          <w:lang w:eastAsia="it-IT"/>
        </w:rPr>
        <w:t xml:space="preserve"> progetti</w:t>
      </w:r>
      <w:r w:rsidRPr="00AD2A27">
        <w:rPr>
          <w:rFonts w:ascii="Arial" w:eastAsia="Times New Roman" w:hAnsi="Arial" w:cs="Arial"/>
          <w:lang w:eastAsia="it-IT"/>
        </w:rPr>
        <w:t xml:space="preserve"> presentati</w:t>
      </w:r>
      <w:r w:rsidR="00022F46" w:rsidRPr="00AD2A27">
        <w:rPr>
          <w:rFonts w:ascii="Arial" w:eastAsia="Times New Roman" w:hAnsi="Arial" w:cs="Arial"/>
          <w:lang w:eastAsia="it-IT"/>
        </w:rPr>
        <w:t xml:space="preserve">, </w:t>
      </w:r>
      <w:r w:rsidRPr="00AD2A27">
        <w:rPr>
          <w:rFonts w:ascii="Arial" w:eastAsia="Times New Roman" w:hAnsi="Arial" w:cs="Arial"/>
          <w:lang w:eastAsia="it-IT"/>
        </w:rPr>
        <w:t xml:space="preserve">in aggiunta al compenso che ricevono per la </w:t>
      </w:r>
      <w:r w:rsidR="00B1520D" w:rsidRPr="00AD2A27">
        <w:rPr>
          <w:rFonts w:ascii="Arial" w:eastAsia="Times New Roman" w:hAnsi="Arial" w:cs="Arial"/>
          <w:lang w:eastAsia="it-IT"/>
        </w:rPr>
        <w:t>R</w:t>
      </w:r>
      <w:r w:rsidR="00022F46" w:rsidRPr="00AD2A27">
        <w:rPr>
          <w:rFonts w:ascii="Arial" w:eastAsia="Times New Roman" w:hAnsi="Arial" w:cs="Arial"/>
          <w:lang w:eastAsia="it-IT"/>
        </w:rPr>
        <w:t xml:space="preserve">eferenza </w:t>
      </w:r>
      <w:r w:rsidR="00B1520D" w:rsidRPr="00AD2A27">
        <w:rPr>
          <w:rFonts w:ascii="Arial" w:eastAsia="Times New Roman" w:hAnsi="Arial" w:cs="Arial"/>
          <w:lang w:eastAsia="it-IT"/>
        </w:rPr>
        <w:t xml:space="preserve">o la </w:t>
      </w:r>
      <w:r w:rsidR="00022F46" w:rsidRPr="00AD2A27">
        <w:rPr>
          <w:rFonts w:ascii="Arial" w:eastAsia="Times New Roman" w:hAnsi="Arial" w:cs="Arial"/>
          <w:lang w:eastAsia="it-IT"/>
        </w:rPr>
        <w:t>Funzione</w:t>
      </w:r>
      <w:r w:rsidRPr="00AD2A27">
        <w:rPr>
          <w:rFonts w:ascii="Arial" w:eastAsia="Times New Roman" w:hAnsi="Arial" w:cs="Arial"/>
          <w:lang w:eastAsia="it-IT"/>
        </w:rPr>
        <w:t>.</w:t>
      </w:r>
    </w:p>
    <w:p w14:paraId="6336E573" w14:textId="370B9205" w:rsidR="00022F46" w:rsidRPr="00AD2A27" w:rsidRDefault="00496C0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risponde che anche il referente riceve un compenso a parte, qualora svolga attività di docenza. Invita pertanto la prof.ssa Grieco a chiarire quali siano le attività previste nell’ambito del progetto </w:t>
      </w:r>
      <w:r w:rsidRPr="00AD2A27">
        <w:rPr>
          <w:rFonts w:ascii="Arial" w:eastAsia="Times New Roman" w:hAnsi="Arial" w:cs="Arial"/>
          <w:i/>
          <w:iCs/>
          <w:lang w:eastAsia="it-IT"/>
        </w:rPr>
        <w:t>Semplificazione degli apprendimenti</w:t>
      </w:r>
      <w:r w:rsidRPr="00AD2A27">
        <w:rPr>
          <w:rFonts w:ascii="Arial" w:eastAsia="Times New Roman" w:hAnsi="Arial" w:cs="Arial"/>
          <w:lang w:eastAsia="it-IT"/>
        </w:rPr>
        <w:t xml:space="preserve">, nel quale la tabella prevede un compenso pari a </w:t>
      </w:r>
      <w:r w:rsidR="00093D83">
        <w:rPr>
          <w:rFonts w:ascii="Arial" w:eastAsia="Times New Roman" w:hAnsi="Arial" w:cs="Arial"/>
          <w:lang w:eastAsia="it-IT"/>
        </w:rPr>
        <w:t>venti</w:t>
      </w:r>
      <w:r w:rsidRPr="00AD2A27">
        <w:rPr>
          <w:rFonts w:ascii="Arial" w:eastAsia="Times New Roman" w:hAnsi="Arial" w:cs="Arial"/>
          <w:lang w:eastAsia="it-IT"/>
        </w:rPr>
        <w:t xml:space="preserve"> </w:t>
      </w:r>
      <w:r w:rsidR="00093D83">
        <w:rPr>
          <w:rFonts w:ascii="Arial" w:eastAsia="Times New Roman" w:hAnsi="Arial" w:cs="Arial"/>
          <w:lang w:eastAsia="it-IT"/>
        </w:rPr>
        <w:t xml:space="preserve">ore </w:t>
      </w:r>
      <w:r w:rsidRPr="00AD2A27">
        <w:rPr>
          <w:rFonts w:ascii="Arial" w:eastAsia="Times New Roman" w:hAnsi="Arial" w:cs="Arial"/>
          <w:lang w:eastAsia="it-IT"/>
        </w:rPr>
        <w:t>per i docenti Grieco e Tarricone.</w:t>
      </w:r>
      <w:r w:rsidR="00F35072">
        <w:rPr>
          <w:rFonts w:ascii="Arial" w:eastAsia="Times New Roman" w:hAnsi="Arial" w:cs="Arial"/>
          <w:lang w:eastAsia="it-IT"/>
        </w:rPr>
        <w:t xml:space="preserve"> </w:t>
      </w:r>
    </w:p>
    <w:p w14:paraId="2565C31F" w14:textId="4F0B3A69" w:rsidR="00022F46" w:rsidRPr="00AD2A27" w:rsidRDefault="00496C0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022F46" w:rsidRPr="00AD2A27">
        <w:rPr>
          <w:rFonts w:ascii="Arial" w:eastAsia="Times New Roman" w:hAnsi="Arial" w:cs="Arial"/>
          <w:lang w:eastAsia="it-IT"/>
        </w:rPr>
        <w:t>Grieco</w:t>
      </w:r>
      <w:r w:rsidRPr="00AD2A27">
        <w:rPr>
          <w:rFonts w:ascii="Arial" w:eastAsia="Times New Roman" w:hAnsi="Arial" w:cs="Arial"/>
          <w:lang w:eastAsia="it-IT"/>
        </w:rPr>
        <w:t xml:space="preserve"> risponde che il progetto prevede la creazione di una </w:t>
      </w:r>
      <w:r w:rsidR="00022F46" w:rsidRPr="00AD2A27">
        <w:rPr>
          <w:rFonts w:ascii="Arial" w:eastAsia="Times New Roman" w:hAnsi="Arial" w:cs="Arial"/>
          <w:lang w:eastAsia="it-IT"/>
        </w:rPr>
        <w:t>biblioteca virtuale</w:t>
      </w:r>
      <w:r w:rsidRPr="00AD2A27">
        <w:rPr>
          <w:rFonts w:ascii="Arial" w:eastAsia="Times New Roman" w:hAnsi="Arial" w:cs="Arial"/>
          <w:lang w:eastAsia="it-IT"/>
        </w:rPr>
        <w:t xml:space="preserve"> nella quale confluirà il materiale didattico predisposto dagli alunni aderenti e raccolto dai docenti referenti</w:t>
      </w:r>
      <w:r w:rsidR="00022F46" w:rsidRPr="00AD2A27">
        <w:rPr>
          <w:rFonts w:ascii="Arial" w:eastAsia="Times New Roman" w:hAnsi="Arial" w:cs="Arial"/>
          <w:lang w:eastAsia="it-IT"/>
        </w:rPr>
        <w:t xml:space="preserve">. </w:t>
      </w:r>
      <w:r w:rsidR="00DB5434" w:rsidRPr="00AD2A27">
        <w:rPr>
          <w:rFonts w:ascii="Arial" w:eastAsia="Times New Roman" w:hAnsi="Arial" w:cs="Arial"/>
          <w:lang w:eastAsia="it-IT"/>
        </w:rPr>
        <w:t xml:space="preserve">Analogo impegno è richiesto dal progetto </w:t>
      </w:r>
      <w:r w:rsidR="00DB5434" w:rsidRPr="00AD2A27">
        <w:rPr>
          <w:rFonts w:ascii="Arial" w:eastAsia="Times New Roman" w:hAnsi="Arial" w:cs="Arial"/>
          <w:i/>
          <w:iCs/>
          <w:lang w:eastAsia="it-IT"/>
        </w:rPr>
        <w:t>G</w:t>
      </w:r>
      <w:r w:rsidR="00022F46" w:rsidRPr="00AD2A27">
        <w:rPr>
          <w:rFonts w:ascii="Arial" w:eastAsia="Times New Roman" w:hAnsi="Arial" w:cs="Arial"/>
          <w:i/>
          <w:iCs/>
          <w:lang w:eastAsia="it-IT"/>
        </w:rPr>
        <w:t>iovani docenti epistolare</w:t>
      </w:r>
      <w:r w:rsidR="00022F46" w:rsidRPr="00AD2A27">
        <w:rPr>
          <w:rFonts w:ascii="Arial" w:eastAsia="Times New Roman" w:hAnsi="Arial" w:cs="Arial"/>
          <w:lang w:eastAsia="it-IT"/>
        </w:rPr>
        <w:t xml:space="preserve"> </w:t>
      </w:r>
      <w:r w:rsidR="00DB5434" w:rsidRPr="00AD2A27">
        <w:rPr>
          <w:rFonts w:ascii="Arial" w:eastAsia="Times New Roman" w:hAnsi="Arial" w:cs="Arial"/>
          <w:lang w:eastAsia="it-IT"/>
        </w:rPr>
        <w:t>che implica un monitoraggio costante delle attività di ciascun allievo</w:t>
      </w:r>
      <w:r w:rsidR="00093D83">
        <w:rPr>
          <w:rFonts w:ascii="Arial" w:eastAsia="Times New Roman" w:hAnsi="Arial" w:cs="Arial"/>
          <w:lang w:eastAsia="it-IT"/>
        </w:rPr>
        <w:t>; al contrario</w:t>
      </w:r>
      <w:r w:rsidR="00B20105">
        <w:rPr>
          <w:rFonts w:ascii="Arial" w:eastAsia="Times New Roman" w:hAnsi="Arial" w:cs="Arial"/>
          <w:lang w:eastAsia="it-IT"/>
        </w:rPr>
        <w:t>,</w:t>
      </w:r>
      <w:r w:rsidR="00093D83">
        <w:rPr>
          <w:rFonts w:ascii="Arial" w:eastAsia="Times New Roman" w:hAnsi="Arial" w:cs="Arial"/>
          <w:lang w:eastAsia="it-IT"/>
        </w:rPr>
        <w:t xml:space="preserve"> la stesura del progetto</w:t>
      </w:r>
      <w:r w:rsidR="00B20105">
        <w:rPr>
          <w:rFonts w:ascii="Arial" w:eastAsia="Times New Roman" w:hAnsi="Arial" w:cs="Arial"/>
          <w:lang w:eastAsia="it-IT"/>
        </w:rPr>
        <w:t>,</w:t>
      </w:r>
      <w:r w:rsidR="00093D83">
        <w:rPr>
          <w:rFonts w:ascii="Arial" w:eastAsia="Times New Roman" w:hAnsi="Arial" w:cs="Arial"/>
          <w:lang w:eastAsia="it-IT"/>
        </w:rPr>
        <w:t xml:space="preserve"> le attività di raccordo con le scuole interessate</w:t>
      </w:r>
      <w:r w:rsidR="00B20105">
        <w:rPr>
          <w:rFonts w:ascii="Arial" w:eastAsia="Times New Roman" w:hAnsi="Arial" w:cs="Arial"/>
          <w:lang w:eastAsia="it-IT"/>
        </w:rPr>
        <w:t>, la calendarizzazione</w:t>
      </w:r>
      <w:r w:rsidR="00B77569">
        <w:rPr>
          <w:rFonts w:ascii="Arial" w:eastAsia="Times New Roman" w:hAnsi="Arial" w:cs="Arial"/>
          <w:lang w:eastAsia="it-IT"/>
        </w:rPr>
        <w:t>,</w:t>
      </w:r>
      <w:r w:rsidR="00093D83">
        <w:rPr>
          <w:rFonts w:ascii="Arial" w:eastAsia="Times New Roman" w:hAnsi="Arial" w:cs="Arial"/>
          <w:lang w:eastAsia="it-IT"/>
        </w:rPr>
        <w:t xml:space="preserve"> </w:t>
      </w:r>
      <w:r w:rsidR="00B20105">
        <w:rPr>
          <w:rFonts w:ascii="Arial" w:eastAsia="Times New Roman" w:hAnsi="Arial" w:cs="Arial"/>
          <w:lang w:eastAsia="it-IT"/>
        </w:rPr>
        <w:t>rientrano nella referenza e non sono calcolate ai fini della richiesta di finanziamento.</w:t>
      </w:r>
    </w:p>
    <w:p w14:paraId="62B1D6D5" w14:textId="055E12D4" w:rsidR="00022F46" w:rsidRPr="00AD2A27" w:rsidRDefault="00DB543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Alla Dirigente</w:t>
      </w:r>
      <w:r w:rsidR="00230522" w:rsidRPr="00AD2A27">
        <w:rPr>
          <w:rFonts w:ascii="Arial" w:eastAsia="Times New Roman" w:hAnsi="Arial" w:cs="Arial"/>
          <w:lang w:eastAsia="it-IT"/>
        </w:rPr>
        <w:t>,</w:t>
      </w:r>
      <w:r w:rsidRPr="00AD2A27">
        <w:rPr>
          <w:rFonts w:ascii="Arial" w:eastAsia="Times New Roman" w:hAnsi="Arial" w:cs="Arial"/>
          <w:lang w:eastAsia="it-IT"/>
        </w:rPr>
        <w:t xml:space="preserve"> che osserva che </w:t>
      </w:r>
      <w:r w:rsidR="00161A7E">
        <w:rPr>
          <w:rFonts w:ascii="Arial" w:eastAsia="Times New Roman" w:hAnsi="Arial" w:cs="Arial"/>
          <w:lang w:eastAsia="it-IT"/>
        </w:rPr>
        <w:t xml:space="preserve">gli ultimi interventi costituiscono </w:t>
      </w:r>
      <w:r w:rsidRPr="00AD2A27">
        <w:rPr>
          <w:rFonts w:ascii="Arial" w:eastAsia="Times New Roman" w:hAnsi="Arial" w:cs="Arial"/>
          <w:lang w:eastAsia="it-IT"/>
        </w:rPr>
        <w:t>un attacco personale alla prof.ssa Grieco, la prof.ssa Sabbatini risponde di non avere intenzione di muovere delle critiche alla persona della prof.ssa Grieco e di essere solo interessata a capire cosa sia cambiato nel corso degli ultimi anni, poiché può dichiarare con certezza – avendo avuto e assolto un incarico analogo – che negli anni precedenti il referente non aveva diritto a compensi sui progetti, ma solo alla remunerazione prevista per il ruolo di referente.</w:t>
      </w:r>
    </w:p>
    <w:p w14:paraId="2C979F06" w14:textId="35A68292" w:rsidR="00DB5434" w:rsidRPr="00AD2A27" w:rsidRDefault="00DB543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w:t>
      </w:r>
      <w:r w:rsidR="00B1520D" w:rsidRPr="00AD2A27">
        <w:rPr>
          <w:rFonts w:ascii="Arial" w:eastAsia="Times New Roman" w:hAnsi="Arial" w:cs="Arial"/>
          <w:lang w:eastAsia="it-IT"/>
        </w:rPr>
        <w:t>l</w:t>
      </w:r>
      <w:r w:rsidRPr="00AD2A27">
        <w:rPr>
          <w:rFonts w:ascii="Arial" w:eastAsia="Times New Roman" w:hAnsi="Arial" w:cs="Arial"/>
          <w:lang w:eastAsia="it-IT"/>
        </w:rPr>
        <w:t xml:space="preserve"> prof. Tarricone interviene per chiarire che i progetti sono stati messi a punto per lo più dalla prof.ssa Grieco e per dichiarare che – a suo parere – un compenso pari a </w:t>
      </w:r>
      <w:r w:rsidR="00161A7E">
        <w:rPr>
          <w:rFonts w:ascii="Arial" w:eastAsia="Times New Roman" w:hAnsi="Arial" w:cs="Arial"/>
          <w:lang w:eastAsia="it-IT"/>
        </w:rPr>
        <w:t>venti</w:t>
      </w:r>
      <w:r w:rsidRPr="00AD2A27">
        <w:rPr>
          <w:rFonts w:ascii="Arial" w:eastAsia="Times New Roman" w:hAnsi="Arial" w:cs="Arial"/>
          <w:lang w:eastAsia="it-IT"/>
        </w:rPr>
        <w:t xml:space="preserve"> ore non sia proporzionale all’impegno che l’esecuzione del progetto richiederà</w:t>
      </w:r>
      <w:r w:rsidR="00B1520D" w:rsidRPr="00AD2A27">
        <w:rPr>
          <w:rFonts w:ascii="Arial" w:eastAsia="Times New Roman" w:hAnsi="Arial" w:cs="Arial"/>
          <w:lang w:eastAsia="it-IT"/>
        </w:rPr>
        <w:t>, ma sia inferiore</w:t>
      </w:r>
      <w:r w:rsidRPr="00AD2A27">
        <w:rPr>
          <w:rFonts w:ascii="Arial" w:eastAsia="Times New Roman" w:hAnsi="Arial" w:cs="Arial"/>
          <w:lang w:eastAsia="it-IT"/>
        </w:rPr>
        <w:t>.</w:t>
      </w:r>
    </w:p>
    <w:p w14:paraId="0D3D282E" w14:textId="6C87C08C" w:rsidR="00022F46" w:rsidRPr="00AD2A27" w:rsidRDefault="00DB543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scolastica chiede al Collegio se vi siano docenti eventualmente disposti a subentrare alla prof.ssa Grieco</w:t>
      </w:r>
      <w:r w:rsidR="00161A7E">
        <w:rPr>
          <w:rFonts w:ascii="Arial" w:eastAsia="Times New Roman" w:hAnsi="Arial" w:cs="Arial"/>
          <w:lang w:eastAsia="it-IT"/>
        </w:rPr>
        <w:t xml:space="preserve"> nei due progetti in questione: </w:t>
      </w:r>
      <w:r w:rsidR="00161A7E">
        <w:rPr>
          <w:rFonts w:ascii="Arial" w:eastAsia="Times New Roman" w:hAnsi="Arial" w:cs="Arial"/>
          <w:i/>
          <w:iCs/>
          <w:lang w:eastAsia="it-IT"/>
        </w:rPr>
        <w:t>Giovani docenti epistolare</w:t>
      </w:r>
      <w:r w:rsidR="00161A7E">
        <w:rPr>
          <w:rFonts w:ascii="Arial" w:eastAsia="Times New Roman" w:hAnsi="Arial" w:cs="Arial"/>
          <w:lang w:eastAsia="it-IT"/>
        </w:rPr>
        <w:t xml:space="preserve"> e </w:t>
      </w:r>
      <w:r w:rsidR="00161A7E">
        <w:rPr>
          <w:rFonts w:ascii="Arial" w:eastAsia="Times New Roman" w:hAnsi="Arial" w:cs="Arial"/>
          <w:i/>
          <w:iCs/>
          <w:lang w:eastAsia="it-IT"/>
        </w:rPr>
        <w:t>Semplificazione degli apprendimenti</w:t>
      </w:r>
      <w:r w:rsidR="000F0726" w:rsidRPr="00AD2A27">
        <w:rPr>
          <w:rFonts w:ascii="Arial" w:eastAsia="Times New Roman" w:hAnsi="Arial" w:cs="Arial"/>
          <w:lang w:eastAsia="it-IT"/>
        </w:rPr>
        <w:t>.</w:t>
      </w:r>
    </w:p>
    <w:p w14:paraId="7E072988" w14:textId="2EA7B2E2" w:rsidR="000F0726" w:rsidRPr="00AD2A27" w:rsidRDefault="000F0726"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Dal Collegio non si avanza richiesta di intervento.</w:t>
      </w:r>
    </w:p>
    <w:p w14:paraId="4FCC4FBE" w14:textId="469772B0" w:rsidR="00022F46" w:rsidRPr="00AD2A27" w:rsidRDefault="000F0726" w:rsidP="00FC63DB">
      <w:pPr>
        <w:spacing w:before="100" w:beforeAutospacing="1" w:after="100" w:afterAutospacing="1" w:line="240" w:lineRule="auto"/>
        <w:jc w:val="both"/>
        <w:rPr>
          <w:rFonts w:ascii="Arial" w:eastAsia="Times New Roman" w:hAnsi="Arial" w:cs="Arial"/>
          <w:b/>
          <w:bCs/>
          <w:lang w:eastAsia="it-IT"/>
        </w:rPr>
      </w:pPr>
      <w:r w:rsidRPr="00AD2A27">
        <w:rPr>
          <w:rFonts w:ascii="Arial" w:eastAsia="Times New Roman" w:hAnsi="Arial" w:cs="Arial"/>
          <w:lang w:eastAsia="it-IT"/>
        </w:rPr>
        <w:t xml:space="preserve">Nel frattempo, sono terminate le operazioni di voto relative al Regolamento per la DDI. Il team </w:t>
      </w:r>
      <w:r w:rsidR="00CD1520">
        <w:rPr>
          <w:rFonts w:ascii="Arial" w:eastAsia="Times New Roman" w:hAnsi="Arial" w:cs="Arial"/>
          <w:lang w:eastAsia="it-IT"/>
        </w:rPr>
        <w:t xml:space="preserve">digitale, attraverso la chat, </w:t>
      </w:r>
      <w:r w:rsidRPr="00AD2A27">
        <w:rPr>
          <w:rFonts w:ascii="Arial" w:eastAsia="Times New Roman" w:hAnsi="Arial" w:cs="Arial"/>
          <w:lang w:eastAsia="it-IT"/>
        </w:rPr>
        <w:t xml:space="preserve">rende noto il seguente risultato: </w:t>
      </w:r>
      <w:r w:rsidR="00022F46" w:rsidRPr="00AD2A27">
        <w:rPr>
          <w:rFonts w:ascii="Arial" w:eastAsia="Times New Roman" w:hAnsi="Arial" w:cs="Arial"/>
          <w:lang w:eastAsia="it-IT"/>
        </w:rPr>
        <w:t xml:space="preserve">106 </w:t>
      </w:r>
      <w:r w:rsidRPr="00AD2A27">
        <w:rPr>
          <w:rFonts w:ascii="Arial" w:eastAsia="Times New Roman" w:hAnsi="Arial" w:cs="Arial"/>
          <w:lang w:eastAsia="it-IT"/>
        </w:rPr>
        <w:t xml:space="preserve">voti </w:t>
      </w:r>
      <w:r w:rsidR="00022F46" w:rsidRPr="00AD2A27">
        <w:rPr>
          <w:rFonts w:ascii="Arial" w:eastAsia="Times New Roman" w:hAnsi="Arial" w:cs="Arial"/>
          <w:lang w:eastAsia="it-IT"/>
        </w:rPr>
        <w:t>favorevoli, 2 contrari</w:t>
      </w:r>
      <w:r w:rsidR="00B1520D" w:rsidRPr="00AD2A27">
        <w:rPr>
          <w:rFonts w:ascii="Arial" w:eastAsia="Times New Roman" w:hAnsi="Arial" w:cs="Arial"/>
          <w:lang w:eastAsia="it-IT"/>
        </w:rPr>
        <w:t xml:space="preserve"> (cfr. </w:t>
      </w:r>
      <w:r w:rsidR="00B1520D" w:rsidRPr="00AD2A27">
        <w:rPr>
          <w:rFonts w:ascii="Arial" w:eastAsia="Times New Roman" w:hAnsi="Arial" w:cs="Arial"/>
          <w:b/>
          <w:bCs/>
          <w:lang w:eastAsia="it-IT"/>
        </w:rPr>
        <w:t>punto 4 all’odg</w:t>
      </w:r>
      <w:r w:rsidR="00B1520D" w:rsidRPr="00AD2A27">
        <w:rPr>
          <w:rFonts w:ascii="Arial" w:eastAsia="Times New Roman" w:hAnsi="Arial" w:cs="Arial"/>
          <w:lang w:eastAsia="it-IT"/>
        </w:rPr>
        <w:t>).</w:t>
      </w:r>
      <w:r w:rsidR="00CD1520">
        <w:rPr>
          <w:rFonts w:ascii="Arial" w:eastAsia="Times New Roman" w:hAnsi="Arial" w:cs="Arial"/>
          <w:lang w:eastAsia="it-IT"/>
        </w:rPr>
        <w:t xml:space="preserve"> (</w:t>
      </w:r>
      <w:r w:rsidR="00CD1520" w:rsidRPr="00CD1520">
        <w:rPr>
          <w:rFonts w:ascii="Arial" w:eastAsia="Times New Roman" w:hAnsi="Arial" w:cs="Arial"/>
          <w:highlight w:val="yellow"/>
          <w:lang w:eastAsia="it-IT"/>
        </w:rPr>
        <w:t>DEL. n. 322</w:t>
      </w:r>
      <w:r w:rsidR="00CD1520">
        <w:rPr>
          <w:rFonts w:ascii="Arial" w:eastAsia="Times New Roman" w:hAnsi="Arial" w:cs="Arial"/>
          <w:lang w:eastAsia="it-IT"/>
        </w:rPr>
        <w:t>)</w:t>
      </w:r>
    </w:p>
    <w:p w14:paraId="04F8AC72" w14:textId="548081BC" w:rsidR="000F0726" w:rsidRPr="00AD2A27" w:rsidRDefault="000F0726"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Pertanto, il Collegio approva a maggioranza il Regolamento per la DDI.</w:t>
      </w:r>
    </w:p>
    <w:p w14:paraId="3F4AE2D0" w14:textId="42BD85E5" w:rsidR="00EB4250" w:rsidRPr="00AD2A27" w:rsidRDefault="0023052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invita il Team digitale a predisporre il Modulo Google per votare sui progetti PCTO e FIS.</w:t>
      </w:r>
      <w:r w:rsidR="00FD6CC7">
        <w:rPr>
          <w:rFonts w:ascii="Arial" w:eastAsia="Times New Roman" w:hAnsi="Arial" w:cs="Arial"/>
          <w:lang w:eastAsia="it-IT"/>
        </w:rPr>
        <w:t xml:space="preserve"> </w:t>
      </w:r>
      <w:r w:rsidR="00FD6CC7" w:rsidRPr="00B77569">
        <w:rPr>
          <w:rFonts w:ascii="Arial" w:eastAsia="Times New Roman" w:hAnsi="Arial" w:cs="Arial"/>
          <w:u w:val="single"/>
          <w:lang w:eastAsia="it-IT"/>
        </w:rPr>
        <w:t>Per i risultati del voto, cfr più avanti</w:t>
      </w:r>
      <w:r w:rsidR="00B77569">
        <w:rPr>
          <w:rFonts w:ascii="Arial" w:eastAsia="Times New Roman" w:hAnsi="Arial" w:cs="Arial"/>
          <w:u w:val="single"/>
          <w:lang w:eastAsia="it-IT"/>
        </w:rPr>
        <w:t xml:space="preserve"> il</w:t>
      </w:r>
      <w:r w:rsidR="00FD6CC7" w:rsidRPr="00B77569">
        <w:rPr>
          <w:rFonts w:ascii="Arial" w:eastAsia="Times New Roman" w:hAnsi="Arial" w:cs="Arial"/>
          <w:u w:val="single"/>
          <w:lang w:eastAsia="it-IT"/>
        </w:rPr>
        <w:t xml:space="preserve"> punto 8 all’o.d.g</w:t>
      </w:r>
      <w:r w:rsidR="00FD6CC7">
        <w:rPr>
          <w:rFonts w:ascii="Arial" w:eastAsia="Times New Roman" w:hAnsi="Arial" w:cs="Arial"/>
          <w:lang w:eastAsia="it-IT"/>
        </w:rPr>
        <w:t>.</w:t>
      </w:r>
    </w:p>
    <w:p w14:paraId="0ADB48FD" w14:textId="159B17FD" w:rsidR="00FF7BEF" w:rsidRPr="00AD2A27" w:rsidRDefault="00271D9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7: </w:t>
      </w:r>
      <w:r w:rsidR="00FF7BEF" w:rsidRPr="00AD2A27">
        <w:rPr>
          <w:rFonts w:ascii="Arial" w:eastAsia="Times New Roman" w:hAnsi="Arial" w:cs="Arial"/>
          <w:b/>
          <w:bCs/>
          <w:lang w:eastAsia="it-IT"/>
        </w:rPr>
        <w:t>Attività di formazione a.s. 2020/21</w:t>
      </w:r>
    </w:p>
    <w:p w14:paraId="36EC2BB1" w14:textId="25CA55D1" w:rsidR="00EB4250" w:rsidRPr="00AD2A27" w:rsidRDefault="00271D9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Cfr. p</w:t>
      </w:r>
      <w:r w:rsidR="00FD6CC7">
        <w:rPr>
          <w:rFonts w:ascii="Arial" w:eastAsia="Times New Roman" w:hAnsi="Arial" w:cs="Arial"/>
          <w:lang w:eastAsia="it-IT"/>
        </w:rPr>
        <w:t>. 10.</w:t>
      </w:r>
    </w:p>
    <w:p w14:paraId="198BBEF2" w14:textId="0CB31399" w:rsidR="00FF7BEF" w:rsidRPr="00AD2A27" w:rsidRDefault="00271D9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8: </w:t>
      </w:r>
      <w:r w:rsidR="00FF7BEF" w:rsidRPr="00AD2A27">
        <w:rPr>
          <w:rFonts w:ascii="Arial" w:eastAsia="Times New Roman" w:hAnsi="Arial" w:cs="Arial"/>
          <w:b/>
          <w:bCs/>
          <w:lang w:eastAsia="it-IT"/>
        </w:rPr>
        <w:t>Elezione componente docenti Organo di Garanzia</w:t>
      </w:r>
    </w:p>
    <w:p w14:paraId="341AB1DE" w14:textId="369AD378" w:rsidR="00EB4250" w:rsidRPr="00AD2A27" w:rsidRDefault="00271D9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Scolastica comunica al Collegio la necessità di individuare un docente per l</w:t>
      </w:r>
      <w:r w:rsidR="00022F46" w:rsidRPr="00AD2A27">
        <w:rPr>
          <w:rFonts w:ascii="Arial" w:eastAsia="Times New Roman" w:hAnsi="Arial" w:cs="Arial"/>
          <w:lang w:eastAsia="it-IT"/>
        </w:rPr>
        <w:t>’organo di garanzia</w:t>
      </w:r>
      <w:r w:rsidRPr="00AD2A27">
        <w:rPr>
          <w:rFonts w:ascii="Arial" w:eastAsia="Times New Roman" w:hAnsi="Arial" w:cs="Arial"/>
          <w:lang w:eastAsia="it-IT"/>
        </w:rPr>
        <w:t xml:space="preserve">; spiega che si tratta di un organismo </w:t>
      </w:r>
      <w:r w:rsidR="00B1520D" w:rsidRPr="00AD2A27">
        <w:rPr>
          <w:rFonts w:ascii="Arial" w:eastAsia="Times New Roman" w:hAnsi="Arial" w:cs="Arial"/>
          <w:lang w:eastAsia="it-IT"/>
        </w:rPr>
        <w:t xml:space="preserve">che ha il compito di intervenire a fronte di un ricorso di uno studente o di un genitore in caso di sanzioni disciplinari gravi, ad es. una sospensione, e che è </w:t>
      </w:r>
      <w:r w:rsidRPr="00AD2A27">
        <w:rPr>
          <w:rFonts w:ascii="Arial" w:eastAsia="Times New Roman" w:hAnsi="Arial" w:cs="Arial"/>
          <w:lang w:eastAsia="it-IT"/>
        </w:rPr>
        <w:t>composto da un docente, uno studente che sarà eletto dal Consiglio di Istituto, un genitore</w:t>
      </w:r>
      <w:r w:rsidR="00161A7E">
        <w:rPr>
          <w:rFonts w:ascii="Arial" w:eastAsia="Times New Roman" w:hAnsi="Arial" w:cs="Arial"/>
          <w:lang w:eastAsia="it-IT"/>
        </w:rPr>
        <w:t xml:space="preserve"> che sarà eletto dai genitori</w:t>
      </w:r>
      <w:r w:rsidRPr="00AD2A27">
        <w:rPr>
          <w:rFonts w:ascii="Arial" w:eastAsia="Times New Roman" w:hAnsi="Arial" w:cs="Arial"/>
          <w:lang w:eastAsia="it-IT"/>
        </w:rPr>
        <w:t xml:space="preserve">, </w:t>
      </w:r>
      <w:r w:rsidR="00B1520D" w:rsidRPr="00AD2A27">
        <w:rPr>
          <w:rFonts w:ascii="Arial" w:eastAsia="Times New Roman" w:hAnsi="Arial" w:cs="Arial"/>
          <w:lang w:eastAsia="it-IT"/>
        </w:rPr>
        <w:t xml:space="preserve">e </w:t>
      </w:r>
      <w:r w:rsidRPr="00AD2A27">
        <w:rPr>
          <w:rFonts w:ascii="Arial" w:eastAsia="Times New Roman" w:hAnsi="Arial" w:cs="Arial"/>
          <w:lang w:eastAsia="it-IT"/>
        </w:rPr>
        <w:t>dalla Dirigente</w:t>
      </w:r>
      <w:r w:rsidR="00B1520D" w:rsidRPr="00AD2A27">
        <w:rPr>
          <w:rFonts w:ascii="Arial" w:eastAsia="Times New Roman" w:hAnsi="Arial" w:cs="Arial"/>
          <w:lang w:eastAsia="it-IT"/>
        </w:rPr>
        <w:t xml:space="preserve"> che ha funzione di Presidente.</w:t>
      </w:r>
    </w:p>
    <w:p w14:paraId="1AC30FFC" w14:textId="035B0D6F" w:rsidR="00022F46" w:rsidRPr="00AD2A27" w:rsidRDefault="00022F46"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Si</w:t>
      </w:r>
      <w:r w:rsidR="00271D94" w:rsidRPr="00AD2A27">
        <w:rPr>
          <w:rFonts w:ascii="Arial" w:eastAsia="Times New Roman" w:hAnsi="Arial" w:cs="Arial"/>
          <w:lang w:eastAsia="it-IT"/>
        </w:rPr>
        <w:t xml:space="preserve"> candida </w:t>
      </w:r>
      <w:r w:rsidR="00161A7E" w:rsidRPr="00AD2A27">
        <w:rPr>
          <w:rFonts w:ascii="Arial" w:eastAsia="Times New Roman" w:hAnsi="Arial" w:cs="Arial"/>
          <w:lang w:eastAsia="it-IT"/>
        </w:rPr>
        <w:t>la prof.ssa Perugia</w:t>
      </w:r>
      <w:r w:rsidR="00271D94" w:rsidRPr="00AD2A27">
        <w:rPr>
          <w:rFonts w:ascii="Arial" w:eastAsia="Times New Roman" w:hAnsi="Arial" w:cs="Arial"/>
          <w:lang w:eastAsia="it-IT"/>
        </w:rPr>
        <w:t>. Si candida anche</w:t>
      </w:r>
      <w:r w:rsidR="00161A7E">
        <w:rPr>
          <w:rFonts w:ascii="Arial" w:eastAsia="Times New Roman" w:hAnsi="Arial" w:cs="Arial"/>
          <w:lang w:eastAsia="it-IT"/>
        </w:rPr>
        <w:t xml:space="preserve"> </w:t>
      </w:r>
      <w:r w:rsidR="00161A7E" w:rsidRPr="00AD2A27">
        <w:rPr>
          <w:rFonts w:ascii="Arial" w:eastAsia="Times New Roman" w:hAnsi="Arial" w:cs="Arial"/>
          <w:lang w:eastAsia="it-IT"/>
        </w:rPr>
        <w:t>il prof. Morabito</w:t>
      </w:r>
      <w:r w:rsidR="00161A7E">
        <w:rPr>
          <w:rFonts w:ascii="Arial" w:eastAsia="Times New Roman" w:hAnsi="Arial" w:cs="Arial"/>
          <w:lang w:eastAsia="it-IT"/>
        </w:rPr>
        <w:t>, per cui si ritiene necessaria una votazione segreta.</w:t>
      </w:r>
      <w:r w:rsidR="00271D94" w:rsidRPr="00AD2A27">
        <w:rPr>
          <w:rFonts w:ascii="Arial" w:eastAsia="Times New Roman" w:hAnsi="Arial" w:cs="Arial"/>
          <w:lang w:eastAsia="it-IT"/>
        </w:rPr>
        <w:t xml:space="preserve"> </w:t>
      </w:r>
      <w:r w:rsidR="00161A7E">
        <w:rPr>
          <w:rFonts w:ascii="Arial" w:eastAsia="Times New Roman" w:hAnsi="Arial" w:cs="Arial"/>
          <w:lang w:eastAsia="it-IT"/>
        </w:rPr>
        <w:t xml:space="preserve">La prof.ssa Perugia </w:t>
      </w:r>
      <w:r w:rsidR="00271D94" w:rsidRPr="00AD2A27">
        <w:rPr>
          <w:rFonts w:ascii="Arial" w:eastAsia="Times New Roman" w:hAnsi="Arial" w:cs="Arial"/>
          <w:lang w:eastAsia="it-IT"/>
        </w:rPr>
        <w:t>ritira la propria candidatura</w:t>
      </w:r>
      <w:r w:rsidR="00B1520D" w:rsidRPr="00AD2A27">
        <w:rPr>
          <w:rFonts w:ascii="Arial" w:eastAsia="Times New Roman" w:hAnsi="Arial" w:cs="Arial"/>
          <w:lang w:eastAsia="it-IT"/>
        </w:rPr>
        <w:t xml:space="preserve">. In presenza di una candidatura </w:t>
      </w:r>
      <w:r w:rsidR="00B1520D" w:rsidRPr="00AD2A27">
        <w:rPr>
          <w:rFonts w:ascii="Arial" w:eastAsia="Times New Roman" w:hAnsi="Arial" w:cs="Arial"/>
          <w:lang w:eastAsia="it-IT"/>
        </w:rPr>
        <w:lastRenderedPageBreak/>
        <w:t>unica, il Collegio delibera all’unanimità la nomina del prof. Morabito a membro dell’Organo di garanzia per la componente docente. (</w:t>
      </w:r>
      <w:r w:rsidR="00B1520D" w:rsidRPr="00CD1520">
        <w:rPr>
          <w:rFonts w:ascii="Arial" w:eastAsia="Times New Roman" w:hAnsi="Arial" w:cs="Arial"/>
          <w:highlight w:val="yellow"/>
          <w:lang w:eastAsia="it-IT"/>
        </w:rPr>
        <w:t>DEL. n.</w:t>
      </w:r>
      <w:r w:rsidR="00CD1520" w:rsidRPr="00CD1520">
        <w:rPr>
          <w:rFonts w:ascii="Arial" w:eastAsia="Times New Roman" w:hAnsi="Arial" w:cs="Arial"/>
          <w:highlight w:val="yellow"/>
          <w:lang w:eastAsia="it-IT"/>
        </w:rPr>
        <w:t xml:space="preserve"> 323</w:t>
      </w:r>
      <w:r w:rsidR="00CD1520">
        <w:rPr>
          <w:rFonts w:ascii="Arial" w:eastAsia="Times New Roman" w:hAnsi="Arial" w:cs="Arial"/>
          <w:lang w:eastAsia="it-IT"/>
        </w:rPr>
        <w:t>)</w:t>
      </w:r>
    </w:p>
    <w:p w14:paraId="3BD7D735" w14:textId="3311CBB4" w:rsidR="00D90A99" w:rsidRPr="00AD2A27" w:rsidRDefault="00B1520D"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team digitale rende noto il risultato delle votazioni tenutesi sui </w:t>
      </w:r>
      <w:r w:rsidR="00D90A99" w:rsidRPr="00AD2A27">
        <w:rPr>
          <w:rFonts w:ascii="Arial" w:eastAsia="Times New Roman" w:hAnsi="Arial" w:cs="Arial"/>
          <w:lang w:eastAsia="it-IT"/>
        </w:rPr>
        <w:t xml:space="preserve">progetti </w:t>
      </w:r>
      <w:r w:rsidRPr="00AD2A27">
        <w:rPr>
          <w:rFonts w:ascii="Arial" w:eastAsia="Times New Roman" w:hAnsi="Arial" w:cs="Arial"/>
          <w:lang w:eastAsia="it-IT"/>
        </w:rPr>
        <w:t xml:space="preserve">FIS </w:t>
      </w:r>
      <w:r w:rsidR="00D90A99" w:rsidRPr="00AD2A27">
        <w:rPr>
          <w:rFonts w:ascii="Arial" w:eastAsia="Times New Roman" w:hAnsi="Arial" w:cs="Arial"/>
          <w:lang w:eastAsia="it-IT"/>
        </w:rPr>
        <w:t xml:space="preserve">e PCTO: </w:t>
      </w:r>
      <w:r w:rsidRPr="00AD2A27">
        <w:rPr>
          <w:rFonts w:ascii="Arial" w:eastAsia="Times New Roman" w:hAnsi="Arial" w:cs="Arial"/>
          <w:lang w:eastAsia="it-IT"/>
        </w:rPr>
        <w:t xml:space="preserve">si sono registrati </w:t>
      </w:r>
      <w:r w:rsidR="00D90A99" w:rsidRPr="00AD2A27">
        <w:rPr>
          <w:rFonts w:ascii="Arial" w:eastAsia="Times New Roman" w:hAnsi="Arial" w:cs="Arial"/>
          <w:lang w:eastAsia="it-IT"/>
        </w:rPr>
        <w:t xml:space="preserve">98 </w:t>
      </w:r>
      <w:r w:rsidRPr="00AD2A27">
        <w:rPr>
          <w:rFonts w:ascii="Arial" w:eastAsia="Times New Roman" w:hAnsi="Arial" w:cs="Arial"/>
          <w:lang w:eastAsia="it-IT"/>
        </w:rPr>
        <w:t xml:space="preserve">voti </w:t>
      </w:r>
      <w:r w:rsidR="00D90A99" w:rsidRPr="00AD2A27">
        <w:rPr>
          <w:rFonts w:ascii="Arial" w:eastAsia="Times New Roman" w:hAnsi="Arial" w:cs="Arial"/>
          <w:lang w:eastAsia="it-IT"/>
        </w:rPr>
        <w:t>favorevoli e 2 contrari</w:t>
      </w:r>
      <w:r w:rsidRPr="00AD2A27">
        <w:rPr>
          <w:rFonts w:ascii="Arial" w:eastAsia="Times New Roman" w:hAnsi="Arial" w:cs="Arial"/>
          <w:lang w:eastAsia="it-IT"/>
        </w:rPr>
        <w:t>.</w:t>
      </w:r>
      <w:r w:rsidR="00CD1520">
        <w:rPr>
          <w:rFonts w:ascii="Arial" w:eastAsia="Times New Roman" w:hAnsi="Arial" w:cs="Arial"/>
          <w:lang w:eastAsia="it-IT"/>
        </w:rPr>
        <w:t xml:space="preserve"> Pertanto, il Collegio delibera a maggioranza l’approvazione dei progetti FIS e PCTO contemplati nell’aggiornamento </w:t>
      </w:r>
      <w:r w:rsidR="00B77569">
        <w:rPr>
          <w:rFonts w:ascii="Arial" w:eastAsia="Times New Roman" w:hAnsi="Arial" w:cs="Arial"/>
          <w:lang w:eastAsia="it-IT"/>
        </w:rPr>
        <w:t>del</w:t>
      </w:r>
      <w:r w:rsidR="00CD1520">
        <w:rPr>
          <w:rFonts w:ascii="Arial" w:eastAsia="Times New Roman" w:hAnsi="Arial" w:cs="Arial"/>
          <w:lang w:eastAsia="it-IT"/>
        </w:rPr>
        <w:t xml:space="preserve"> PTOF per l’a.s. 2020/2021</w:t>
      </w:r>
      <w:r w:rsidR="00CD1520" w:rsidRPr="00AD2A27">
        <w:rPr>
          <w:rFonts w:ascii="Arial" w:eastAsia="Times New Roman" w:hAnsi="Arial" w:cs="Arial"/>
          <w:lang w:eastAsia="it-IT"/>
        </w:rPr>
        <w:t xml:space="preserve"> (cfr. </w:t>
      </w:r>
      <w:r w:rsidR="00CD1520" w:rsidRPr="00AD2A27">
        <w:rPr>
          <w:rFonts w:ascii="Arial" w:eastAsia="Times New Roman" w:hAnsi="Arial" w:cs="Arial"/>
          <w:b/>
          <w:bCs/>
          <w:lang w:eastAsia="it-IT"/>
        </w:rPr>
        <w:t>punti 5 e 6 all’odg</w:t>
      </w:r>
      <w:r w:rsidR="00CD1520" w:rsidRPr="00AD2A27">
        <w:rPr>
          <w:rFonts w:ascii="Arial" w:eastAsia="Times New Roman" w:hAnsi="Arial" w:cs="Arial"/>
          <w:lang w:eastAsia="it-IT"/>
        </w:rPr>
        <w:t>)</w:t>
      </w:r>
      <w:r w:rsidR="00CD1520">
        <w:rPr>
          <w:rFonts w:ascii="Arial" w:eastAsia="Times New Roman" w:hAnsi="Arial" w:cs="Arial"/>
          <w:lang w:eastAsia="it-IT"/>
        </w:rPr>
        <w:t>. (</w:t>
      </w:r>
      <w:r w:rsidR="00CD1520" w:rsidRPr="00CD1520">
        <w:rPr>
          <w:rFonts w:ascii="Arial" w:eastAsia="Times New Roman" w:hAnsi="Arial" w:cs="Arial"/>
          <w:highlight w:val="yellow"/>
          <w:lang w:eastAsia="it-IT"/>
        </w:rPr>
        <w:t>DEL. n. 324)</w:t>
      </w:r>
    </w:p>
    <w:p w14:paraId="212903C3" w14:textId="116CBEBB" w:rsidR="00FF7BEF" w:rsidRPr="00AD2A27" w:rsidRDefault="0023052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9: </w:t>
      </w:r>
      <w:r w:rsidR="00FF7BEF" w:rsidRPr="00AD2A27">
        <w:rPr>
          <w:rFonts w:ascii="Arial" w:eastAsia="Times New Roman" w:hAnsi="Arial" w:cs="Arial"/>
          <w:b/>
          <w:bCs/>
          <w:lang w:eastAsia="it-IT"/>
        </w:rPr>
        <w:t>Gestione dei casi di quarantena e isolamento fiduciario</w:t>
      </w:r>
    </w:p>
    <w:p w14:paraId="2033E2A3" w14:textId="58945B99" w:rsidR="00EB4250" w:rsidRPr="00AD2A27" w:rsidRDefault="0023052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comunica al Collegio che, allo stato attuale, alcuni alunni di diverse classi e </w:t>
      </w:r>
      <w:r w:rsidR="00D90A99" w:rsidRPr="00AD2A27">
        <w:rPr>
          <w:rFonts w:ascii="Arial" w:eastAsia="Times New Roman" w:hAnsi="Arial" w:cs="Arial"/>
          <w:lang w:eastAsia="it-IT"/>
        </w:rPr>
        <w:t xml:space="preserve">una classe intera </w:t>
      </w:r>
      <w:r w:rsidRPr="00AD2A27">
        <w:rPr>
          <w:rFonts w:ascii="Arial" w:eastAsia="Times New Roman" w:hAnsi="Arial" w:cs="Arial"/>
          <w:lang w:eastAsia="it-IT"/>
        </w:rPr>
        <w:t xml:space="preserve">sono </w:t>
      </w:r>
      <w:r w:rsidR="00D90A99" w:rsidRPr="00AD2A27">
        <w:rPr>
          <w:rFonts w:ascii="Arial" w:eastAsia="Times New Roman" w:hAnsi="Arial" w:cs="Arial"/>
          <w:lang w:eastAsia="it-IT"/>
        </w:rPr>
        <w:t xml:space="preserve">in quarantena. </w:t>
      </w:r>
      <w:r w:rsidR="002C3558" w:rsidRPr="00AD2A27">
        <w:rPr>
          <w:rFonts w:ascii="Arial" w:eastAsia="Times New Roman" w:hAnsi="Arial" w:cs="Arial"/>
          <w:lang w:eastAsia="it-IT"/>
        </w:rPr>
        <w:t xml:space="preserve">I docenti </w:t>
      </w:r>
      <w:r w:rsidRPr="00AD2A27">
        <w:rPr>
          <w:rFonts w:ascii="Arial" w:eastAsia="Times New Roman" w:hAnsi="Arial" w:cs="Arial"/>
          <w:lang w:eastAsia="it-IT"/>
        </w:rPr>
        <w:t xml:space="preserve">che si trovano </w:t>
      </w:r>
      <w:r w:rsidR="002C3558" w:rsidRPr="00AD2A27">
        <w:rPr>
          <w:rFonts w:ascii="Arial" w:eastAsia="Times New Roman" w:hAnsi="Arial" w:cs="Arial"/>
          <w:lang w:eastAsia="it-IT"/>
        </w:rPr>
        <w:t xml:space="preserve">in quarantena sono </w:t>
      </w:r>
      <w:r w:rsidRPr="00AD2A27">
        <w:rPr>
          <w:rFonts w:ascii="Arial" w:eastAsia="Times New Roman" w:hAnsi="Arial" w:cs="Arial"/>
          <w:lang w:eastAsia="it-IT"/>
        </w:rPr>
        <w:t xml:space="preserve">considerati </w:t>
      </w:r>
      <w:r w:rsidR="002C3558" w:rsidRPr="00AD2A27">
        <w:rPr>
          <w:rFonts w:ascii="Arial" w:eastAsia="Times New Roman" w:hAnsi="Arial" w:cs="Arial"/>
          <w:lang w:eastAsia="it-IT"/>
        </w:rPr>
        <w:t xml:space="preserve">in malattia </w:t>
      </w:r>
      <w:r w:rsidRPr="00AD2A27">
        <w:rPr>
          <w:rFonts w:ascii="Arial" w:eastAsia="Times New Roman" w:hAnsi="Arial" w:cs="Arial"/>
          <w:lang w:eastAsia="it-IT"/>
        </w:rPr>
        <w:t xml:space="preserve">a tutti gli effetti </w:t>
      </w:r>
      <w:r w:rsidR="002C3558" w:rsidRPr="00AD2A27">
        <w:rPr>
          <w:rFonts w:ascii="Arial" w:eastAsia="Times New Roman" w:hAnsi="Arial" w:cs="Arial"/>
          <w:lang w:eastAsia="it-IT"/>
        </w:rPr>
        <w:t>e</w:t>
      </w:r>
      <w:r w:rsidRPr="00AD2A27">
        <w:rPr>
          <w:rFonts w:ascii="Arial" w:eastAsia="Times New Roman" w:hAnsi="Arial" w:cs="Arial"/>
          <w:lang w:eastAsia="it-IT"/>
        </w:rPr>
        <w:t xml:space="preserve">, pertanto, </w:t>
      </w:r>
      <w:r w:rsidR="002C3558" w:rsidRPr="00AD2A27">
        <w:rPr>
          <w:rFonts w:ascii="Arial" w:eastAsia="Times New Roman" w:hAnsi="Arial" w:cs="Arial"/>
          <w:lang w:eastAsia="it-IT"/>
        </w:rPr>
        <w:t>non sono tenuti a fare lezione</w:t>
      </w:r>
      <w:r w:rsidRPr="00AD2A27">
        <w:rPr>
          <w:rFonts w:ascii="Arial" w:eastAsia="Times New Roman" w:hAnsi="Arial" w:cs="Arial"/>
          <w:lang w:eastAsia="it-IT"/>
        </w:rPr>
        <w:t>.</w:t>
      </w:r>
    </w:p>
    <w:p w14:paraId="67F8EDF1" w14:textId="6C75DA76" w:rsidR="00903368" w:rsidRPr="00AD2A27" w:rsidRDefault="0023052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invita il Collegio a confrontarsi sulla possibilità che singoli alunni in quarantena siano messi nella condizione di </w:t>
      </w:r>
      <w:r w:rsidR="00903368" w:rsidRPr="00AD2A27">
        <w:rPr>
          <w:rFonts w:ascii="Arial" w:eastAsia="Times New Roman" w:hAnsi="Arial" w:cs="Arial"/>
          <w:lang w:eastAsia="it-IT"/>
        </w:rPr>
        <w:t>seguire in maniera indiretta il programma</w:t>
      </w:r>
      <w:r w:rsidRPr="00AD2A27">
        <w:rPr>
          <w:rFonts w:ascii="Arial" w:eastAsia="Times New Roman" w:hAnsi="Arial" w:cs="Arial"/>
          <w:lang w:eastAsia="it-IT"/>
        </w:rPr>
        <w:t xml:space="preserve"> svolto dai docenti: s</w:t>
      </w:r>
      <w:r w:rsidR="00903368" w:rsidRPr="00AD2A27">
        <w:rPr>
          <w:rFonts w:ascii="Arial" w:eastAsia="Times New Roman" w:hAnsi="Arial" w:cs="Arial"/>
          <w:lang w:eastAsia="it-IT"/>
        </w:rPr>
        <w:t xml:space="preserve">i potrebbe provare </w:t>
      </w:r>
      <w:r w:rsidRPr="00AD2A27">
        <w:rPr>
          <w:rFonts w:ascii="Arial" w:eastAsia="Times New Roman" w:hAnsi="Arial" w:cs="Arial"/>
          <w:lang w:eastAsia="it-IT"/>
        </w:rPr>
        <w:t xml:space="preserve">a stabilire una connessione con l’alunno, tramite una delle piattaforme disponibili. Questo sistema è già </w:t>
      </w:r>
      <w:r w:rsidR="00903368" w:rsidRPr="00AD2A27">
        <w:rPr>
          <w:rFonts w:ascii="Arial" w:eastAsia="Times New Roman" w:hAnsi="Arial" w:cs="Arial"/>
          <w:lang w:eastAsia="it-IT"/>
        </w:rPr>
        <w:t xml:space="preserve">in corso di sperimentazione con </w:t>
      </w:r>
      <w:r w:rsidRPr="00AD2A27">
        <w:rPr>
          <w:rFonts w:ascii="Arial" w:eastAsia="Times New Roman" w:hAnsi="Arial" w:cs="Arial"/>
          <w:lang w:eastAsia="it-IT"/>
        </w:rPr>
        <w:t xml:space="preserve">un </w:t>
      </w:r>
      <w:r w:rsidR="00903368" w:rsidRPr="00AD2A27">
        <w:rPr>
          <w:rFonts w:ascii="Arial" w:eastAsia="Times New Roman" w:hAnsi="Arial" w:cs="Arial"/>
          <w:lang w:eastAsia="it-IT"/>
        </w:rPr>
        <w:t>alunno fragile</w:t>
      </w:r>
      <w:r w:rsidRPr="00AD2A27">
        <w:rPr>
          <w:rFonts w:ascii="Arial" w:eastAsia="Times New Roman" w:hAnsi="Arial" w:cs="Arial"/>
          <w:lang w:eastAsia="it-IT"/>
        </w:rPr>
        <w:t>: su questa esperienza, la Dirigente c</w:t>
      </w:r>
      <w:r w:rsidR="00903368" w:rsidRPr="00AD2A27">
        <w:rPr>
          <w:rFonts w:ascii="Arial" w:eastAsia="Times New Roman" w:hAnsi="Arial" w:cs="Arial"/>
          <w:lang w:eastAsia="it-IT"/>
        </w:rPr>
        <w:t xml:space="preserve">hiede </w:t>
      </w:r>
      <w:r w:rsidRPr="00AD2A27">
        <w:rPr>
          <w:rFonts w:ascii="Arial" w:eastAsia="Times New Roman" w:hAnsi="Arial" w:cs="Arial"/>
          <w:lang w:eastAsia="it-IT"/>
        </w:rPr>
        <w:t>l’</w:t>
      </w:r>
      <w:r w:rsidR="00903368" w:rsidRPr="00AD2A27">
        <w:rPr>
          <w:rFonts w:ascii="Arial" w:eastAsia="Times New Roman" w:hAnsi="Arial" w:cs="Arial"/>
          <w:lang w:eastAsia="it-IT"/>
        </w:rPr>
        <w:t xml:space="preserve">intervento </w:t>
      </w:r>
      <w:r w:rsidRPr="00AD2A27">
        <w:rPr>
          <w:rFonts w:ascii="Arial" w:eastAsia="Times New Roman" w:hAnsi="Arial" w:cs="Arial"/>
          <w:lang w:eastAsia="it-IT"/>
        </w:rPr>
        <w:t xml:space="preserve">dei </w:t>
      </w:r>
      <w:r w:rsidR="00903368" w:rsidRPr="00AD2A27">
        <w:rPr>
          <w:rFonts w:ascii="Arial" w:eastAsia="Times New Roman" w:hAnsi="Arial" w:cs="Arial"/>
          <w:lang w:eastAsia="it-IT"/>
        </w:rPr>
        <w:t>docenti interessati</w:t>
      </w:r>
      <w:r w:rsidRPr="00AD2A27">
        <w:rPr>
          <w:rFonts w:ascii="Arial" w:eastAsia="Times New Roman" w:hAnsi="Arial" w:cs="Arial"/>
          <w:lang w:eastAsia="it-IT"/>
        </w:rPr>
        <w:t xml:space="preserve">, affinché </w:t>
      </w:r>
      <w:r w:rsidR="00733719" w:rsidRPr="00AD2A27">
        <w:rPr>
          <w:rFonts w:ascii="Arial" w:eastAsia="Times New Roman" w:hAnsi="Arial" w:cs="Arial"/>
          <w:lang w:eastAsia="it-IT"/>
        </w:rPr>
        <w:t>condividano con il Collegio le impressioni che ne hanno tratto.</w:t>
      </w:r>
    </w:p>
    <w:p w14:paraId="122B272E" w14:textId="16CED7A2" w:rsidR="00903368" w:rsidRPr="00AD2A27" w:rsidRDefault="00733719"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Interviene la prof.ssa </w:t>
      </w:r>
      <w:r w:rsidR="00903368" w:rsidRPr="00AD2A27">
        <w:rPr>
          <w:rFonts w:ascii="Arial" w:eastAsia="Times New Roman" w:hAnsi="Arial" w:cs="Arial"/>
          <w:lang w:eastAsia="it-IT"/>
        </w:rPr>
        <w:t>Catelli</w:t>
      </w:r>
      <w:r w:rsidRPr="00AD2A27">
        <w:rPr>
          <w:rFonts w:ascii="Arial" w:eastAsia="Times New Roman" w:hAnsi="Arial" w:cs="Arial"/>
          <w:lang w:eastAsia="it-IT"/>
        </w:rPr>
        <w:t xml:space="preserve"> che sostiene che </w:t>
      </w:r>
      <w:r w:rsidR="00903368" w:rsidRPr="00AD2A27">
        <w:rPr>
          <w:rFonts w:ascii="Arial" w:eastAsia="Times New Roman" w:hAnsi="Arial" w:cs="Arial"/>
          <w:lang w:eastAsia="it-IT"/>
        </w:rPr>
        <w:t xml:space="preserve">il ragazzo si sente integrato, </w:t>
      </w:r>
      <w:r w:rsidRPr="00AD2A27">
        <w:rPr>
          <w:rFonts w:ascii="Arial" w:eastAsia="Times New Roman" w:hAnsi="Arial" w:cs="Arial"/>
          <w:lang w:eastAsia="it-IT"/>
        </w:rPr>
        <w:t xml:space="preserve">ha la possibilità di seguire lo svolgimento del programma assistendo alle lezioni, in più esegue i </w:t>
      </w:r>
      <w:r w:rsidR="00903368" w:rsidRPr="00AD2A27">
        <w:rPr>
          <w:rFonts w:ascii="Arial" w:eastAsia="Times New Roman" w:hAnsi="Arial" w:cs="Arial"/>
          <w:lang w:eastAsia="it-IT"/>
        </w:rPr>
        <w:t>compiti</w:t>
      </w:r>
      <w:r w:rsidRPr="00AD2A27">
        <w:rPr>
          <w:rFonts w:ascii="Arial" w:eastAsia="Times New Roman" w:hAnsi="Arial" w:cs="Arial"/>
          <w:lang w:eastAsia="it-IT"/>
        </w:rPr>
        <w:t xml:space="preserve"> assegnati e li </w:t>
      </w:r>
      <w:r w:rsidR="00903368" w:rsidRPr="00AD2A27">
        <w:rPr>
          <w:rFonts w:ascii="Arial" w:eastAsia="Times New Roman" w:hAnsi="Arial" w:cs="Arial"/>
          <w:lang w:eastAsia="it-IT"/>
        </w:rPr>
        <w:t xml:space="preserve">spedisce </w:t>
      </w:r>
      <w:r w:rsidRPr="00AD2A27">
        <w:rPr>
          <w:rFonts w:ascii="Arial" w:eastAsia="Times New Roman" w:hAnsi="Arial" w:cs="Arial"/>
          <w:lang w:eastAsia="it-IT"/>
        </w:rPr>
        <w:t xml:space="preserve">ai docenti, così da poter rimanere in linea con la classe. </w:t>
      </w:r>
    </w:p>
    <w:p w14:paraId="79E17C4F" w14:textId="4027AEAE" w:rsidR="00903368" w:rsidRPr="00AD2A27" w:rsidRDefault="00733719"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interviene a chiarire che l’alunno </w:t>
      </w:r>
      <w:r w:rsidR="00903368" w:rsidRPr="00AD2A27">
        <w:rPr>
          <w:rFonts w:ascii="Arial" w:eastAsia="Times New Roman" w:hAnsi="Arial" w:cs="Arial"/>
          <w:lang w:eastAsia="it-IT"/>
        </w:rPr>
        <w:t xml:space="preserve">non </w:t>
      </w:r>
      <w:r w:rsidRPr="00AD2A27">
        <w:rPr>
          <w:rFonts w:ascii="Arial" w:eastAsia="Times New Roman" w:hAnsi="Arial" w:cs="Arial"/>
          <w:lang w:eastAsia="it-IT"/>
        </w:rPr>
        <w:t xml:space="preserve">rimane connesso </w:t>
      </w:r>
      <w:r w:rsidR="00903368" w:rsidRPr="00AD2A27">
        <w:rPr>
          <w:rFonts w:ascii="Arial" w:eastAsia="Times New Roman" w:hAnsi="Arial" w:cs="Arial"/>
          <w:lang w:eastAsia="it-IT"/>
        </w:rPr>
        <w:t xml:space="preserve">per </w:t>
      </w:r>
      <w:r w:rsidRPr="00AD2A27">
        <w:rPr>
          <w:rFonts w:ascii="Arial" w:eastAsia="Times New Roman" w:hAnsi="Arial" w:cs="Arial"/>
          <w:lang w:eastAsia="it-IT"/>
        </w:rPr>
        <w:t xml:space="preserve">l’intero </w:t>
      </w:r>
      <w:r w:rsidR="00903368" w:rsidRPr="00AD2A27">
        <w:rPr>
          <w:rFonts w:ascii="Arial" w:eastAsia="Times New Roman" w:hAnsi="Arial" w:cs="Arial"/>
          <w:lang w:eastAsia="it-IT"/>
        </w:rPr>
        <w:t xml:space="preserve">orario </w:t>
      </w:r>
      <w:r w:rsidRPr="00AD2A27">
        <w:rPr>
          <w:rFonts w:ascii="Arial" w:eastAsia="Times New Roman" w:hAnsi="Arial" w:cs="Arial"/>
          <w:lang w:eastAsia="it-IT"/>
        </w:rPr>
        <w:t xml:space="preserve">scolastico: si è ritenuto opportuno assicurare una connessione di una o due ore per ciascuna materia, mentre </w:t>
      </w:r>
      <w:r w:rsidR="00903368" w:rsidRPr="00AD2A27">
        <w:rPr>
          <w:rFonts w:ascii="Arial" w:eastAsia="Times New Roman" w:hAnsi="Arial" w:cs="Arial"/>
          <w:lang w:eastAsia="it-IT"/>
        </w:rPr>
        <w:t xml:space="preserve">nelle </w:t>
      </w:r>
      <w:r w:rsidRPr="00AD2A27">
        <w:rPr>
          <w:rFonts w:ascii="Arial" w:eastAsia="Times New Roman" w:hAnsi="Arial" w:cs="Arial"/>
          <w:lang w:eastAsia="it-IT"/>
        </w:rPr>
        <w:t xml:space="preserve">rimanenti </w:t>
      </w:r>
      <w:r w:rsidR="00903368" w:rsidRPr="00AD2A27">
        <w:rPr>
          <w:rFonts w:ascii="Arial" w:eastAsia="Times New Roman" w:hAnsi="Arial" w:cs="Arial"/>
          <w:lang w:eastAsia="it-IT"/>
        </w:rPr>
        <w:t xml:space="preserve">ore segue </w:t>
      </w:r>
      <w:r w:rsidRPr="00AD2A27">
        <w:rPr>
          <w:rFonts w:ascii="Arial" w:eastAsia="Times New Roman" w:hAnsi="Arial" w:cs="Arial"/>
          <w:lang w:eastAsia="it-IT"/>
        </w:rPr>
        <w:t xml:space="preserve">comunque lo svolgimento del programma, ma </w:t>
      </w:r>
      <w:r w:rsidR="00903368" w:rsidRPr="00AD2A27">
        <w:rPr>
          <w:rFonts w:ascii="Arial" w:eastAsia="Times New Roman" w:hAnsi="Arial" w:cs="Arial"/>
          <w:lang w:eastAsia="it-IT"/>
        </w:rPr>
        <w:t>attraverso attività asincrone</w:t>
      </w:r>
      <w:r w:rsidRPr="00AD2A27">
        <w:rPr>
          <w:rFonts w:ascii="Arial" w:eastAsia="Times New Roman" w:hAnsi="Arial" w:cs="Arial"/>
          <w:lang w:eastAsia="it-IT"/>
        </w:rPr>
        <w:t xml:space="preserve"> predisposte dai docenti</w:t>
      </w:r>
      <w:r w:rsidR="00903368" w:rsidRPr="00AD2A27">
        <w:rPr>
          <w:rFonts w:ascii="Arial" w:eastAsia="Times New Roman" w:hAnsi="Arial" w:cs="Arial"/>
          <w:lang w:eastAsia="it-IT"/>
        </w:rPr>
        <w:t>.</w:t>
      </w:r>
    </w:p>
    <w:p w14:paraId="5606229E" w14:textId="3F7BBA91" w:rsidR="009331E2" w:rsidRPr="00AD2A27" w:rsidRDefault="009331E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intende consultare il Collegio in merito alla possibilità di estendere questa forma di didattica a distanza </w:t>
      </w:r>
      <w:r w:rsidR="00903368" w:rsidRPr="00AD2A27">
        <w:rPr>
          <w:rFonts w:ascii="Arial" w:eastAsia="Times New Roman" w:hAnsi="Arial" w:cs="Arial"/>
          <w:lang w:eastAsia="it-IT"/>
        </w:rPr>
        <w:t>in altre classi</w:t>
      </w:r>
      <w:r w:rsidRPr="00AD2A27">
        <w:rPr>
          <w:rFonts w:ascii="Arial" w:eastAsia="Times New Roman" w:hAnsi="Arial" w:cs="Arial"/>
          <w:lang w:eastAsia="it-IT"/>
        </w:rPr>
        <w:t xml:space="preserve"> dove sia</w:t>
      </w:r>
      <w:r w:rsidR="00B77569">
        <w:rPr>
          <w:rFonts w:ascii="Arial" w:eastAsia="Times New Roman" w:hAnsi="Arial" w:cs="Arial"/>
          <w:lang w:eastAsia="it-IT"/>
        </w:rPr>
        <w:t>no</w:t>
      </w:r>
      <w:r w:rsidRPr="00AD2A27">
        <w:rPr>
          <w:rFonts w:ascii="Arial" w:eastAsia="Times New Roman" w:hAnsi="Arial" w:cs="Arial"/>
          <w:lang w:eastAsia="it-IT"/>
        </w:rPr>
        <w:t xml:space="preserve"> presen</w:t>
      </w:r>
      <w:r w:rsidR="00B77569">
        <w:rPr>
          <w:rFonts w:ascii="Arial" w:eastAsia="Times New Roman" w:hAnsi="Arial" w:cs="Arial"/>
          <w:lang w:eastAsia="it-IT"/>
        </w:rPr>
        <w:t>ti</w:t>
      </w:r>
      <w:r w:rsidRPr="00AD2A27">
        <w:rPr>
          <w:rFonts w:ascii="Arial" w:eastAsia="Times New Roman" w:hAnsi="Arial" w:cs="Arial"/>
          <w:lang w:eastAsia="it-IT"/>
        </w:rPr>
        <w:t xml:space="preserve"> uno o più alunni in quarantena</w:t>
      </w:r>
      <w:r w:rsidR="00903368" w:rsidRPr="00AD2A27">
        <w:rPr>
          <w:rFonts w:ascii="Arial" w:eastAsia="Times New Roman" w:hAnsi="Arial" w:cs="Arial"/>
          <w:lang w:eastAsia="it-IT"/>
        </w:rPr>
        <w:t xml:space="preserve">: </w:t>
      </w:r>
      <w:r w:rsidRPr="00AD2A27">
        <w:rPr>
          <w:rFonts w:ascii="Arial" w:eastAsia="Times New Roman" w:hAnsi="Arial" w:cs="Arial"/>
          <w:lang w:eastAsia="it-IT"/>
        </w:rPr>
        <w:t xml:space="preserve">dal punto di vista organizzativo, occorre un </w:t>
      </w:r>
      <w:r w:rsidR="00903368" w:rsidRPr="00AD2A27">
        <w:rPr>
          <w:rFonts w:ascii="Arial" w:eastAsia="Times New Roman" w:hAnsi="Arial" w:cs="Arial"/>
          <w:lang w:eastAsia="it-IT"/>
        </w:rPr>
        <w:t xml:space="preserve">computer </w:t>
      </w:r>
      <w:r w:rsidRPr="00AD2A27">
        <w:rPr>
          <w:rFonts w:ascii="Arial" w:eastAsia="Times New Roman" w:hAnsi="Arial" w:cs="Arial"/>
          <w:lang w:eastAsia="it-IT"/>
        </w:rPr>
        <w:t xml:space="preserve">portatile </w:t>
      </w:r>
      <w:r w:rsidR="00903368" w:rsidRPr="00AD2A27">
        <w:rPr>
          <w:rFonts w:ascii="Arial" w:eastAsia="Times New Roman" w:hAnsi="Arial" w:cs="Arial"/>
          <w:lang w:eastAsia="it-IT"/>
        </w:rPr>
        <w:t>con telecamera rivolta verso il docente e sulla lavagna</w:t>
      </w:r>
      <w:r w:rsidRPr="00AD2A27">
        <w:rPr>
          <w:rFonts w:ascii="Arial" w:eastAsia="Times New Roman" w:hAnsi="Arial" w:cs="Arial"/>
          <w:lang w:eastAsia="it-IT"/>
        </w:rPr>
        <w:t>; in questo modo l’alunno può seguire le lezioni, ascoltare anche gli interventi dei compagni</w:t>
      </w:r>
      <w:r w:rsidR="00B77569">
        <w:rPr>
          <w:rFonts w:ascii="Arial" w:eastAsia="Times New Roman" w:hAnsi="Arial" w:cs="Arial"/>
          <w:lang w:eastAsia="it-IT"/>
        </w:rPr>
        <w:t xml:space="preserve"> ma</w:t>
      </w:r>
      <w:r w:rsidRPr="00AD2A27">
        <w:rPr>
          <w:rFonts w:ascii="Arial" w:eastAsia="Times New Roman" w:hAnsi="Arial" w:cs="Arial"/>
          <w:lang w:eastAsia="it-IT"/>
        </w:rPr>
        <w:t xml:space="preserve"> non può assistere da casa alle verifiche</w:t>
      </w:r>
      <w:r w:rsidR="00DF3684">
        <w:rPr>
          <w:rFonts w:ascii="Arial" w:eastAsia="Times New Roman" w:hAnsi="Arial" w:cs="Arial"/>
          <w:lang w:eastAsia="it-IT"/>
        </w:rPr>
        <w:t xml:space="preserve"> orali</w:t>
      </w:r>
      <w:r w:rsidRPr="00AD2A27">
        <w:rPr>
          <w:rFonts w:ascii="Arial" w:eastAsia="Times New Roman" w:hAnsi="Arial" w:cs="Arial"/>
          <w:lang w:eastAsia="it-IT"/>
        </w:rPr>
        <w:t xml:space="preserve"> degli alunni in presenza. </w:t>
      </w:r>
    </w:p>
    <w:p w14:paraId="7455E6B9" w14:textId="77777777" w:rsidR="00DF3684" w:rsidRPr="00AD2A27" w:rsidRDefault="009331E2" w:rsidP="00DF3684">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stessa soluzione potrebbe essere adottata nel caso in cui una classe sia interamente in quarantena e alcuni docenti del Consiglio di classe siano in servizio.</w:t>
      </w:r>
      <w:r w:rsidR="00DF3684" w:rsidRPr="00DF3684">
        <w:rPr>
          <w:rFonts w:ascii="Arial" w:eastAsia="Times New Roman" w:hAnsi="Arial" w:cs="Arial"/>
          <w:lang w:eastAsia="it-IT"/>
        </w:rPr>
        <w:t xml:space="preserve"> </w:t>
      </w:r>
      <w:r w:rsidR="00DF3684" w:rsidRPr="00AD2A27">
        <w:rPr>
          <w:rFonts w:ascii="Arial" w:eastAsia="Times New Roman" w:hAnsi="Arial" w:cs="Arial"/>
          <w:lang w:eastAsia="it-IT"/>
        </w:rPr>
        <w:t xml:space="preserve">La Dirigente ritiene che questa sia anche un’occasione per verificare l’efficienza della rete che è stata potenziata con l’installazione della fibra. </w:t>
      </w:r>
    </w:p>
    <w:p w14:paraId="5491A459" w14:textId="6B01B496" w:rsidR="009331E2" w:rsidRPr="00AD2A27" w:rsidRDefault="00DF3684"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Poiché occorre una delibera del Collegio per estendere la sperimentazione in atto ai casi individuali di quarantena</w:t>
      </w:r>
      <w:r>
        <w:rPr>
          <w:rFonts w:ascii="Arial" w:eastAsia="Times New Roman" w:hAnsi="Arial" w:cs="Arial"/>
          <w:lang w:eastAsia="it-IT"/>
        </w:rPr>
        <w:t xml:space="preserve"> nonché a quelli di classi intere in quarantena</w:t>
      </w:r>
      <w:r w:rsidRPr="00AD2A27">
        <w:rPr>
          <w:rFonts w:ascii="Arial" w:eastAsia="Times New Roman" w:hAnsi="Arial" w:cs="Arial"/>
          <w:lang w:eastAsia="it-IT"/>
        </w:rPr>
        <w:t>, la Dirigente chiede al team digitale la predisposizione di un modulo Google per la votazione.</w:t>
      </w:r>
    </w:p>
    <w:p w14:paraId="3D241444" w14:textId="2B22DA6D" w:rsidR="009331E2" w:rsidRPr="00AD2A27" w:rsidRDefault="009331E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prof.ssa Catelli propone che in questo caso si utilizzi l’aula della classe in quarantena.</w:t>
      </w:r>
    </w:p>
    <w:p w14:paraId="4680C883" w14:textId="1515CA4F" w:rsidR="00903368" w:rsidRPr="00AD2A27" w:rsidRDefault="009331E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903368" w:rsidRPr="00AD2A27">
        <w:rPr>
          <w:rFonts w:ascii="Arial" w:eastAsia="Times New Roman" w:hAnsi="Arial" w:cs="Arial"/>
          <w:lang w:eastAsia="it-IT"/>
        </w:rPr>
        <w:t xml:space="preserve">Valleriani chiede se </w:t>
      </w:r>
      <w:r w:rsidRPr="00AD2A27">
        <w:rPr>
          <w:rFonts w:ascii="Arial" w:eastAsia="Times New Roman" w:hAnsi="Arial" w:cs="Arial"/>
          <w:lang w:eastAsia="it-IT"/>
        </w:rPr>
        <w:t>non si creino problemi di carattere giuridico, qualora il docente in quarantena – dunque ufficialmente in malattia – intenda svolgere lezione a distanza.</w:t>
      </w:r>
    </w:p>
    <w:p w14:paraId="6E27CDAF" w14:textId="1ED7B5F4" w:rsidR="00903368" w:rsidRPr="00AD2A27" w:rsidRDefault="009331E2"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scolastica risponde che lo status di </w:t>
      </w:r>
      <w:r w:rsidR="00903368" w:rsidRPr="00AD2A27">
        <w:rPr>
          <w:rFonts w:ascii="Arial" w:eastAsia="Times New Roman" w:hAnsi="Arial" w:cs="Arial"/>
          <w:lang w:eastAsia="it-IT"/>
        </w:rPr>
        <w:t>malattia è riconosciuto a tutti gli effetti</w:t>
      </w:r>
      <w:r w:rsidRPr="00AD2A27">
        <w:rPr>
          <w:rFonts w:ascii="Arial" w:eastAsia="Times New Roman" w:hAnsi="Arial" w:cs="Arial"/>
          <w:lang w:eastAsia="it-IT"/>
        </w:rPr>
        <w:t xml:space="preserve"> ed osserva </w:t>
      </w:r>
      <w:r w:rsidR="00AA6468" w:rsidRPr="00AD2A27">
        <w:rPr>
          <w:rFonts w:ascii="Arial" w:eastAsia="Times New Roman" w:hAnsi="Arial" w:cs="Arial"/>
          <w:lang w:eastAsia="it-IT"/>
        </w:rPr>
        <w:t xml:space="preserve">che in questo caso potrebbe risultare arbitrario </w:t>
      </w:r>
      <w:r w:rsidR="00903368" w:rsidRPr="00AD2A27">
        <w:rPr>
          <w:rFonts w:ascii="Arial" w:eastAsia="Times New Roman" w:hAnsi="Arial" w:cs="Arial"/>
          <w:lang w:eastAsia="it-IT"/>
        </w:rPr>
        <w:t>l’uso del registro. Allora</w:t>
      </w:r>
      <w:r w:rsidR="00AA6468" w:rsidRPr="00AD2A27">
        <w:rPr>
          <w:rFonts w:ascii="Arial" w:eastAsia="Times New Roman" w:hAnsi="Arial" w:cs="Arial"/>
          <w:lang w:eastAsia="it-IT"/>
        </w:rPr>
        <w:t xml:space="preserve">, per evitare che si generino situazioni non chiare, ritiene che </w:t>
      </w:r>
      <w:r w:rsidR="00903368" w:rsidRPr="00AD2A27">
        <w:rPr>
          <w:rFonts w:ascii="Arial" w:eastAsia="Times New Roman" w:hAnsi="Arial" w:cs="Arial"/>
          <w:lang w:eastAsia="it-IT"/>
        </w:rPr>
        <w:t xml:space="preserve">il docente </w:t>
      </w:r>
      <w:r w:rsidR="00AA6468" w:rsidRPr="00AD2A27">
        <w:rPr>
          <w:rFonts w:ascii="Arial" w:eastAsia="Times New Roman" w:hAnsi="Arial" w:cs="Arial"/>
          <w:lang w:eastAsia="it-IT"/>
        </w:rPr>
        <w:t xml:space="preserve">che voglia svolgere servizio volontario debba comunicare questa sua volontà al Dirigente, anche attraverso una mail in cui dichiara la propria disponibilità a svolgere l’attività didattica, in quanto </w:t>
      </w:r>
      <w:r w:rsidR="00903368" w:rsidRPr="00AD2A27">
        <w:rPr>
          <w:rFonts w:ascii="Arial" w:eastAsia="Times New Roman" w:hAnsi="Arial" w:cs="Arial"/>
          <w:lang w:eastAsia="it-IT"/>
        </w:rPr>
        <w:t xml:space="preserve">asintomatico. Ritiene che </w:t>
      </w:r>
      <w:r w:rsidR="00AA6468" w:rsidRPr="00AD2A27">
        <w:rPr>
          <w:rFonts w:ascii="Arial" w:eastAsia="Times New Roman" w:hAnsi="Arial" w:cs="Arial"/>
          <w:lang w:eastAsia="it-IT"/>
        </w:rPr>
        <w:t xml:space="preserve">con una </w:t>
      </w:r>
      <w:r w:rsidR="00AA6468" w:rsidRPr="00AD2A27">
        <w:rPr>
          <w:rFonts w:ascii="Arial" w:eastAsia="Times New Roman" w:hAnsi="Arial" w:cs="Arial"/>
          <w:lang w:eastAsia="it-IT"/>
        </w:rPr>
        <w:lastRenderedPageBreak/>
        <w:t xml:space="preserve">documentazione di questo tipo, il Dirigente potrebbe </w:t>
      </w:r>
      <w:r w:rsidR="00903368" w:rsidRPr="00AD2A27">
        <w:rPr>
          <w:rFonts w:ascii="Arial" w:eastAsia="Times New Roman" w:hAnsi="Arial" w:cs="Arial"/>
          <w:lang w:eastAsia="it-IT"/>
        </w:rPr>
        <w:t>autorizzare</w:t>
      </w:r>
      <w:r w:rsidR="00AA6468" w:rsidRPr="00AD2A27">
        <w:rPr>
          <w:rFonts w:ascii="Arial" w:eastAsia="Times New Roman" w:hAnsi="Arial" w:cs="Arial"/>
          <w:lang w:eastAsia="it-IT"/>
        </w:rPr>
        <w:t xml:space="preserve"> il docente </w:t>
      </w:r>
      <w:r w:rsidR="00903368" w:rsidRPr="00AD2A27">
        <w:rPr>
          <w:rFonts w:ascii="Arial" w:eastAsia="Times New Roman" w:hAnsi="Arial" w:cs="Arial"/>
          <w:lang w:eastAsia="it-IT"/>
        </w:rPr>
        <w:t>anche a firmare</w:t>
      </w:r>
      <w:r w:rsidR="00AA6468" w:rsidRPr="00AD2A27">
        <w:rPr>
          <w:rFonts w:ascii="Arial" w:eastAsia="Times New Roman" w:hAnsi="Arial" w:cs="Arial"/>
          <w:lang w:eastAsia="it-IT"/>
        </w:rPr>
        <w:t xml:space="preserve"> regolarmente il Registro</w:t>
      </w:r>
      <w:r w:rsidR="00903368" w:rsidRPr="00AD2A27">
        <w:rPr>
          <w:rFonts w:ascii="Arial" w:eastAsia="Times New Roman" w:hAnsi="Arial" w:cs="Arial"/>
          <w:lang w:eastAsia="it-IT"/>
        </w:rPr>
        <w:t>.</w:t>
      </w:r>
    </w:p>
    <w:p w14:paraId="08FEEDA6" w14:textId="38C52C97" w:rsidR="00E90FF3" w:rsidRPr="00AD2A27" w:rsidRDefault="00AA646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E90FF3" w:rsidRPr="00AD2A27">
        <w:rPr>
          <w:rFonts w:ascii="Arial" w:eastAsia="Times New Roman" w:hAnsi="Arial" w:cs="Arial"/>
          <w:lang w:eastAsia="it-IT"/>
        </w:rPr>
        <w:t xml:space="preserve">Esposito chiede se </w:t>
      </w:r>
      <w:r w:rsidRPr="00AD2A27">
        <w:rPr>
          <w:rFonts w:ascii="Arial" w:eastAsia="Times New Roman" w:hAnsi="Arial" w:cs="Arial"/>
          <w:lang w:eastAsia="it-IT"/>
        </w:rPr>
        <w:t xml:space="preserve">tale richiesta debba essere inviata </w:t>
      </w:r>
      <w:r w:rsidR="00E90FF3" w:rsidRPr="00AD2A27">
        <w:rPr>
          <w:rFonts w:ascii="Arial" w:eastAsia="Times New Roman" w:hAnsi="Arial" w:cs="Arial"/>
          <w:lang w:eastAsia="it-IT"/>
        </w:rPr>
        <w:t>al protocollo</w:t>
      </w:r>
      <w:r w:rsidRPr="00AD2A27">
        <w:rPr>
          <w:rFonts w:ascii="Arial" w:eastAsia="Times New Roman" w:hAnsi="Arial" w:cs="Arial"/>
          <w:lang w:eastAsia="it-IT"/>
        </w:rPr>
        <w:t xml:space="preserve">: la Dirigente risponde affermativamente. La prof.ssa Esposito domanda anche se sia lecito svolgere verifiche a distanza con una classe </w:t>
      </w:r>
      <w:r w:rsidR="00E90FF3" w:rsidRPr="00AD2A27">
        <w:rPr>
          <w:rFonts w:ascii="Arial" w:eastAsia="Times New Roman" w:hAnsi="Arial" w:cs="Arial"/>
          <w:lang w:eastAsia="it-IT"/>
        </w:rPr>
        <w:t>in quarantena</w:t>
      </w:r>
      <w:r w:rsidRPr="00AD2A27">
        <w:rPr>
          <w:rFonts w:ascii="Arial" w:eastAsia="Times New Roman" w:hAnsi="Arial" w:cs="Arial"/>
          <w:lang w:eastAsia="it-IT"/>
        </w:rPr>
        <w:t>: la Dirigente ritiene sia opportuno evitare prove valutative.</w:t>
      </w:r>
    </w:p>
    <w:p w14:paraId="5A77F4A0" w14:textId="349CA1C0" w:rsidR="00AA6468" w:rsidRPr="00AD2A27" w:rsidRDefault="00AA646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La Dirigente risponde negativamente alla domanda che la prof.ssa Morlacchetti ha posto in chat – se sia utile adottare la medesima soluzione in caso di isolamento cautelativo – e ribadisce che si tratta di una modalità da utilizzare nei casi di quarantena.</w:t>
      </w:r>
    </w:p>
    <w:p w14:paraId="15AF2260" w14:textId="5D714ABB" w:rsidR="00E90FF3" w:rsidRPr="00AD2A27" w:rsidRDefault="00AA6468"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Alla prof.ssa </w:t>
      </w:r>
      <w:r w:rsidR="00E90FF3" w:rsidRPr="00AD2A27">
        <w:rPr>
          <w:rFonts w:ascii="Arial" w:eastAsia="Times New Roman" w:hAnsi="Arial" w:cs="Arial"/>
          <w:lang w:eastAsia="it-IT"/>
        </w:rPr>
        <w:t>Sabbatini</w:t>
      </w:r>
      <w:r w:rsidRPr="00AD2A27">
        <w:rPr>
          <w:rFonts w:ascii="Arial" w:eastAsia="Times New Roman" w:hAnsi="Arial" w:cs="Arial"/>
          <w:lang w:eastAsia="it-IT"/>
        </w:rPr>
        <w:t xml:space="preserve"> che </w:t>
      </w:r>
      <w:r w:rsidR="00E90FF3" w:rsidRPr="00AD2A27">
        <w:rPr>
          <w:rFonts w:ascii="Arial" w:eastAsia="Times New Roman" w:hAnsi="Arial" w:cs="Arial"/>
          <w:lang w:eastAsia="it-IT"/>
        </w:rPr>
        <w:t xml:space="preserve">chiede se si </w:t>
      </w:r>
      <w:r w:rsidRPr="00AD2A27">
        <w:rPr>
          <w:rFonts w:ascii="Arial" w:eastAsia="Times New Roman" w:hAnsi="Arial" w:cs="Arial"/>
          <w:lang w:eastAsia="it-IT"/>
        </w:rPr>
        <w:t xml:space="preserve">possa registrare la lezione, includendovi anche le domande di chiarimento poste dagli allievi, </w:t>
      </w:r>
      <w:r w:rsidR="007612C6" w:rsidRPr="00AD2A27">
        <w:rPr>
          <w:rFonts w:ascii="Arial" w:eastAsia="Times New Roman" w:hAnsi="Arial" w:cs="Arial"/>
          <w:lang w:eastAsia="it-IT"/>
        </w:rPr>
        <w:t>e spedire il file audio all’alunno in quarantena, la Dirigente risponde affermativamente</w:t>
      </w:r>
      <w:r w:rsidR="00E90FF3" w:rsidRPr="00AD2A27">
        <w:rPr>
          <w:rFonts w:ascii="Arial" w:eastAsia="Times New Roman" w:hAnsi="Arial" w:cs="Arial"/>
          <w:lang w:eastAsia="it-IT"/>
        </w:rPr>
        <w:t>.</w:t>
      </w:r>
    </w:p>
    <w:p w14:paraId="2963C349" w14:textId="4F2199BF" w:rsidR="00E90FF3" w:rsidRPr="00AD2A27" w:rsidRDefault="007612C6"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A proposito della registrazione degli interventi e dunque delle voci dei compagni in presenza, la Dirigente ricorda al Collegio che nella precedente riunione non aveva fornito una risposta conclusiva poiché il Responsabile della Protezione Dati si era dichiarato </w:t>
      </w:r>
      <w:r w:rsidR="00E90FF3" w:rsidRPr="00AD2A27">
        <w:rPr>
          <w:rFonts w:ascii="Arial" w:eastAsia="Times New Roman" w:hAnsi="Arial" w:cs="Arial"/>
          <w:lang w:eastAsia="it-IT"/>
        </w:rPr>
        <w:t>contrario</w:t>
      </w:r>
      <w:r w:rsidRPr="00AD2A27">
        <w:rPr>
          <w:rFonts w:ascii="Arial" w:eastAsia="Times New Roman" w:hAnsi="Arial" w:cs="Arial"/>
          <w:lang w:eastAsia="it-IT"/>
        </w:rPr>
        <w:t xml:space="preserve">. A seguito di un consulto con avvocati esperti di questioni scolastiche, ritiene di poter autorizzare questo tipo di registrazioni per le quali non serve neppure la </w:t>
      </w:r>
      <w:r w:rsidR="00E90FF3" w:rsidRPr="00AD2A27">
        <w:rPr>
          <w:rFonts w:ascii="Arial" w:eastAsia="Times New Roman" w:hAnsi="Arial" w:cs="Arial"/>
          <w:lang w:eastAsia="it-IT"/>
        </w:rPr>
        <w:t>liberatoria del genitore, in quanto si tratta di attività didattica istituzionale.</w:t>
      </w:r>
      <w:r w:rsidRPr="00AD2A27">
        <w:rPr>
          <w:rFonts w:ascii="Arial" w:eastAsia="Times New Roman" w:hAnsi="Arial" w:cs="Arial"/>
          <w:lang w:eastAsia="it-IT"/>
        </w:rPr>
        <w:t xml:space="preserve"> Rimane fermo il principio secondo cui ciò che viene registrato deve essere riservato ai soli studenti e al solo uso didattico.</w:t>
      </w:r>
    </w:p>
    <w:p w14:paraId="70FF2D53" w14:textId="0E930220" w:rsidR="00542DB6" w:rsidRPr="00AD2A27" w:rsidRDefault="0001639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Si svolgono le operazioni di voto. Al termine, il team digitale comunica i seguenti risultati: </w:t>
      </w:r>
      <w:r w:rsidR="00542DB6" w:rsidRPr="00AD2A27">
        <w:rPr>
          <w:rFonts w:ascii="Arial" w:eastAsia="Times New Roman" w:hAnsi="Arial" w:cs="Arial"/>
          <w:lang w:eastAsia="it-IT"/>
        </w:rPr>
        <w:t xml:space="preserve">108 </w:t>
      </w:r>
      <w:r w:rsidRPr="00AD2A27">
        <w:rPr>
          <w:rFonts w:ascii="Arial" w:eastAsia="Times New Roman" w:hAnsi="Arial" w:cs="Arial"/>
          <w:lang w:eastAsia="it-IT"/>
        </w:rPr>
        <w:t xml:space="preserve">voti </w:t>
      </w:r>
      <w:r w:rsidR="00542DB6" w:rsidRPr="00AD2A27">
        <w:rPr>
          <w:rFonts w:ascii="Arial" w:eastAsia="Times New Roman" w:hAnsi="Arial" w:cs="Arial"/>
          <w:lang w:eastAsia="it-IT"/>
        </w:rPr>
        <w:t>favorevoli e 8 contrari</w:t>
      </w:r>
      <w:r w:rsidRPr="00AD2A27">
        <w:rPr>
          <w:rFonts w:ascii="Arial" w:eastAsia="Times New Roman" w:hAnsi="Arial" w:cs="Arial"/>
          <w:lang w:eastAsia="it-IT"/>
        </w:rPr>
        <w:t xml:space="preserve">. Pertanto, il Collegio approva a maggioranza il ricorso alla didattica a distanza per i singoli alunni </w:t>
      </w:r>
      <w:r w:rsidR="00DF3684">
        <w:rPr>
          <w:rFonts w:ascii="Arial" w:eastAsia="Times New Roman" w:hAnsi="Arial" w:cs="Arial"/>
          <w:lang w:eastAsia="it-IT"/>
        </w:rPr>
        <w:t xml:space="preserve">e per le classi </w:t>
      </w:r>
      <w:r w:rsidRPr="00AD2A27">
        <w:rPr>
          <w:rFonts w:ascii="Arial" w:eastAsia="Times New Roman" w:hAnsi="Arial" w:cs="Arial"/>
          <w:lang w:eastAsia="it-IT"/>
        </w:rPr>
        <w:t>in quarantena, secondo le modalità sopra descritte.</w:t>
      </w:r>
      <w:r w:rsidR="00DF3684">
        <w:rPr>
          <w:rFonts w:ascii="Arial" w:eastAsia="Times New Roman" w:hAnsi="Arial" w:cs="Arial"/>
          <w:lang w:eastAsia="it-IT"/>
        </w:rPr>
        <w:t xml:space="preserve"> (</w:t>
      </w:r>
      <w:r w:rsidR="00DF3684" w:rsidRPr="00DF3684">
        <w:rPr>
          <w:rFonts w:ascii="Arial" w:eastAsia="Times New Roman" w:hAnsi="Arial" w:cs="Arial"/>
          <w:highlight w:val="yellow"/>
          <w:lang w:eastAsia="it-IT"/>
        </w:rPr>
        <w:t>DEL. n. 325</w:t>
      </w:r>
      <w:r w:rsidR="00DF3684">
        <w:rPr>
          <w:rFonts w:ascii="Arial" w:eastAsia="Times New Roman" w:hAnsi="Arial" w:cs="Arial"/>
          <w:lang w:eastAsia="it-IT"/>
        </w:rPr>
        <w:t>)</w:t>
      </w:r>
    </w:p>
    <w:p w14:paraId="1E9BDC44" w14:textId="6C1CA9B6" w:rsidR="00542DB6" w:rsidRPr="00AD2A27" w:rsidRDefault="00016391"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w:t>
      </w:r>
      <w:r w:rsidR="00542DB6" w:rsidRPr="00AD2A27">
        <w:rPr>
          <w:rFonts w:ascii="Arial" w:eastAsia="Times New Roman" w:hAnsi="Arial" w:cs="Arial"/>
          <w:lang w:eastAsia="it-IT"/>
        </w:rPr>
        <w:t>Morlacchetti</w:t>
      </w:r>
      <w:r w:rsidRPr="00AD2A27">
        <w:rPr>
          <w:rFonts w:ascii="Arial" w:eastAsia="Times New Roman" w:hAnsi="Arial" w:cs="Arial"/>
          <w:lang w:eastAsia="it-IT"/>
        </w:rPr>
        <w:t xml:space="preserve"> interviene per chiedere se sia possibile segnalare in forma riservata sul registro</w:t>
      </w:r>
      <w:r w:rsidR="00404855" w:rsidRPr="00AD2A27">
        <w:rPr>
          <w:rFonts w:ascii="Arial" w:eastAsia="Times New Roman" w:hAnsi="Arial" w:cs="Arial"/>
          <w:lang w:eastAsia="it-IT"/>
        </w:rPr>
        <w:t xml:space="preserve"> il rientro degli alunni tenuti a produrre certificazione medica: poiché la documentazione viene inviata alla Segreteria, ritiene auspicabile che la Segreteria stessa inserisca </w:t>
      </w:r>
      <w:r w:rsidR="00542DB6" w:rsidRPr="00AD2A27">
        <w:rPr>
          <w:rFonts w:ascii="Arial" w:eastAsia="Times New Roman" w:hAnsi="Arial" w:cs="Arial"/>
          <w:lang w:eastAsia="it-IT"/>
        </w:rPr>
        <w:t xml:space="preserve">un avviso sul registro </w:t>
      </w:r>
      <w:r w:rsidR="00404855" w:rsidRPr="00AD2A27">
        <w:rPr>
          <w:rFonts w:ascii="Arial" w:eastAsia="Times New Roman" w:hAnsi="Arial" w:cs="Arial"/>
          <w:lang w:eastAsia="it-IT"/>
        </w:rPr>
        <w:t xml:space="preserve">con cui comunica ai docenti che tutte </w:t>
      </w:r>
      <w:r w:rsidR="00542DB6" w:rsidRPr="00AD2A27">
        <w:rPr>
          <w:rFonts w:ascii="Arial" w:eastAsia="Times New Roman" w:hAnsi="Arial" w:cs="Arial"/>
          <w:lang w:eastAsia="it-IT"/>
        </w:rPr>
        <w:t xml:space="preserve">le pratiche </w:t>
      </w:r>
      <w:r w:rsidR="00404855" w:rsidRPr="00AD2A27">
        <w:rPr>
          <w:rFonts w:ascii="Arial" w:eastAsia="Times New Roman" w:hAnsi="Arial" w:cs="Arial"/>
          <w:lang w:eastAsia="it-IT"/>
        </w:rPr>
        <w:t xml:space="preserve">necessarie ai fini del rientro </w:t>
      </w:r>
      <w:r w:rsidR="00542DB6" w:rsidRPr="00AD2A27">
        <w:rPr>
          <w:rFonts w:ascii="Arial" w:eastAsia="Times New Roman" w:hAnsi="Arial" w:cs="Arial"/>
          <w:lang w:eastAsia="it-IT"/>
        </w:rPr>
        <w:t xml:space="preserve">sono state </w:t>
      </w:r>
      <w:r w:rsidR="00404855" w:rsidRPr="00AD2A27">
        <w:rPr>
          <w:rFonts w:ascii="Arial" w:eastAsia="Times New Roman" w:hAnsi="Arial" w:cs="Arial"/>
          <w:lang w:eastAsia="it-IT"/>
        </w:rPr>
        <w:t xml:space="preserve">regolarmente </w:t>
      </w:r>
      <w:r w:rsidR="00542DB6" w:rsidRPr="00AD2A27">
        <w:rPr>
          <w:rFonts w:ascii="Arial" w:eastAsia="Times New Roman" w:hAnsi="Arial" w:cs="Arial"/>
          <w:lang w:eastAsia="it-IT"/>
        </w:rPr>
        <w:t>espletate</w:t>
      </w:r>
      <w:r w:rsidR="00404855" w:rsidRPr="00AD2A27">
        <w:rPr>
          <w:rFonts w:ascii="Arial" w:eastAsia="Times New Roman" w:hAnsi="Arial" w:cs="Arial"/>
          <w:lang w:eastAsia="it-IT"/>
        </w:rPr>
        <w:t>.</w:t>
      </w:r>
    </w:p>
    <w:p w14:paraId="188669AD" w14:textId="564CD1E8" w:rsidR="00542DB6" w:rsidRPr="00AD2A27" w:rsidRDefault="00404855"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Il prof. </w:t>
      </w:r>
      <w:r w:rsidR="00542DB6" w:rsidRPr="00AD2A27">
        <w:rPr>
          <w:rFonts w:ascii="Arial" w:eastAsia="Times New Roman" w:hAnsi="Arial" w:cs="Arial"/>
          <w:lang w:eastAsia="it-IT"/>
        </w:rPr>
        <w:t>Cantone</w:t>
      </w:r>
      <w:r w:rsidRPr="00AD2A27">
        <w:rPr>
          <w:rFonts w:ascii="Arial" w:eastAsia="Times New Roman" w:hAnsi="Arial" w:cs="Arial"/>
          <w:lang w:eastAsia="it-IT"/>
        </w:rPr>
        <w:t xml:space="preserve"> </w:t>
      </w:r>
      <w:r w:rsidR="00B03380">
        <w:rPr>
          <w:rFonts w:ascii="Arial" w:eastAsia="Times New Roman" w:hAnsi="Arial" w:cs="Arial"/>
          <w:lang w:eastAsia="it-IT"/>
        </w:rPr>
        <w:t>sostiene</w:t>
      </w:r>
      <w:r w:rsidRPr="00AD2A27">
        <w:rPr>
          <w:rFonts w:ascii="Arial" w:eastAsia="Times New Roman" w:hAnsi="Arial" w:cs="Arial"/>
          <w:lang w:eastAsia="it-IT"/>
        </w:rPr>
        <w:t xml:space="preserve"> che i </w:t>
      </w:r>
      <w:r w:rsidR="00542DB6" w:rsidRPr="00AD2A27">
        <w:rPr>
          <w:rFonts w:ascii="Arial" w:eastAsia="Times New Roman" w:hAnsi="Arial" w:cs="Arial"/>
          <w:lang w:eastAsia="it-IT"/>
        </w:rPr>
        <w:t xml:space="preserve">rientri </w:t>
      </w:r>
      <w:r w:rsidRPr="00AD2A27">
        <w:rPr>
          <w:rFonts w:ascii="Arial" w:eastAsia="Times New Roman" w:hAnsi="Arial" w:cs="Arial"/>
          <w:lang w:eastAsia="it-IT"/>
        </w:rPr>
        <w:t>per malattia</w:t>
      </w:r>
      <w:r w:rsidR="001B10D1">
        <w:rPr>
          <w:rFonts w:ascii="Arial" w:eastAsia="Times New Roman" w:hAnsi="Arial" w:cs="Arial"/>
          <w:lang w:eastAsia="it-IT"/>
        </w:rPr>
        <w:t xml:space="preserve">, allo stato attuale, </w:t>
      </w:r>
      <w:r w:rsidRPr="00AD2A27">
        <w:rPr>
          <w:rFonts w:ascii="Arial" w:eastAsia="Times New Roman" w:hAnsi="Arial" w:cs="Arial"/>
          <w:lang w:eastAsia="it-IT"/>
        </w:rPr>
        <w:t xml:space="preserve">sono </w:t>
      </w:r>
      <w:r w:rsidR="00542DB6" w:rsidRPr="00AD2A27">
        <w:rPr>
          <w:rFonts w:ascii="Arial" w:eastAsia="Times New Roman" w:hAnsi="Arial" w:cs="Arial"/>
          <w:lang w:eastAsia="it-IT"/>
        </w:rPr>
        <w:t>monitorati dalla vicepresidenza</w:t>
      </w:r>
      <w:r w:rsidR="001B10D1">
        <w:rPr>
          <w:rFonts w:ascii="Arial" w:eastAsia="Times New Roman" w:hAnsi="Arial" w:cs="Arial"/>
          <w:lang w:eastAsia="it-IT"/>
        </w:rPr>
        <w:t xml:space="preserve">, tuttavia segnala la possibilità di inserire una </w:t>
      </w:r>
      <w:r w:rsidR="00443676">
        <w:rPr>
          <w:rFonts w:ascii="Arial" w:eastAsia="Times New Roman" w:hAnsi="Arial" w:cs="Arial"/>
          <w:lang w:eastAsia="it-IT"/>
        </w:rPr>
        <w:t>nota</w:t>
      </w:r>
      <w:r w:rsidR="001B10D1">
        <w:rPr>
          <w:rFonts w:ascii="Arial" w:eastAsia="Times New Roman" w:hAnsi="Arial" w:cs="Arial"/>
          <w:lang w:eastAsia="it-IT"/>
        </w:rPr>
        <w:t xml:space="preserve"> apposita</w:t>
      </w:r>
      <w:r w:rsidR="00443676">
        <w:rPr>
          <w:rFonts w:ascii="Arial" w:eastAsia="Times New Roman" w:hAnsi="Arial" w:cs="Arial"/>
          <w:lang w:eastAsia="it-IT"/>
        </w:rPr>
        <w:t xml:space="preserve"> visibile ai soli docenti</w:t>
      </w:r>
      <w:r w:rsidRPr="00AD2A27">
        <w:rPr>
          <w:rFonts w:ascii="Arial" w:eastAsia="Times New Roman" w:hAnsi="Arial" w:cs="Arial"/>
          <w:lang w:eastAsia="it-IT"/>
        </w:rPr>
        <w:t xml:space="preserve">. La Dirigente concorda </w:t>
      </w:r>
      <w:r w:rsidR="00443676">
        <w:rPr>
          <w:rFonts w:ascii="Arial" w:eastAsia="Times New Roman" w:hAnsi="Arial" w:cs="Arial"/>
          <w:lang w:eastAsia="it-IT"/>
        </w:rPr>
        <w:t>con questa soluzione</w:t>
      </w:r>
      <w:r w:rsidRPr="00AD2A27">
        <w:rPr>
          <w:rFonts w:ascii="Arial" w:eastAsia="Times New Roman" w:hAnsi="Arial" w:cs="Arial"/>
          <w:lang w:eastAsia="it-IT"/>
        </w:rPr>
        <w:t>.</w:t>
      </w:r>
    </w:p>
    <w:p w14:paraId="3D820C02" w14:textId="608B526E" w:rsidR="00FF7BEF" w:rsidRPr="00AD2A27" w:rsidRDefault="00FC63DB"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b/>
          <w:bCs/>
          <w:lang w:eastAsia="it-IT"/>
        </w:rPr>
        <w:t xml:space="preserve">Punto 9: </w:t>
      </w:r>
      <w:r w:rsidR="00FF7BEF" w:rsidRPr="00AD2A27">
        <w:rPr>
          <w:rFonts w:ascii="Arial" w:eastAsia="Times New Roman" w:hAnsi="Arial" w:cs="Arial"/>
          <w:b/>
          <w:bCs/>
          <w:lang w:eastAsia="it-IT"/>
        </w:rPr>
        <w:t>Comunicazioni della Dirigente</w:t>
      </w:r>
    </w:p>
    <w:p w14:paraId="754D1CEF" w14:textId="01EADA15" w:rsidR="00404855" w:rsidRPr="00AD2A27" w:rsidRDefault="00404855"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Dirigente comunica ai docenti che mancano ancora molti </w:t>
      </w:r>
      <w:r w:rsidR="00B03380">
        <w:rPr>
          <w:rFonts w:ascii="Arial" w:eastAsia="Times New Roman" w:hAnsi="Arial" w:cs="Arial"/>
          <w:lang w:eastAsia="it-IT"/>
        </w:rPr>
        <w:t>insegnanti</w:t>
      </w:r>
      <w:r w:rsidRPr="00AD2A27">
        <w:rPr>
          <w:rFonts w:ascii="Arial" w:eastAsia="Times New Roman" w:hAnsi="Arial" w:cs="Arial"/>
          <w:lang w:eastAsia="it-IT"/>
        </w:rPr>
        <w:t xml:space="preserve">, a causa della lentezza con cui il CSA sta gestendo le convocazioni, </w:t>
      </w:r>
      <w:r w:rsidR="004920AA">
        <w:rPr>
          <w:rFonts w:ascii="Arial" w:eastAsia="Times New Roman" w:hAnsi="Arial" w:cs="Arial"/>
          <w:lang w:eastAsia="it-IT"/>
        </w:rPr>
        <w:t>per questo motivo non è stato ancora pubblicato e attuato l’orario completo e definitivo. Comunica</w:t>
      </w:r>
      <w:r w:rsidR="00763C19">
        <w:rPr>
          <w:rFonts w:ascii="Arial" w:eastAsia="Times New Roman" w:hAnsi="Arial" w:cs="Arial"/>
          <w:lang w:eastAsia="it-IT"/>
        </w:rPr>
        <w:t>,</w:t>
      </w:r>
      <w:r w:rsidR="004920AA">
        <w:rPr>
          <w:rFonts w:ascii="Arial" w:eastAsia="Times New Roman" w:hAnsi="Arial" w:cs="Arial"/>
          <w:lang w:eastAsia="it-IT"/>
        </w:rPr>
        <w:t xml:space="preserve"> inoltre</w:t>
      </w:r>
      <w:r w:rsidR="00763C19">
        <w:rPr>
          <w:rFonts w:ascii="Arial" w:eastAsia="Times New Roman" w:hAnsi="Arial" w:cs="Arial"/>
          <w:lang w:eastAsia="it-IT"/>
        </w:rPr>
        <w:t>,</w:t>
      </w:r>
      <w:r w:rsidR="004920AA">
        <w:rPr>
          <w:rFonts w:ascii="Arial" w:eastAsia="Times New Roman" w:hAnsi="Arial" w:cs="Arial"/>
          <w:lang w:eastAsia="it-IT"/>
        </w:rPr>
        <w:t xml:space="preserve"> che </w:t>
      </w:r>
      <w:r w:rsidRPr="00AD2A27">
        <w:rPr>
          <w:rFonts w:ascii="Arial" w:eastAsia="Times New Roman" w:hAnsi="Arial" w:cs="Arial"/>
          <w:lang w:eastAsia="it-IT"/>
        </w:rPr>
        <w:t>le ore non svolte in orario provvisorio saranno soggette a recupero nella forma della disposizione</w:t>
      </w:r>
      <w:r w:rsidR="004920AA">
        <w:rPr>
          <w:rFonts w:ascii="Arial" w:eastAsia="Times New Roman" w:hAnsi="Arial" w:cs="Arial"/>
          <w:lang w:eastAsia="it-IT"/>
        </w:rPr>
        <w:t>.</w:t>
      </w:r>
    </w:p>
    <w:p w14:paraId="2A5BE8F3" w14:textId="58EE591E" w:rsidR="00404855" w:rsidRPr="00AD2A27" w:rsidRDefault="00404855" w:rsidP="00FC63DB">
      <w:pPr>
        <w:spacing w:before="100" w:beforeAutospacing="1" w:after="100" w:afterAutospacing="1" w:line="240" w:lineRule="auto"/>
        <w:jc w:val="both"/>
        <w:rPr>
          <w:rFonts w:ascii="Arial" w:eastAsia="Times New Roman" w:hAnsi="Arial" w:cs="Arial"/>
          <w:lang w:eastAsia="it-IT"/>
        </w:rPr>
      </w:pPr>
      <w:r w:rsidRPr="00AD2A27">
        <w:rPr>
          <w:rFonts w:ascii="Arial" w:eastAsia="Times New Roman" w:hAnsi="Arial" w:cs="Arial"/>
          <w:lang w:eastAsia="it-IT"/>
        </w:rPr>
        <w:t xml:space="preserve">La prof.ssa Grieco comunica al Collegio e, in particolare, ai docenti tutor dei PCTO, che </w:t>
      </w:r>
      <w:r w:rsidR="009F5883" w:rsidRPr="00AD2A27">
        <w:rPr>
          <w:rFonts w:ascii="Arial" w:eastAsia="Times New Roman" w:hAnsi="Arial" w:cs="Arial"/>
          <w:lang w:eastAsia="it-IT"/>
        </w:rPr>
        <w:t xml:space="preserve">– al fine di evitare l’accumulo e la circolazione di materiale cartaceo – è </w:t>
      </w:r>
      <w:r w:rsidRPr="00AD2A27">
        <w:rPr>
          <w:rFonts w:ascii="Arial" w:eastAsia="Times New Roman" w:hAnsi="Arial" w:cs="Arial"/>
          <w:lang w:eastAsia="it-IT"/>
        </w:rPr>
        <w:t xml:space="preserve">stata creata una cartella </w:t>
      </w:r>
      <w:r w:rsidR="00B03380">
        <w:rPr>
          <w:rFonts w:ascii="Arial" w:eastAsia="Times New Roman" w:hAnsi="Arial" w:cs="Arial"/>
          <w:lang w:eastAsia="it-IT"/>
        </w:rPr>
        <w:t xml:space="preserve">Drive </w:t>
      </w:r>
      <w:r w:rsidRPr="00AD2A27">
        <w:rPr>
          <w:rFonts w:ascii="Arial" w:eastAsia="Times New Roman" w:hAnsi="Arial" w:cs="Arial"/>
          <w:lang w:eastAsia="it-IT"/>
        </w:rPr>
        <w:t>in G</w:t>
      </w:r>
      <w:r w:rsidR="00B6788F">
        <w:rPr>
          <w:rFonts w:ascii="Arial" w:eastAsia="Times New Roman" w:hAnsi="Arial" w:cs="Arial"/>
          <w:lang w:eastAsia="it-IT"/>
        </w:rPr>
        <w:t>S</w:t>
      </w:r>
      <w:r w:rsidRPr="00AD2A27">
        <w:rPr>
          <w:rFonts w:ascii="Arial" w:eastAsia="Times New Roman" w:hAnsi="Arial" w:cs="Arial"/>
          <w:lang w:eastAsia="it-IT"/>
        </w:rPr>
        <w:t xml:space="preserve">uite dove </w:t>
      </w:r>
      <w:r w:rsidR="009F5883" w:rsidRPr="00AD2A27">
        <w:rPr>
          <w:rFonts w:ascii="Arial" w:eastAsia="Times New Roman" w:hAnsi="Arial" w:cs="Arial"/>
          <w:lang w:eastAsia="it-IT"/>
        </w:rPr>
        <w:t xml:space="preserve">si </w:t>
      </w:r>
      <w:r w:rsidRPr="00AD2A27">
        <w:rPr>
          <w:rFonts w:ascii="Arial" w:eastAsia="Times New Roman" w:hAnsi="Arial" w:cs="Arial"/>
          <w:lang w:eastAsia="it-IT"/>
        </w:rPr>
        <w:t>potranno raccogliere i materiali digitali de</w:t>
      </w:r>
      <w:r w:rsidR="009F5883" w:rsidRPr="00AD2A27">
        <w:rPr>
          <w:rFonts w:ascii="Arial" w:eastAsia="Times New Roman" w:hAnsi="Arial" w:cs="Arial"/>
          <w:lang w:eastAsia="it-IT"/>
        </w:rPr>
        <w:t xml:space="preserve">i </w:t>
      </w:r>
      <w:r w:rsidRPr="00AD2A27">
        <w:rPr>
          <w:rFonts w:ascii="Arial" w:eastAsia="Times New Roman" w:hAnsi="Arial" w:cs="Arial"/>
          <w:lang w:eastAsia="it-IT"/>
        </w:rPr>
        <w:t>ragazzi</w:t>
      </w:r>
      <w:r w:rsidR="009F5883" w:rsidRPr="00AD2A27">
        <w:rPr>
          <w:rFonts w:ascii="Arial" w:eastAsia="Times New Roman" w:hAnsi="Arial" w:cs="Arial"/>
          <w:lang w:eastAsia="it-IT"/>
        </w:rPr>
        <w:t>. A tal proposito s</w:t>
      </w:r>
      <w:r w:rsidRPr="00AD2A27">
        <w:rPr>
          <w:rFonts w:ascii="Arial" w:eastAsia="Times New Roman" w:hAnsi="Arial" w:cs="Arial"/>
          <w:lang w:eastAsia="it-IT"/>
        </w:rPr>
        <w:t>arà pubblicato un vademecum con le spiegazioni necessarie.</w:t>
      </w:r>
    </w:p>
    <w:p w14:paraId="70DEAA81" w14:textId="56F32C67" w:rsidR="00A51F32" w:rsidRDefault="00FC63DB" w:rsidP="00FC63DB">
      <w:pPr>
        <w:spacing w:before="100" w:beforeAutospacing="1" w:after="100" w:afterAutospacing="1" w:line="240" w:lineRule="auto"/>
        <w:jc w:val="both"/>
        <w:rPr>
          <w:rFonts w:ascii="Arial" w:hAnsi="Arial" w:cs="Arial"/>
        </w:rPr>
      </w:pPr>
      <w:r w:rsidRPr="00AD2A27">
        <w:rPr>
          <w:rFonts w:ascii="Arial" w:eastAsia="Times New Roman" w:hAnsi="Arial" w:cs="Arial"/>
          <w:lang w:eastAsia="it-IT"/>
        </w:rPr>
        <w:t xml:space="preserve">La prof.ssa </w:t>
      </w:r>
      <w:r w:rsidR="00404855" w:rsidRPr="00AD2A27">
        <w:rPr>
          <w:rFonts w:ascii="Arial" w:eastAsia="Times New Roman" w:hAnsi="Arial" w:cs="Arial"/>
          <w:lang w:eastAsia="it-IT"/>
        </w:rPr>
        <w:t>Ferri</w:t>
      </w:r>
      <w:r w:rsidRPr="00AD2A27">
        <w:rPr>
          <w:rFonts w:ascii="Arial" w:eastAsia="Times New Roman" w:hAnsi="Arial" w:cs="Arial"/>
          <w:lang w:eastAsia="it-IT"/>
        </w:rPr>
        <w:t xml:space="preserve"> interviene per comunicare al Collegio che, a breve, </w:t>
      </w:r>
      <w:r w:rsidR="00404855" w:rsidRPr="00AD2A27">
        <w:rPr>
          <w:rFonts w:ascii="Arial" w:eastAsia="Times New Roman" w:hAnsi="Arial" w:cs="Arial"/>
          <w:lang w:eastAsia="it-IT"/>
        </w:rPr>
        <w:t xml:space="preserve">sarà pubblicato </w:t>
      </w:r>
      <w:r w:rsidRPr="00AD2A27">
        <w:rPr>
          <w:rFonts w:ascii="Arial" w:eastAsia="Times New Roman" w:hAnsi="Arial" w:cs="Arial"/>
          <w:lang w:eastAsia="it-IT"/>
        </w:rPr>
        <w:t xml:space="preserve">anche un </w:t>
      </w:r>
      <w:r w:rsidR="00404855" w:rsidRPr="00AD2A27">
        <w:rPr>
          <w:rFonts w:ascii="Arial" w:eastAsia="Times New Roman" w:hAnsi="Arial" w:cs="Arial"/>
          <w:lang w:eastAsia="it-IT"/>
        </w:rPr>
        <w:t xml:space="preserve">vademecum </w:t>
      </w:r>
      <w:r w:rsidRPr="00AD2A27">
        <w:rPr>
          <w:rFonts w:ascii="Arial" w:eastAsia="Times New Roman" w:hAnsi="Arial" w:cs="Arial"/>
          <w:lang w:eastAsia="it-IT"/>
        </w:rPr>
        <w:t xml:space="preserve">per l’insegnamento di Educazione civica, al quale i </w:t>
      </w:r>
      <w:r w:rsidR="00404855" w:rsidRPr="00AD2A27">
        <w:rPr>
          <w:rFonts w:ascii="Arial" w:eastAsia="Times New Roman" w:hAnsi="Arial" w:cs="Arial"/>
          <w:lang w:eastAsia="it-IT"/>
        </w:rPr>
        <w:t>CDC</w:t>
      </w:r>
      <w:r w:rsidRPr="00AD2A27">
        <w:rPr>
          <w:rFonts w:ascii="Arial" w:eastAsia="Times New Roman" w:hAnsi="Arial" w:cs="Arial"/>
          <w:lang w:eastAsia="it-IT"/>
        </w:rPr>
        <w:t xml:space="preserve"> p</w:t>
      </w:r>
      <w:r w:rsidRPr="00AD2A27">
        <w:rPr>
          <w:rFonts w:ascii="Arial" w:hAnsi="Arial" w:cs="Arial"/>
        </w:rPr>
        <w:t>otranno fare riferimento per l’organizzazione del curricolo.</w:t>
      </w:r>
    </w:p>
    <w:p w14:paraId="49FB4DE0" w14:textId="722771EB" w:rsidR="00B6788F" w:rsidRPr="00AD2A27" w:rsidRDefault="00B6788F" w:rsidP="00FC63DB">
      <w:pPr>
        <w:spacing w:before="100" w:beforeAutospacing="1" w:after="100" w:afterAutospacing="1" w:line="240" w:lineRule="auto"/>
        <w:jc w:val="both"/>
        <w:rPr>
          <w:rFonts w:ascii="Arial" w:hAnsi="Arial" w:cs="Arial"/>
        </w:rPr>
      </w:pPr>
      <w:r>
        <w:rPr>
          <w:rFonts w:ascii="Arial" w:hAnsi="Arial" w:cs="Arial"/>
        </w:rPr>
        <w:t xml:space="preserve">La prof.ssa Sabbatini, tramite chat, chiede informazioni in merito alla modulistica per il PCTO. La prof.ssa Grieco risponde che si è provveduto alla digitalizzazione per evitare il passaggio di </w:t>
      </w:r>
      <w:r>
        <w:rPr>
          <w:rFonts w:ascii="Arial" w:hAnsi="Arial" w:cs="Arial"/>
        </w:rPr>
        <w:lastRenderedPageBreak/>
        <w:t xml:space="preserve">materiali cartacei tra persone diverse: nello specifico, il patto formativo è stato </w:t>
      </w:r>
      <w:r w:rsidR="00FE0DDC">
        <w:rPr>
          <w:rFonts w:ascii="Arial" w:hAnsi="Arial" w:cs="Arial"/>
        </w:rPr>
        <w:t>unito all’atto di iscrizione e, dunque, non va compilato; l’allegato al patto formativo nel quale si chiedeva alle famiglie il consenso e l’assunzione di responsabilità in caso di attività in sedi esterne alla scuola, per questo anno scolastico, non sarà necessario; i diari di bordo e le relazioni finali potranno essere compilati dagli allievi in formato digitale e inviati al tutor di classe che provvederà ad inserirli nel drive di cui si diceva in precedenza.</w:t>
      </w:r>
    </w:p>
    <w:p w14:paraId="3EE7C29E" w14:textId="4ADDA68B" w:rsidR="00FC63DB" w:rsidRDefault="00FC63DB" w:rsidP="00FC63DB">
      <w:pPr>
        <w:spacing w:before="100" w:beforeAutospacing="1" w:after="100" w:afterAutospacing="1" w:line="240" w:lineRule="auto"/>
        <w:jc w:val="both"/>
        <w:rPr>
          <w:rFonts w:ascii="Arial" w:hAnsi="Arial" w:cs="Arial"/>
        </w:rPr>
      </w:pPr>
      <w:r w:rsidRPr="00AD2A27">
        <w:rPr>
          <w:rFonts w:ascii="Arial" w:hAnsi="Arial" w:cs="Arial"/>
        </w:rPr>
        <w:t>In assenza di ulteriori punti all’ordine del gior</w:t>
      </w:r>
      <w:r w:rsidR="00AD2A27">
        <w:rPr>
          <w:rFonts w:ascii="Arial" w:hAnsi="Arial" w:cs="Arial"/>
        </w:rPr>
        <w:t>n</w:t>
      </w:r>
      <w:r w:rsidRPr="00AD2A27">
        <w:rPr>
          <w:rFonts w:ascii="Arial" w:hAnsi="Arial" w:cs="Arial"/>
        </w:rPr>
        <w:t>o, la seduta è tolta alle ore 19:30.</w:t>
      </w:r>
    </w:p>
    <w:p w14:paraId="344B09C0" w14:textId="3DC1C9C4" w:rsidR="00B03380" w:rsidRDefault="00B03380" w:rsidP="00FC63DB">
      <w:pPr>
        <w:spacing w:before="100" w:beforeAutospacing="1" w:after="100" w:afterAutospacing="1" w:line="240" w:lineRule="auto"/>
        <w:jc w:val="both"/>
        <w:rPr>
          <w:rFonts w:ascii="Arial" w:hAnsi="Arial" w:cs="Arial"/>
        </w:rPr>
      </w:pPr>
    </w:p>
    <w:p w14:paraId="4E6634D3" w14:textId="4963BF17" w:rsidR="00B03380" w:rsidRDefault="00B03380" w:rsidP="00FC63DB">
      <w:pPr>
        <w:spacing w:before="100" w:beforeAutospacing="1" w:after="100" w:afterAutospacing="1" w:line="240" w:lineRule="auto"/>
        <w:jc w:val="both"/>
        <w:rPr>
          <w:rFonts w:ascii="Arial" w:hAnsi="Arial" w:cs="Arial"/>
        </w:rPr>
      </w:pPr>
      <w:r>
        <w:rPr>
          <w:rFonts w:ascii="Arial" w:hAnsi="Arial" w:cs="Arial"/>
        </w:rPr>
        <w:t>La segretaria verbalizzante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 Dirigente Scolastica</w:t>
      </w:r>
    </w:p>
    <w:p w14:paraId="69D5324B" w14:textId="2C006888" w:rsidR="00B03380" w:rsidRDefault="00B03380" w:rsidP="00FC63DB">
      <w:pPr>
        <w:spacing w:before="100" w:beforeAutospacing="1" w:after="100" w:afterAutospacing="1" w:line="240" w:lineRule="auto"/>
        <w:jc w:val="both"/>
        <w:rPr>
          <w:rFonts w:ascii="Arial" w:hAnsi="Arial" w:cs="Arial"/>
        </w:rPr>
      </w:pPr>
      <w:r>
        <w:rPr>
          <w:rFonts w:ascii="Arial" w:hAnsi="Arial" w:cs="Arial"/>
        </w:rPr>
        <w:t>Prof.ssa Daniela Boni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prof.ssa Laura De Angelis</w:t>
      </w:r>
    </w:p>
    <w:p w14:paraId="26B7045F" w14:textId="562F779E" w:rsidR="00727C12" w:rsidRDefault="00727C12">
      <w:pPr>
        <w:rPr>
          <w:rFonts w:ascii="Arial" w:hAnsi="Arial" w:cs="Arial"/>
        </w:rPr>
      </w:pPr>
      <w:r>
        <w:rPr>
          <w:rFonts w:ascii="Arial" w:hAnsi="Arial" w:cs="Arial"/>
        </w:rPr>
        <w:br w:type="page"/>
      </w:r>
    </w:p>
    <w:p w14:paraId="474C491C"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r w:rsidRPr="00943456">
        <w:rPr>
          <w:noProof/>
        </w:rPr>
        <w:lastRenderedPageBreak/>
        <w:drawing>
          <wp:inline distT="0" distB="0" distL="0" distR="3810" wp14:anchorId="35277503" wp14:editId="45C0CA1C">
            <wp:extent cx="6111240" cy="201930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8"/>
                    <a:stretch>
                      <a:fillRect/>
                    </a:stretch>
                  </pic:blipFill>
                  <pic:spPr bwMode="auto">
                    <a:xfrm>
                      <a:off x="0" y="0"/>
                      <a:ext cx="6111240" cy="2019300"/>
                    </a:xfrm>
                    <a:prstGeom prst="rect">
                      <a:avLst/>
                    </a:prstGeom>
                  </pic:spPr>
                </pic:pic>
              </a:graphicData>
            </a:graphic>
          </wp:inline>
        </w:drawing>
      </w:r>
    </w:p>
    <w:p w14:paraId="549D8B8A"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p>
    <w:p w14:paraId="3AFF1B34" w14:textId="77777777" w:rsidR="00727C12" w:rsidRPr="00943456" w:rsidRDefault="00727C12" w:rsidP="00727C12">
      <w:pPr>
        <w:pBdr>
          <w:top w:val="nil"/>
          <w:left w:val="nil"/>
          <w:bottom w:val="nil"/>
          <w:right w:val="nil"/>
          <w:between w:val="nil"/>
        </w:pBdr>
        <w:spacing w:after="0"/>
        <w:jc w:val="center"/>
        <w:rPr>
          <w:b/>
          <w:sz w:val="32"/>
          <w:szCs w:val="32"/>
        </w:rPr>
      </w:pPr>
      <w:r w:rsidRPr="00943456">
        <w:rPr>
          <w:b/>
          <w:sz w:val="32"/>
          <w:szCs w:val="32"/>
        </w:rPr>
        <w:t>Piano Triennale dell’Offerta Formativa 2019-2022</w:t>
      </w:r>
    </w:p>
    <w:p w14:paraId="67C36D35" w14:textId="77777777" w:rsidR="00727C12" w:rsidRPr="00943456" w:rsidRDefault="00727C12" w:rsidP="00727C12">
      <w:pPr>
        <w:pBdr>
          <w:top w:val="nil"/>
          <w:left w:val="nil"/>
          <w:bottom w:val="nil"/>
          <w:right w:val="nil"/>
          <w:between w:val="nil"/>
        </w:pBdr>
        <w:spacing w:after="0"/>
        <w:jc w:val="center"/>
        <w:rPr>
          <w:b/>
          <w:sz w:val="32"/>
          <w:szCs w:val="32"/>
        </w:rPr>
      </w:pPr>
      <w:r w:rsidRPr="00943456">
        <w:rPr>
          <w:b/>
          <w:sz w:val="32"/>
          <w:szCs w:val="32"/>
        </w:rPr>
        <w:t>(PTOF 2019-2022)</w:t>
      </w:r>
    </w:p>
    <w:p w14:paraId="4F4189DB" w14:textId="77777777" w:rsidR="00727C12" w:rsidRPr="00943456" w:rsidRDefault="00727C12" w:rsidP="00727C12">
      <w:pPr>
        <w:pBdr>
          <w:top w:val="nil"/>
          <w:left w:val="nil"/>
          <w:bottom w:val="nil"/>
          <w:right w:val="nil"/>
          <w:between w:val="nil"/>
        </w:pBdr>
        <w:spacing w:after="0"/>
        <w:jc w:val="center"/>
        <w:rPr>
          <w:sz w:val="32"/>
          <w:szCs w:val="32"/>
        </w:rPr>
      </w:pPr>
      <w:r w:rsidRPr="00943456">
        <w:rPr>
          <w:b/>
          <w:sz w:val="32"/>
          <w:szCs w:val="32"/>
        </w:rPr>
        <w:t>Aggiornamento a.s. 2020-21</w:t>
      </w:r>
    </w:p>
    <w:p w14:paraId="20527D36" w14:textId="77777777" w:rsidR="00727C12" w:rsidRPr="00943456" w:rsidRDefault="00727C12" w:rsidP="00727C12">
      <w:pPr>
        <w:pBdr>
          <w:top w:val="nil"/>
          <w:left w:val="nil"/>
          <w:bottom w:val="nil"/>
          <w:right w:val="nil"/>
          <w:between w:val="nil"/>
        </w:pBdr>
        <w:spacing w:after="0"/>
        <w:jc w:val="both"/>
        <w:rPr>
          <w:sz w:val="20"/>
          <w:szCs w:val="20"/>
        </w:rPr>
      </w:pPr>
    </w:p>
    <w:p w14:paraId="179A549D" w14:textId="77777777" w:rsidR="00727C12" w:rsidRPr="00943456" w:rsidRDefault="00727C12" w:rsidP="00727C12">
      <w:pPr>
        <w:pBdr>
          <w:top w:val="nil"/>
          <w:left w:val="nil"/>
          <w:bottom w:val="nil"/>
          <w:right w:val="nil"/>
          <w:between w:val="nil"/>
        </w:pBdr>
        <w:spacing w:after="0"/>
        <w:jc w:val="both"/>
        <w:rPr>
          <w:sz w:val="20"/>
          <w:szCs w:val="20"/>
        </w:rPr>
      </w:pPr>
      <w:r w:rsidRPr="00943456">
        <w:rPr>
          <w:sz w:val="20"/>
          <w:szCs w:val="20"/>
        </w:rPr>
        <w:t xml:space="preserve">Il presente documento costituisce l’Aggiornamento annuale del Piano Triennale dell’Offerta Formativa 2019-2022 (PTOF) elaborato, ai sensi della Legge 13 luglio 2015, n. 107 (“Riforma del sistema nazionale di istruzione e formazione e delega per il riordino delle disposizioni legislative vigenti”), dal Collegio dei Docenti sulla base degli indirizzi per le attività della scuola e delle scelte di gestione e di amministrazione definiti dalla Dirigente Scolastica con proprio Atto di Indirizzo pubblicato sul sito della scuola in data 13 settembre 2018 (Prot.0005682/IV.1). Il citato PTOF 2019-2022, deliberato dal Collegio dei Docenti nella seduta del 10/12/2018 e approvato dal Consiglio d’Istituto nella seduta del 20 Dicembre 2018, rimane il documento di riferimento per il triennio 2019-2022 ed è consultabile sul sito della scuola nell’area </w:t>
      </w:r>
      <w:hyperlink r:id="rId9" w:history="1">
        <w:r w:rsidRPr="00943456">
          <w:rPr>
            <w:rStyle w:val="Collegamentoipertestuale"/>
            <w:sz w:val="20"/>
            <w:szCs w:val="20"/>
          </w:rPr>
          <w:t>Offerta formativa</w:t>
        </w:r>
      </w:hyperlink>
      <w:r w:rsidRPr="00943456">
        <w:rPr>
          <w:rStyle w:val="Collegamentoipertestuale"/>
          <w:sz w:val="20"/>
          <w:szCs w:val="20"/>
        </w:rPr>
        <w:t xml:space="preserve">, all’interno della sezione dedicata al </w:t>
      </w:r>
      <w:hyperlink r:id="rId10" w:history="1">
        <w:r w:rsidRPr="00943456">
          <w:rPr>
            <w:rStyle w:val="Collegamentoipertestuale"/>
            <w:sz w:val="20"/>
            <w:szCs w:val="20"/>
          </w:rPr>
          <w:t>PTOF</w:t>
        </w:r>
      </w:hyperlink>
      <w:r w:rsidRPr="00943456">
        <w:rPr>
          <w:sz w:val="20"/>
          <w:szCs w:val="20"/>
        </w:rPr>
        <w:t xml:space="preserve">. Il presente Aggiornamento a.s. 2020/21 è stato elaborato dal Collegio dei docenti sulla base delle mutate condizioni ed esigenze in relazione alle strutture e risorse disponibili, al contesto e ai risultati finora conseguiti, nonché dei cambiamenti del quadro normativo (specialmente per quanto riguarda l’Esame di Stato e i Percorsi per le Competenze Trasversali e l’Orientamento, già Alternanza Scuola-Lavoro). Altra novità è costituita dallo scorporamento di alcune sezioni che, pur continuando ad essere parte integrante del documento, sono pubblicate sul sito della scuola nell’area </w:t>
      </w:r>
      <w:hyperlink r:id="rId11" w:history="1">
        <w:r w:rsidRPr="00943456">
          <w:rPr>
            <w:rStyle w:val="Collegamentoipertestuale"/>
            <w:sz w:val="20"/>
            <w:szCs w:val="20"/>
          </w:rPr>
          <w:t>Offerta formativa</w:t>
        </w:r>
      </w:hyperlink>
      <w:r w:rsidRPr="00943456">
        <w:rPr>
          <w:sz w:val="20"/>
          <w:szCs w:val="20"/>
        </w:rPr>
        <w:t>, a cui si rimanda di volta in volta con appositi collegamenti ipertestuali (</w:t>
      </w:r>
      <w:hyperlink r:id="rId12" w:history="1">
        <w:r w:rsidRPr="00943456">
          <w:rPr>
            <w:rStyle w:val="Collegamentoipertestuale"/>
            <w:sz w:val="20"/>
            <w:szCs w:val="20"/>
          </w:rPr>
          <w:t>Programmazioni dipartimentali</w:t>
        </w:r>
      </w:hyperlink>
      <w:r w:rsidRPr="00943456">
        <w:rPr>
          <w:sz w:val="20"/>
          <w:szCs w:val="20"/>
        </w:rPr>
        <w:t xml:space="preserve">, </w:t>
      </w:r>
      <w:hyperlink r:id="rId13" w:history="1">
        <w:r w:rsidRPr="00943456">
          <w:rPr>
            <w:rStyle w:val="Collegamentoipertestuale"/>
            <w:sz w:val="20"/>
            <w:szCs w:val="20"/>
          </w:rPr>
          <w:t>Griglie di valutazione</w:t>
        </w:r>
      </w:hyperlink>
      <w:r w:rsidRPr="00943456">
        <w:rPr>
          <w:sz w:val="20"/>
          <w:szCs w:val="20"/>
        </w:rPr>
        <w:t xml:space="preserve">, </w:t>
      </w:r>
      <w:hyperlink r:id="rId14" w:history="1">
        <w:r w:rsidRPr="00943456">
          <w:rPr>
            <w:rStyle w:val="Collegamentoipertestuale"/>
            <w:sz w:val="20"/>
            <w:szCs w:val="20"/>
          </w:rPr>
          <w:t>Progetti</w:t>
        </w:r>
      </w:hyperlink>
      <w:r w:rsidRPr="00943456">
        <w:rPr>
          <w:sz w:val="20"/>
          <w:szCs w:val="20"/>
        </w:rPr>
        <w:t xml:space="preserve">, </w:t>
      </w:r>
      <w:hyperlink r:id="rId15" w:history="1">
        <w:r w:rsidRPr="00943456">
          <w:rPr>
            <w:rStyle w:val="Collegamentoipertestuale"/>
            <w:sz w:val="20"/>
            <w:szCs w:val="20"/>
          </w:rPr>
          <w:t>PCTO</w:t>
        </w:r>
      </w:hyperlink>
      <w:r w:rsidRPr="00943456">
        <w:rPr>
          <w:sz w:val="20"/>
          <w:szCs w:val="20"/>
        </w:rPr>
        <w:t xml:space="preserve">, </w:t>
      </w:r>
      <w:hyperlink r:id="rId16" w:history="1">
        <w:r w:rsidRPr="00943456">
          <w:rPr>
            <w:rStyle w:val="Collegamentoipertestuale"/>
            <w:sz w:val="20"/>
            <w:szCs w:val="20"/>
          </w:rPr>
          <w:t>Regolamenti</w:t>
        </w:r>
      </w:hyperlink>
      <w:r w:rsidRPr="00943456">
        <w:rPr>
          <w:sz w:val="20"/>
          <w:szCs w:val="20"/>
        </w:rPr>
        <w:t>).</w:t>
      </w:r>
    </w:p>
    <w:p w14:paraId="16ACD644" w14:textId="77777777" w:rsidR="00727C12" w:rsidRPr="00943456" w:rsidRDefault="00727C12" w:rsidP="00727C12">
      <w:pPr>
        <w:pBdr>
          <w:top w:val="nil"/>
          <w:left w:val="nil"/>
          <w:bottom w:val="nil"/>
          <w:right w:val="nil"/>
          <w:between w:val="nil"/>
        </w:pBdr>
        <w:spacing w:after="0"/>
        <w:jc w:val="both"/>
      </w:pPr>
      <w:r w:rsidRPr="00943456">
        <w:rPr>
          <w:sz w:val="20"/>
          <w:szCs w:val="20"/>
        </w:rPr>
        <w:t>Deliberato dal Collegio dei Docenti nella seduta del 15/10/2020.</w:t>
      </w:r>
    </w:p>
    <w:p w14:paraId="7FA4B043" w14:textId="77777777" w:rsidR="00727C12" w:rsidRPr="00943456" w:rsidRDefault="00727C12" w:rsidP="00727C12">
      <w:pPr>
        <w:spacing w:after="0"/>
        <w:jc w:val="center"/>
        <w:rPr>
          <w:rFonts w:cs="Calibri"/>
        </w:rPr>
      </w:pPr>
      <w:r w:rsidRPr="00943456">
        <w:rPr>
          <w:rFonts w:eastAsia="Times New Roman" w:cs="Calibri"/>
          <w:noProof/>
          <w:sz w:val="20"/>
          <w:szCs w:val="20"/>
          <w:lang w:eastAsia="it-IT"/>
        </w:rPr>
        <w:drawing>
          <wp:anchor distT="0" distB="0" distL="114300" distR="118110" simplePos="0" relativeHeight="251659264" behindDoc="1" locked="1" layoutInCell="1" allowOverlap="1" wp14:anchorId="10165BBB" wp14:editId="44C9DA51">
            <wp:simplePos x="0" y="0"/>
            <wp:positionH relativeFrom="column">
              <wp:posOffset>1042035</wp:posOffset>
            </wp:positionH>
            <wp:positionV relativeFrom="bottomMargin">
              <wp:posOffset>-3020695</wp:posOffset>
            </wp:positionV>
            <wp:extent cx="4248150" cy="3457575"/>
            <wp:effectExtent l="19050" t="0" r="0" b="0"/>
            <wp:wrapNone/>
            <wp:docPr id="2"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17"/>
                    <pic:cNvPicPr>
                      <a:picLocks noChangeAspect="1" noChangeArrowheads="1"/>
                    </pic:cNvPicPr>
                  </pic:nvPicPr>
                  <pic:blipFill>
                    <a:blip r:embed="rId17"/>
                    <a:stretch>
                      <a:fillRect/>
                    </a:stretch>
                  </pic:blipFill>
                  <pic:spPr bwMode="auto">
                    <a:xfrm>
                      <a:off x="0" y="0"/>
                      <a:ext cx="4248150" cy="3457575"/>
                    </a:xfrm>
                    <a:prstGeom prst="rect">
                      <a:avLst/>
                    </a:prstGeom>
                  </pic:spPr>
                </pic:pic>
              </a:graphicData>
            </a:graphic>
          </wp:anchor>
        </w:drawing>
      </w:r>
      <w:r w:rsidRPr="00943456">
        <w:br w:type="page"/>
      </w:r>
      <w:bookmarkStart w:id="0" w:name="_Toc22486372"/>
      <w:bookmarkStart w:id="1" w:name="_Toc22492425"/>
      <w:r w:rsidRPr="00943456">
        <w:rPr>
          <w:rFonts w:cs="Calibri"/>
        </w:rPr>
        <w:lastRenderedPageBreak/>
        <w:t>Sommario</w:t>
      </w:r>
      <w:bookmarkEnd w:id="0"/>
      <w:bookmarkEnd w:id="1"/>
    </w:p>
    <w:p w14:paraId="6C0AF811" w14:textId="77777777" w:rsidR="00727C12" w:rsidRPr="00943456" w:rsidRDefault="00727C12" w:rsidP="00727C12">
      <w:pPr>
        <w:spacing w:after="0"/>
        <w:jc w:val="both"/>
      </w:pPr>
    </w:p>
    <w:p w14:paraId="7BDB9C95" w14:textId="77777777" w:rsidR="00727C12" w:rsidRPr="00943456" w:rsidRDefault="00727C12" w:rsidP="00727C12">
      <w:pPr>
        <w:pStyle w:val="Sommario1"/>
        <w:tabs>
          <w:tab w:val="right" w:leader="dot" w:pos="9628"/>
        </w:tabs>
        <w:rPr>
          <w:rFonts w:asciiTheme="minorHAnsi" w:eastAsiaTheme="minorEastAsia" w:hAnsiTheme="minorHAnsi" w:cstheme="minorBidi"/>
          <w:noProof/>
          <w:lang w:eastAsia="it-IT"/>
        </w:rPr>
      </w:pPr>
      <w:r w:rsidRPr="00943456">
        <w:rPr>
          <w:rFonts w:cs="Calibri"/>
          <w:lang w:eastAsia="it-IT"/>
        </w:rPr>
        <w:fldChar w:fldCharType="begin"/>
      </w:r>
      <w:r w:rsidRPr="00943456">
        <w:instrText>TOC \z \o "1-3" \u \h</w:instrText>
      </w:r>
      <w:r w:rsidRPr="00943456">
        <w:rPr>
          <w:rFonts w:cs="Calibri"/>
          <w:lang w:eastAsia="it-IT"/>
        </w:rPr>
        <w:fldChar w:fldCharType="separate"/>
      </w:r>
      <w:hyperlink w:anchor="_Toc53497628" w:history="1">
        <w:r w:rsidRPr="00943456">
          <w:rPr>
            <w:rStyle w:val="Collegamentoipertestuale"/>
            <w:rFonts w:cs="Calibri"/>
            <w:noProof/>
          </w:rPr>
          <w:t>1. Indirizzi, strutture, recapiti, mappa</w:t>
        </w:r>
        <w:r w:rsidRPr="00943456">
          <w:rPr>
            <w:noProof/>
            <w:webHidden/>
          </w:rPr>
          <w:tab/>
        </w:r>
        <w:r w:rsidRPr="00943456">
          <w:rPr>
            <w:noProof/>
            <w:webHidden/>
          </w:rPr>
          <w:fldChar w:fldCharType="begin"/>
        </w:r>
        <w:r w:rsidRPr="00943456">
          <w:rPr>
            <w:noProof/>
            <w:webHidden/>
          </w:rPr>
          <w:instrText xml:space="preserve"> PAGEREF _Toc53497628 \h </w:instrText>
        </w:r>
        <w:r w:rsidRPr="00943456">
          <w:rPr>
            <w:noProof/>
            <w:webHidden/>
          </w:rPr>
        </w:r>
        <w:r w:rsidRPr="00943456">
          <w:rPr>
            <w:noProof/>
            <w:webHidden/>
          </w:rPr>
          <w:fldChar w:fldCharType="separate"/>
        </w:r>
        <w:r>
          <w:rPr>
            <w:noProof/>
            <w:webHidden/>
          </w:rPr>
          <w:t>4</w:t>
        </w:r>
        <w:r w:rsidRPr="00943456">
          <w:rPr>
            <w:noProof/>
            <w:webHidden/>
          </w:rPr>
          <w:fldChar w:fldCharType="end"/>
        </w:r>
      </w:hyperlink>
    </w:p>
    <w:p w14:paraId="3312FC70"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29" w:history="1">
        <w:r w:rsidR="00727C12" w:rsidRPr="00943456">
          <w:rPr>
            <w:rStyle w:val="Collegamentoipertestuale"/>
            <w:rFonts w:cs="Calibri"/>
            <w:noProof/>
          </w:rPr>
          <w:t>2. Presentazione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_Toc53497629 \h </w:instrText>
        </w:r>
        <w:r w:rsidR="00727C12" w:rsidRPr="00943456">
          <w:rPr>
            <w:noProof/>
            <w:webHidden/>
          </w:rPr>
        </w:r>
        <w:r w:rsidR="00727C12" w:rsidRPr="00943456">
          <w:rPr>
            <w:noProof/>
            <w:webHidden/>
          </w:rPr>
          <w:fldChar w:fldCharType="separate"/>
        </w:r>
        <w:r w:rsidR="00727C12">
          <w:rPr>
            <w:noProof/>
            <w:webHidden/>
          </w:rPr>
          <w:t>6</w:t>
        </w:r>
        <w:r w:rsidR="00727C12" w:rsidRPr="00943456">
          <w:rPr>
            <w:noProof/>
            <w:webHidden/>
          </w:rPr>
          <w:fldChar w:fldCharType="end"/>
        </w:r>
      </w:hyperlink>
    </w:p>
    <w:p w14:paraId="7A6B1559"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30" w:history="1">
        <w:r w:rsidR="00727C12" w:rsidRPr="00943456">
          <w:rPr>
            <w:rStyle w:val="Collegamentoipertestuale"/>
            <w:rFonts w:cs="Calibri"/>
            <w:noProof/>
          </w:rPr>
          <w:t>3. Atto di indirizzo della Dirigente Scolastica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_Toc53497630 \h </w:instrText>
        </w:r>
        <w:r w:rsidR="00727C12" w:rsidRPr="00943456">
          <w:rPr>
            <w:noProof/>
            <w:webHidden/>
          </w:rPr>
        </w:r>
        <w:r w:rsidR="00727C12" w:rsidRPr="00943456">
          <w:rPr>
            <w:noProof/>
            <w:webHidden/>
          </w:rPr>
          <w:fldChar w:fldCharType="separate"/>
        </w:r>
        <w:r w:rsidR="00727C12">
          <w:rPr>
            <w:noProof/>
            <w:webHidden/>
          </w:rPr>
          <w:t>6</w:t>
        </w:r>
        <w:r w:rsidR="00727C12" w:rsidRPr="00943456">
          <w:rPr>
            <w:noProof/>
            <w:webHidden/>
          </w:rPr>
          <w:fldChar w:fldCharType="end"/>
        </w:r>
      </w:hyperlink>
    </w:p>
    <w:p w14:paraId="791EEE2A"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31" w:history="1">
        <w:r w:rsidR="00727C12" w:rsidRPr="00943456">
          <w:rPr>
            <w:rStyle w:val="Collegamentoipertestuale"/>
            <w:rFonts w:cstheme="minorHAnsi"/>
            <w:noProof/>
          </w:rPr>
          <w:t>3.1 Integrazione all’atto di indirizzo della Dirigente Scolastica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_Toc53497631 \h </w:instrText>
        </w:r>
        <w:r w:rsidR="00727C12" w:rsidRPr="00943456">
          <w:rPr>
            <w:noProof/>
            <w:webHidden/>
          </w:rPr>
        </w:r>
        <w:r w:rsidR="00727C12" w:rsidRPr="00943456">
          <w:rPr>
            <w:noProof/>
            <w:webHidden/>
          </w:rPr>
          <w:fldChar w:fldCharType="separate"/>
        </w:r>
        <w:r w:rsidR="00727C12">
          <w:rPr>
            <w:noProof/>
            <w:webHidden/>
          </w:rPr>
          <w:t>10</w:t>
        </w:r>
        <w:r w:rsidR="00727C12" w:rsidRPr="00943456">
          <w:rPr>
            <w:noProof/>
            <w:webHidden/>
          </w:rPr>
          <w:fldChar w:fldCharType="end"/>
        </w:r>
      </w:hyperlink>
    </w:p>
    <w:p w14:paraId="32A3C4C2"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32" w:history="1">
        <w:r w:rsidR="00727C12" w:rsidRPr="00943456">
          <w:rPr>
            <w:rStyle w:val="Collegamentoipertestuale"/>
            <w:rFonts w:cs="Calibri"/>
            <w:noProof/>
          </w:rPr>
          <w:t>4. Note Storiche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_Toc53497632 \h </w:instrText>
        </w:r>
        <w:r w:rsidR="00727C12" w:rsidRPr="00943456">
          <w:rPr>
            <w:noProof/>
            <w:webHidden/>
          </w:rPr>
        </w:r>
        <w:r w:rsidR="00727C12" w:rsidRPr="00943456">
          <w:rPr>
            <w:noProof/>
            <w:webHidden/>
          </w:rPr>
          <w:fldChar w:fldCharType="separate"/>
        </w:r>
        <w:r w:rsidR="00727C12">
          <w:rPr>
            <w:noProof/>
            <w:webHidden/>
          </w:rPr>
          <w:t>12</w:t>
        </w:r>
        <w:r w:rsidR="00727C12" w:rsidRPr="00943456">
          <w:rPr>
            <w:noProof/>
            <w:webHidden/>
          </w:rPr>
          <w:fldChar w:fldCharType="end"/>
        </w:r>
      </w:hyperlink>
    </w:p>
    <w:p w14:paraId="4FC017EC"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33" w:history="1">
        <w:r w:rsidR="00727C12" w:rsidRPr="00943456">
          <w:rPr>
            <w:rStyle w:val="Collegamentoipertestuale"/>
            <w:rFonts w:cs="Calibri"/>
            <w:noProof/>
          </w:rPr>
          <w:t>5. Principi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_Toc53497633 \h </w:instrText>
        </w:r>
        <w:r w:rsidR="00727C12" w:rsidRPr="00943456">
          <w:rPr>
            <w:noProof/>
            <w:webHidden/>
          </w:rPr>
        </w:r>
        <w:r w:rsidR="00727C12" w:rsidRPr="00943456">
          <w:rPr>
            <w:noProof/>
            <w:webHidden/>
          </w:rPr>
          <w:fldChar w:fldCharType="separate"/>
        </w:r>
        <w:r w:rsidR="00727C12">
          <w:rPr>
            <w:noProof/>
            <w:webHidden/>
          </w:rPr>
          <w:t>13</w:t>
        </w:r>
        <w:r w:rsidR="00727C12" w:rsidRPr="00943456">
          <w:rPr>
            <w:noProof/>
            <w:webHidden/>
          </w:rPr>
          <w:fldChar w:fldCharType="end"/>
        </w:r>
      </w:hyperlink>
    </w:p>
    <w:p w14:paraId="1762A396"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34" w:history="1">
        <w:r w:rsidR="00727C12" w:rsidRPr="00943456">
          <w:rPr>
            <w:rStyle w:val="Collegamentoipertestuale"/>
            <w:rFonts w:cs="Calibri"/>
            <w:noProof/>
          </w:rPr>
          <w:t>6. Scelte organizzative e gestionali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_Toc53497634 \h </w:instrText>
        </w:r>
        <w:r w:rsidR="00727C12" w:rsidRPr="00943456">
          <w:rPr>
            <w:noProof/>
            <w:webHidden/>
          </w:rPr>
        </w:r>
        <w:r w:rsidR="00727C12" w:rsidRPr="00943456">
          <w:rPr>
            <w:noProof/>
            <w:webHidden/>
          </w:rPr>
          <w:fldChar w:fldCharType="separate"/>
        </w:r>
        <w:r w:rsidR="00727C12">
          <w:rPr>
            <w:noProof/>
            <w:webHidden/>
          </w:rPr>
          <w:t>13</w:t>
        </w:r>
        <w:r w:rsidR="00727C12" w:rsidRPr="00943456">
          <w:rPr>
            <w:noProof/>
            <w:webHidden/>
          </w:rPr>
          <w:fldChar w:fldCharType="end"/>
        </w:r>
      </w:hyperlink>
    </w:p>
    <w:p w14:paraId="3E2A65B8"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35" w:history="1">
        <w:r w:rsidR="00727C12" w:rsidRPr="00943456">
          <w:rPr>
            <w:rStyle w:val="Collegamentoipertestuale"/>
            <w:rFonts w:cs="Calibri"/>
            <w:noProof/>
          </w:rPr>
          <w:t>6.1 Risorse umane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_Toc53497635 \h </w:instrText>
        </w:r>
        <w:r w:rsidR="00727C12" w:rsidRPr="00943456">
          <w:rPr>
            <w:noProof/>
            <w:webHidden/>
          </w:rPr>
        </w:r>
        <w:r w:rsidR="00727C12" w:rsidRPr="00943456">
          <w:rPr>
            <w:noProof/>
            <w:webHidden/>
          </w:rPr>
          <w:fldChar w:fldCharType="separate"/>
        </w:r>
        <w:r w:rsidR="00727C12">
          <w:rPr>
            <w:noProof/>
            <w:webHidden/>
          </w:rPr>
          <w:t>15</w:t>
        </w:r>
        <w:r w:rsidR="00727C12" w:rsidRPr="00943456">
          <w:rPr>
            <w:noProof/>
            <w:webHidden/>
          </w:rPr>
          <w:fldChar w:fldCharType="end"/>
        </w:r>
      </w:hyperlink>
    </w:p>
    <w:p w14:paraId="7B8D0E78"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36" w:history="1">
        <w:r w:rsidR="00727C12" w:rsidRPr="00943456">
          <w:rPr>
            <w:rStyle w:val="Collegamentoipertestuale"/>
            <w:rFonts w:cs="Calibri"/>
            <w:noProof/>
          </w:rPr>
          <w:t>6.2 Organigramma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_Toc53497636 \h </w:instrText>
        </w:r>
        <w:r w:rsidR="00727C12" w:rsidRPr="00943456">
          <w:rPr>
            <w:noProof/>
            <w:webHidden/>
          </w:rPr>
        </w:r>
        <w:r w:rsidR="00727C12" w:rsidRPr="00943456">
          <w:rPr>
            <w:noProof/>
            <w:webHidden/>
          </w:rPr>
          <w:fldChar w:fldCharType="separate"/>
        </w:r>
        <w:r w:rsidR="00727C12">
          <w:rPr>
            <w:noProof/>
            <w:webHidden/>
          </w:rPr>
          <w:t>16</w:t>
        </w:r>
        <w:r w:rsidR="00727C12" w:rsidRPr="00943456">
          <w:rPr>
            <w:noProof/>
            <w:webHidden/>
          </w:rPr>
          <w:fldChar w:fldCharType="end"/>
        </w:r>
      </w:hyperlink>
    </w:p>
    <w:p w14:paraId="6D710E7F"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37" w:history="1">
        <w:r w:rsidR="00727C12" w:rsidRPr="00943456">
          <w:rPr>
            <w:rStyle w:val="Collegamentoipertestuale"/>
            <w:rFonts w:cs="Calibri"/>
            <w:noProof/>
          </w:rPr>
          <w:t>6.3 Iscrizioni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_Toc53497637 \h </w:instrText>
        </w:r>
        <w:r w:rsidR="00727C12" w:rsidRPr="00943456">
          <w:rPr>
            <w:noProof/>
            <w:webHidden/>
          </w:rPr>
        </w:r>
        <w:r w:rsidR="00727C12" w:rsidRPr="00943456">
          <w:rPr>
            <w:noProof/>
            <w:webHidden/>
          </w:rPr>
          <w:fldChar w:fldCharType="separate"/>
        </w:r>
        <w:r w:rsidR="00727C12">
          <w:rPr>
            <w:noProof/>
            <w:webHidden/>
          </w:rPr>
          <w:t>17</w:t>
        </w:r>
        <w:r w:rsidR="00727C12" w:rsidRPr="00943456">
          <w:rPr>
            <w:noProof/>
            <w:webHidden/>
          </w:rPr>
          <w:fldChar w:fldCharType="end"/>
        </w:r>
      </w:hyperlink>
    </w:p>
    <w:p w14:paraId="2546168C"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38" w:history="1">
        <w:r w:rsidR="00727C12" w:rsidRPr="00943456">
          <w:rPr>
            <w:rStyle w:val="Collegamentoipertestuale"/>
            <w:rFonts w:cs="Calibri"/>
            <w:noProof/>
          </w:rPr>
          <w:t>6.4 Indirizzi di studio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_Toc53497638 \h </w:instrText>
        </w:r>
        <w:r w:rsidR="00727C12" w:rsidRPr="00943456">
          <w:rPr>
            <w:noProof/>
            <w:webHidden/>
          </w:rPr>
        </w:r>
        <w:r w:rsidR="00727C12" w:rsidRPr="00943456">
          <w:rPr>
            <w:noProof/>
            <w:webHidden/>
          </w:rPr>
          <w:fldChar w:fldCharType="separate"/>
        </w:r>
        <w:r w:rsidR="00727C12">
          <w:rPr>
            <w:noProof/>
            <w:webHidden/>
          </w:rPr>
          <w:t>17</w:t>
        </w:r>
        <w:r w:rsidR="00727C12" w:rsidRPr="00943456">
          <w:rPr>
            <w:noProof/>
            <w:webHidden/>
          </w:rPr>
          <w:fldChar w:fldCharType="end"/>
        </w:r>
      </w:hyperlink>
    </w:p>
    <w:p w14:paraId="0CDBCECE"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39" w:history="1">
        <w:r w:rsidR="00727C12" w:rsidRPr="00943456">
          <w:rPr>
            <w:rStyle w:val="Collegamentoipertestuale"/>
            <w:rFonts w:cs="Calibri"/>
            <w:noProof/>
          </w:rPr>
          <w:t>6.5 Didattica Digitale Integrata (DDI)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_Toc53497639 \h </w:instrText>
        </w:r>
        <w:r w:rsidR="00727C12" w:rsidRPr="00943456">
          <w:rPr>
            <w:noProof/>
            <w:webHidden/>
          </w:rPr>
        </w:r>
        <w:r w:rsidR="00727C12" w:rsidRPr="00943456">
          <w:rPr>
            <w:noProof/>
            <w:webHidden/>
          </w:rPr>
          <w:fldChar w:fldCharType="separate"/>
        </w:r>
        <w:r w:rsidR="00727C12">
          <w:rPr>
            <w:noProof/>
            <w:webHidden/>
          </w:rPr>
          <w:t>20</w:t>
        </w:r>
        <w:r w:rsidR="00727C12" w:rsidRPr="00943456">
          <w:rPr>
            <w:noProof/>
            <w:webHidden/>
          </w:rPr>
          <w:fldChar w:fldCharType="end"/>
        </w:r>
      </w:hyperlink>
    </w:p>
    <w:p w14:paraId="6799756C"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0" w:history="1">
        <w:r w:rsidR="00727C12" w:rsidRPr="00943456">
          <w:rPr>
            <w:rStyle w:val="Collegamentoipertestuale"/>
            <w:rFonts w:cs="Calibri"/>
            <w:noProof/>
          </w:rPr>
          <w:t>7. Finalità educative e culturali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_Toc53497640 \h </w:instrText>
        </w:r>
        <w:r w:rsidR="00727C12" w:rsidRPr="00943456">
          <w:rPr>
            <w:noProof/>
            <w:webHidden/>
          </w:rPr>
        </w:r>
        <w:r w:rsidR="00727C12" w:rsidRPr="00943456">
          <w:rPr>
            <w:noProof/>
            <w:webHidden/>
          </w:rPr>
          <w:fldChar w:fldCharType="separate"/>
        </w:r>
        <w:r w:rsidR="00727C12">
          <w:rPr>
            <w:noProof/>
            <w:webHidden/>
          </w:rPr>
          <w:t>24</w:t>
        </w:r>
        <w:r w:rsidR="00727C12" w:rsidRPr="00943456">
          <w:rPr>
            <w:noProof/>
            <w:webHidden/>
          </w:rPr>
          <w:fldChar w:fldCharType="end"/>
        </w:r>
      </w:hyperlink>
    </w:p>
    <w:p w14:paraId="053AA01B"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1" w:history="1">
        <w:r w:rsidR="00727C12" w:rsidRPr="00943456">
          <w:rPr>
            <w:rStyle w:val="Collegamentoipertestuale"/>
            <w:rFonts w:cs="Calibri"/>
            <w:noProof/>
          </w:rPr>
          <w:t>8. Apprendimento della lingua straniera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_Toc53497641 \h </w:instrText>
        </w:r>
        <w:r w:rsidR="00727C12" w:rsidRPr="00943456">
          <w:rPr>
            <w:noProof/>
            <w:webHidden/>
          </w:rPr>
        </w:r>
        <w:r w:rsidR="00727C12" w:rsidRPr="00943456">
          <w:rPr>
            <w:noProof/>
            <w:webHidden/>
          </w:rPr>
          <w:fldChar w:fldCharType="separate"/>
        </w:r>
        <w:r w:rsidR="00727C12">
          <w:rPr>
            <w:noProof/>
            <w:webHidden/>
          </w:rPr>
          <w:t>25</w:t>
        </w:r>
        <w:r w:rsidR="00727C12" w:rsidRPr="00943456">
          <w:rPr>
            <w:noProof/>
            <w:webHidden/>
          </w:rPr>
          <w:fldChar w:fldCharType="end"/>
        </w:r>
      </w:hyperlink>
    </w:p>
    <w:p w14:paraId="351CE68E"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2" w:history="1">
        <w:r w:rsidR="00727C12" w:rsidRPr="00943456">
          <w:rPr>
            <w:rStyle w:val="Collegamentoipertestuale"/>
            <w:rFonts w:cs="Calibri"/>
            <w:noProof/>
          </w:rPr>
          <w:t>9. Potenziamento della pratica sportiva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_Toc53497642 \h </w:instrText>
        </w:r>
        <w:r w:rsidR="00727C12" w:rsidRPr="00943456">
          <w:rPr>
            <w:noProof/>
            <w:webHidden/>
          </w:rPr>
        </w:r>
        <w:r w:rsidR="00727C12" w:rsidRPr="00943456">
          <w:rPr>
            <w:noProof/>
            <w:webHidden/>
          </w:rPr>
          <w:fldChar w:fldCharType="separate"/>
        </w:r>
        <w:r w:rsidR="00727C12">
          <w:rPr>
            <w:noProof/>
            <w:webHidden/>
          </w:rPr>
          <w:t>26</w:t>
        </w:r>
        <w:r w:rsidR="00727C12" w:rsidRPr="00943456">
          <w:rPr>
            <w:noProof/>
            <w:webHidden/>
          </w:rPr>
          <w:fldChar w:fldCharType="end"/>
        </w:r>
      </w:hyperlink>
    </w:p>
    <w:p w14:paraId="30C598A6"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3" w:history="1">
        <w:r w:rsidR="00727C12" w:rsidRPr="00943456">
          <w:rPr>
            <w:rStyle w:val="Collegamentoipertestuale"/>
            <w:noProof/>
          </w:rPr>
          <w:t>10. Educazione alla salute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_Toc53497643 \h </w:instrText>
        </w:r>
        <w:r w:rsidR="00727C12" w:rsidRPr="00943456">
          <w:rPr>
            <w:noProof/>
            <w:webHidden/>
          </w:rPr>
        </w:r>
        <w:r w:rsidR="00727C12" w:rsidRPr="00943456">
          <w:rPr>
            <w:noProof/>
            <w:webHidden/>
          </w:rPr>
          <w:fldChar w:fldCharType="separate"/>
        </w:r>
        <w:r w:rsidR="00727C12">
          <w:rPr>
            <w:noProof/>
            <w:webHidden/>
          </w:rPr>
          <w:t>26</w:t>
        </w:r>
        <w:r w:rsidR="00727C12" w:rsidRPr="00943456">
          <w:rPr>
            <w:noProof/>
            <w:webHidden/>
          </w:rPr>
          <w:fldChar w:fldCharType="end"/>
        </w:r>
      </w:hyperlink>
    </w:p>
    <w:p w14:paraId="277DE196"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4" w:history="1">
        <w:r w:rsidR="00727C12" w:rsidRPr="00943456">
          <w:rPr>
            <w:rStyle w:val="Collegamentoipertestuale"/>
            <w:noProof/>
          </w:rPr>
          <w:t>11. Educazione alla legalità</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_Toc53497644 \h </w:instrText>
        </w:r>
        <w:r w:rsidR="00727C12" w:rsidRPr="00943456">
          <w:rPr>
            <w:noProof/>
            <w:webHidden/>
          </w:rPr>
        </w:r>
        <w:r w:rsidR="00727C12" w:rsidRPr="00943456">
          <w:rPr>
            <w:noProof/>
            <w:webHidden/>
          </w:rPr>
          <w:fldChar w:fldCharType="separate"/>
        </w:r>
        <w:r w:rsidR="00727C12">
          <w:rPr>
            <w:noProof/>
            <w:webHidden/>
          </w:rPr>
          <w:t>26</w:t>
        </w:r>
        <w:r w:rsidR="00727C12" w:rsidRPr="00943456">
          <w:rPr>
            <w:noProof/>
            <w:webHidden/>
          </w:rPr>
          <w:fldChar w:fldCharType="end"/>
        </w:r>
      </w:hyperlink>
    </w:p>
    <w:p w14:paraId="234403B2"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5" w:history="1">
        <w:r w:rsidR="00727C12" w:rsidRPr="00943456">
          <w:rPr>
            <w:rStyle w:val="Collegamentoipertestuale"/>
            <w:noProof/>
          </w:rPr>
          <w:t>12. Educazione civica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_Toc53497645 \h </w:instrText>
        </w:r>
        <w:r w:rsidR="00727C12" w:rsidRPr="00943456">
          <w:rPr>
            <w:noProof/>
            <w:webHidden/>
          </w:rPr>
        </w:r>
        <w:r w:rsidR="00727C12" w:rsidRPr="00943456">
          <w:rPr>
            <w:noProof/>
            <w:webHidden/>
          </w:rPr>
          <w:fldChar w:fldCharType="separate"/>
        </w:r>
        <w:r w:rsidR="00727C12">
          <w:rPr>
            <w:noProof/>
            <w:webHidden/>
          </w:rPr>
          <w:t>27</w:t>
        </w:r>
        <w:r w:rsidR="00727C12" w:rsidRPr="00943456">
          <w:rPr>
            <w:noProof/>
            <w:webHidden/>
          </w:rPr>
          <w:fldChar w:fldCharType="end"/>
        </w:r>
      </w:hyperlink>
    </w:p>
    <w:p w14:paraId="034E9318"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6" w:history="1">
        <w:r w:rsidR="00727C12" w:rsidRPr="00943456">
          <w:rPr>
            <w:rStyle w:val="Collegamentoipertestuale"/>
            <w:rFonts w:cs="Calibri"/>
            <w:noProof/>
          </w:rPr>
          <w:t>13. Inclusione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_Toc53497646 \h </w:instrText>
        </w:r>
        <w:r w:rsidR="00727C12" w:rsidRPr="00943456">
          <w:rPr>
            <w:noProof/>
            <w:webHidden/>
          </w:rPr>
        </w:r>
        <w:r w:rsidR="00727C12" w:rsidRPr="00943456">
          <w:rPr>
            <w:noProof/>
            <w:webHidden/>
          </w:rPr>
          <w:fldChar w:fldCharType="separate"/>
        </w:r>
        <w:r w:rsidR="00727C12">
          <w:rPr>
            <w:noProof/>
            <w:webHidden/>
          </w:rPr>
          <w:t>29</w:t>
        </w:r>
        <w:r w:rsidR="00727C12" w:rsidRPr="00943456">
          <w:rPr>
            <w:noProof/>
            <w:webHidden/>
          </w:rPr>
          <w:fldChar w:fldCharType="end"/>
        </w:r>
      </w:hyperlink>
    </w:p>
    <w:p w14:paraId="786DA182"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47" w:history="1">
        <w:r w:rsidR="00727C12" w:rsidRPr="00943456">
          <w:rPr>
            <w:rStyle w:val="Collegamentoipertestuale"/>
            <w:rFonts w:cs="Calibri"/>
            <w:noProof/>
          </w:rPr>
          <w:t>13.1 Protocollo di accoglienza per gli alunni con Bisogni Educativi Speciali (BES)</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_Toc53497647 \h </w:instrText>
        </w:r>
        <w:r w:rsidR="00727C12" w:rsidRPr="00943456">
          <w:rPr>
            <w:noProof/>
            <w:webHidden/>
          </w:rPr>
        </w:r>
        <w:r w:rsidR="00727C12" w:rsidRPr="00943456">
          <w:rPr>
            <w:noProof/>
            <w:webHidden/>
          </w:rPr>
          <w:fldChar w:fldCharType="separate"/>
        </w:r>
        <w:r w:rsidR="00727C12">
          <w:rPr>
            <w:noProof/>
            <w:webHidden/>
          </w:rPr>
          <w:t>29</w:t>
        </w:r>
        <w:r w:rsidR="00727C12" w:rsidRPr="00943456">
          <w:rPr>
            <w:noProof/>
            <w:webHidden/>
          </w:rPr>
          <w:fldChar w:fldCharType="end"/>
        </w:r>
      </w:hyperlink>
    </w:p>
    <w:p w14:paraId="20D9F55D"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48" w:history="1">
        <w:r w:rsidR="00727C12" w:rsidRPr="00943456">
          <w:rPr>
            <w:rStyle w:val="Collegamentoipertestuale"/>
            <w:rFonts w:cs="Calibri"/>
            <w:noProof/>
          </w:rPr>
          <w:t>13.2 Sperimentazione didattica studente–atleta di alto livello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_Toc53497648 \h </w:instrText>
        </w:r>
        <w:r w:rsidR="00727C12" w:rsidRPr="00943456">
          <w:rPr>
            <w:noProof/>
            <w:webHidden/>
          </w:rPr>
        </w:r>
        <w:r w:rsidR="00727C12" w:rsidRPr="00943456">
          <w:rPr>
            <w:noProof/>
            <w:webHidden/>
          </w:rPr>
          <w:fldChar w:fldCharType="separate"/>
        </w:r>
        <w:r w:rsidR="00727C12">
          <w:rPr>
            <w:noProof/>
            <w:webHidden/>
          </w:rPr>
          <w:t>33</w:t>
        </w:r>
        <w:r w:rsidR="00727C12" w:rsidRPr="00943456">
          <w:rPr>
            <w:noProof/>
            <w:webHidden/>
          </w:rPr>
          <w:fldChar w:fldCharType="end"/>
        </w:r>
      </w:hyperlink>
    </w:p>
    <w:p w14:paraId="64A6A203"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49" w:history="1">
        <w:r w:rsidR="00727C12" w:rsidRPr="00943456">
          <w:rPr>
            <w:rStyle w:val="Collegamentoipertestuale"/>
            <w:rFonts w:cs="Calibri"/>
            <w:noProof/>
          </w:rPr>
          <w:t>14. Assi culturali e competenze di base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_Toc53497649 \h </w:instrText>
        </w:r>
        <w:r w:rsidR="00727C12" w:rsidRPr="00943456">
          <w:rPr>
            <w:noProof/>
            <w:webHidden/>
          </w:rPr>
        </w:r>
        <w:r w:rsidR="00727C12" w:rsidRPr="00943456">
          <w:rPr>
            <w:noProof/>
            <w:webHidden/>
          </w:rPr>
          <w:fldChar w:fldCharType="separate"/>
        </w:r>
        <w:r w:rsidR="00727C12">
          <w:rPr>
            <w:noProof/>
            <w:webHidden/>
          </w:rPr>
          <w:t>34</w:t>
        </w:r>
        <w:r w:rsidR="00727C12" w:rsidRPr="00943456">
          <w:rPr>
            <w:noProof/>
            <w:webHidden/>
          </w:rPr>
          <w:fldChar w:fldCharType="end"/>
        </w:r>
      </w:hyperlink>
    </w:p>
    <w:p w14:paraId="67A233E4"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0" w:history="1">
        <w:r w:rsidR="00727C12" w:rsidRPr="00943456">
          <w:rPr>
            <w:rStyle w:val="Collegamentoipertestuale"/>
            <w:rFonts w:cs="Calibri"/>
            <w:noProof/>
          </w:rPr>
          <w:t>15. Strategie educative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_Toc53497650 \h </w:instrText>
        </w:r>
        <w:r w:rsidR="00727C12" w:rsidRPr="00943456">
          <w:rPr>
            <w:noProof/>
            <w:webHidden/>
          </w:rPr>
        </w:r>
        <w:r w:rsidR="00727C12" w:rsidRPr="00943456">
          <w:rPr>
            <w:noProof/>
            <w:webHidden/>
          </w:rPr>
          <w:fldChar w:fldCharType="separate"/>
        </w:r>
        <w:r w:rsidR="00727C12">
          <w:rPr>
            <w:noProof/>
            <w:webHidden/>
          </w:rPr>
          <w:t>34</w:t>
        </w:r>
        <w:r w:rsidR="00727C12" w:rsidRPr="00943456">
          <w:rPr>
            <w:noProof/>
            <w:webHidden/>
          </w:rPr>
          <w:fldChar w:fldCharType="end"/>
        </w:r>
      </w:hyperlink>
    </w:p>
    <w:p w14:paraId="54AD93C2"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1" w:history="1">
        <w:r w:rsidR="00727C12" w:rsidRPr="00943456">
          <w:rPr>
            <w:rStyle w:val="Collegamentoipertestuale"/>
            <w:rFonts w:cs="Calibri"/>
            <w:noProof/>
          </w:rPr>
          <w:t>16. Valutazione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_Toc53497651 \h </w:instrText>
        </w:r>
        <w:r w:rsidR="00727C12" w:rsidRPr="00943456">
          <w:rPr>
            <w:noProof/>
            <w:webHidden/>
          </w:rPr>
        </w:r>
        <w:r w:rsidR="00727C12" w:rsidRPr="00943456">
          <w:rPr>
            <w:noProof/>
            <w:webHidden/>
          </w:rPr>
          <w:fldChar w:fldCharType="separate"/>
        </w:r>
        <w:r w:rsidR="00727C12">
          <w:rPr>
            <w:noProof/>
            <w:webHidden/>
          </w:rPr>
          <w:t>35</w:t>
        </w:r>
        <w:r w:rsidR="00727C12" w:rsidRPr="00943456">
          <w:rPr>
            <w:noProof/>
            <w:webHidden/>
          </w:rPr>
          <w:fldChar w:fldCharType="end"/>
        </w:r>
      </w:hyperlink>
    </w:p>
    <w:p w14:paraId="220A62D4"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52" w:history="1">
        <w:r w:rsidR="00727C12" w:rsidRPr="00943456">
          <w:rPr>
            <w:rStyle w:val="Collegamentoipertestuale"/>
            <w:rFonts w:cs="Calibri"/>
            <w:noProof/>
          </w:rPr>
          <w:t>16.1 Griglie di valutazione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_Toc53497652 \h </w:instrText>
        </w:r>
        <w:r w:rsidR="00727C12" w:rsidRPr="00943456">
          <w:rPr>
            <w:noProof/>
            <w:webHidden/>
          </w:rPr>
        </w:r>
        <w:r w:rsidR="00727C12" w:rsidRPr="00943456">
          <w:rPr>
            <w:noProof/>
            <w:webHidden/>
          </w:rPr>
          <w:fldChar w:fldCharType="separate"/>
        </w:r>
        <w:r w:rsidR="00727C12">
          <w:rPr>
            <w:noProof/>
            <w:webHidden/>
          </w:rPr>
          <w:t>36</w:t>
        </w:r>
        <w:r w:rsidR="00727C12" w:rsidRPr="00943456">
          <w:rPr>
            <w:noProof/>
            <w:webHidden/>
          </w:rPr>
          <w:fldChar w:fldCharType="end"/>
        </w:r>
      </w:hyperlink>
    </w:p>
    <w:p w14:paraId="037E2155"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53" w:history="1">
        <w:r w:rsidR="00727C12" w:rsidRPr="00943456">
          <w:rPr>
            <w:rStyle w:val="Collegamentoipertestuale"/>
            <w:rFonts w:cs="Calibri"/>
            <w:noProof/>
          </w:rPr>
          <w:t>16.2 Voto di comportamento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_Toc53497653 \h </w:instrText>
        </w:r>
        <w:r w:rsidR="00727C12" w:rsidRPr="00943456">
          <w:rPr>
            <w:noProof/>
            <w:webHidden/>
          </w:rPr>
        </w:r>
        <w:r w:rsidR="00727C12" w:rsidRPr="00943456">
          <w:rPr>
            <w:noProof/>
            <w:webHidden/>
          </w:rPr>
          <w:fldChar w:fldCharType="separate"/>
        </w:r>
        <w:r w:rsidR="00727C12">
          <w:rPr>
            <w:noProof/>
            <w:webHidden/>
          </w:rPr>
          <w:t>36</w:t>
        </w:r>
        <w:r w:rsidR="00727C12" w:rsidRPr="00943456">
          <w:rPr>
            <w:noProof/>
            <w:webHidden/>
          </w:rPr>
          <w:fldChar w:fldCharType="end"/>
        </w:r>
      </w:hyperlink>
    </w:p>
    <w:p w14:paraId="18D163D7"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54" w:history="1">
        <w:r w:rsidR="00727C12" w:rsidRPr="00943456">
          <w:rPr>
            <w:rStyle w:val="Collegamentoipertestuale"/>
            <w:rFonts w:cs="Calibri"/>
            <w:noProof/>
          </w:rPr>
          <w:t>16.3 Credito scolastico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_Toc53497654 \h </w:instrText>
        </w:r>
        <w:r w:rsidR="00727C12" w:rsidRPr="00943456">
          <w:rPr>
            <w:noProof/>
            <w:webHidden/>
          </w:rPr>
        </w:r>
        <w:r w:rsidR="00727C12" w:rsidRPr="00943456">
          <w:rPr>
            <w:noProof/>
            <w:webHidden/>
          </w:rPr>
          <w:fldChar w:fldCharType="separate"/>
        </w:r>
        <w:r w:rsidR="00727C12">
          <w:rPr>
            <w:noProof/>
            <w:webHidden/>
          </w:rPr>
          <w:t>37</w:t>
        </w:r>
        <w:r w:rsidR="00727C12" w:rsidRPr="00943456">
          <w:rPr>
            <w:noProof/>
            <w:webHidden/>
          </w:rPr>
          <w:fldChar w:fldCharType="end"/>
        </w:r>
      </w:hyperlink>
    </w:p>
    <w:p w14:paraId="33EFFE28"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5" w:history="1">
        <w:r w:rsidR="00727C12" w:rsidRPr="00943456">
          <w:rPr>
            <w:rStyle w:val="Collegamentoipertestuale"/>
            <w:rFonts w:cs="Calibri"/>
            <w:noProof/>
          </w:rPr>
          <w:t>17. Competenze chiave di cittadinanza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_Toc53497655 \h </w:instrText>
        </w:r>
        <w:r w:rsidR="00727C12" w:rsidRPr="00943456">
          <w:rPr>
            <w:noProof/>
            <w:webHidden/>
          </w:rPr>
        </w:r>
        <w:r w:rsidR="00727C12" w:rsidRPr="00943456">
          <w:rPr>
            <w:noProof/>
            <w:webHidden/>
          </w:rPr>
          <w:fldChar w:fldCharType="separate"/>
        </w:r>
        <w:r w:rsidR="00727C12">
          <w:rPr>
            <w:noProof/>
            <w:webHidden/>
          </w:rPr>
          <w:t>40</w:t>
        </w:r>
        <w:r w:rsidR="00727C12" w:rsidRPr="00943456">
          <w:rPr>
            <w:noProof/>
            <w:webHidden/>
          </w:rPr>
          <w:fldChar w:fldCharType="end"/>
        </w:r>
      </w:hyperlink>
    </w:p>
    <w:p w14:paraId="18F61036"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6" w:history="1">
        <w:r w:rsidR="00727C12" w:rsidRPr="00943456">
          <w:rPr>
            <w:rStyle w:val="Collegamentoipertestuale"/>
            <w:rFonts w:cs="Calibri"/>
            <w:noProof/>
          </w:rPr>
          <w:t>18. Piano di Miglioramento: priorità, traguardi, obiettivi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_Toc53497656 \h </w:instrText>
        </w:r>
        <w:r w:rsidR="00727C12" w:rsidRPr="00943456">
          <w:rPr>
            <w:noProof/>
            <w:webHidden/>
          </w:rPr>
        </w:r>
        <w:r w:rsidR="00727C12" w:rsidRPr="00943456">
          <w:rPr>
            <w:noProof/>
            <w:webHidden/>
          </w:rPr>
          <w:fldChar w:fldCharType="separate"/>
        </w:r>
        <w:r w:rsidR="00727C12">
          <w:rPr>
            <w:noProof/>
            <w:webHidden/>
          </w:rPr>
          <w:t>41</w:t>
        </w:r>
        <w:r w:rsidR="00727C12" w:rsidRPr="00943456">
          <w:rPr>
            <w:noProof/>
            <w:webHidden/>
          </w:rPr>
          <w:fldChar w:fldCharType="end"/>
        </w:r>
      </w:hyperlink>
    </w:p>
    <w:p w14:paraId="32D8ACA1"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7" w:history="1">
        <w:r w:rsidR="00727C12" w:rsidRPr="00943456">
          <w:rPr>
            <w:rStyle w:val="Collegamentoipertestuale"/>
            <w:rFonts w:cs="Calibri"/>
            <w:noProof/>
          </w:rPr>
          <w:t>19. Campi di potenziamento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_Toc53497657 \h </w:instrText>
        </w:r>
        <w:r w:rsidR="00727C12" w:rsidRPr="00943456">
          <w:rPr>
            <w:noProof/>
            <w:webHidden/>
          </w:rPr>
        </w:r>
        <w:r w:rsidR="00727C12" w:rsidRPr="00943456">
          <w:rPr>
            <w:noProof/>
            <w:webHidden/>
          </w:rPr>
          <w:fldChar w:fldCharType="separate"/>
        </w:r>
        <w:r w:rsidR="00727C12">
          <w:rPr>
            <w:noProof/>
            <w:webHidden/>
          </w:rPr>
          <w:t>43</w:t>
        </w:r>
        <w:r w:rsidR="00727C12" w:rsidRPr="00943456">
          <w:rPr>
            <w:noProof/>
            <w:webHidden/>
          </w:rPr>
          <w:fldChar w:fldCharType="end"/>
        </w:r>
      </w:hyperlink>
    </w:p>
    <w:p w14:paraId="3D635B21"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8" w:history="1">
        <w:r w:rsidR="00727C12" w:rsidRPr="00943456">
          <w:rPr>
            <w:rStyle w:val="Collegamentoipertestuale"/>
            <w:rFonts w:cs="Calibri"/>
            <w:noProof/>
          </w:rPr>
          <w:t>20. Organico di potenziamento assegnato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_Toc53497658 \h </w:instrText>
        </w:r>
        <w:r w:rsidR="00727C12" w:rsidRPr="00943456">
          <w:rPr>
            <w:noProof/>
            <w:webHidden/>
          </w:rPr>
        </w:r>
        <w:r w:rsidR="00727C12" w:rsidRPr="00943456">
          <w:rPr>
            <w:noProof/>
            <w:webHidden/>
          </w:rPr>
          <w:fldChar w:fldCharType="separate"/>
        </w:r>
        <w:r w:rsidR="00727C12">
          <w:rPr>
            <w:noProof/>
            <w:webHidden/>
          </w:rPr>
          <w:t>44</w:t>
        </w:r>
        <w:r w:rsidR="00727C12" w:rsidRPr="00943456">
          <w:rPr>
            <w:noProof/>
            <w:webHidden/>
          </w:rPr>
          <w:fldChar w:fldCharType="end"/>
        </w:r>
      </w:hyperlink>
    </w:p>
    <w:p w14:paraId="27ABD522"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59" w:history="1">
        <w:r w:rsidR="00727C12" w:rsidRPr="00943456">
          <w:rPr>
            <w:rStyle w:val="Collegamentoipertestuale"/>
            <w:rFonts w:cs="Calibri"/>
            <w:noProof/>
          </w:rPr>
          <w:t>21. Formazione in servizio del personale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_Toc53497659 \h </w:instrText>
        </w:r>
        <w:r w:rsidR="00727C12" w:rsidRPr="00943456">
          <w:rPr>
            <w:noProof/>
            <w:webHidden/>
          </w:rPr>
        </w:r>
        <w:r w:rsidR="00727C12" w:rsidRPr="00943456">
          <w:rPr>
            <w:noProof/>
            <w:webHidden/>
          </w:rPr>
          <w:fldChar w:fldCharType="separate"/>
        </w:r>
        <w:r w:rsidR="00727C12">
          <w:rPr>
            <w:noProof/>
            <w:webHidden/>
          </w:rPr>
          <w:t>44</w:t>
        </w:r>
        <w:r w:rsidR="00727C12" w:rsidRPr="00943456">
          <w:rPr>
            <w:noProof/>
            <w:webHidden/>
          </w:rPr>
          <w:fldChar w:fldCharType="end"/>
        </w:r>
      </w:hyperlink>
    </w:p>
    <w:p w14:paraId="061C5285"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60" w:history="1">
        <w:r w:rsidR="00727C12" w:rsidRPr="00943456">
          <w:rPr>
            <w:rStyle w:val="Collegamentoipertestuale"/>
            <w:rFonts w:cs="Calibri"/>
            <w:noProof/>
          </w:rPr>
          <w:t>22. Fabbisogno di infrastrutture e attrezzature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_Toc53497660 \h </w:instrText>
        </w:r>
        <w:r w:rsidR="00727C12" w:rsidRPr="00943456">
          <w:rPr>
            <w:noProof/>
            <w:webHidden/>
          </w:rPr>
        </w:r>
        <w:r w:rsidR="00727C12" w:rsidRPr="00943456">
          <w:rPr>
            <w:noProof/>
            <w:webHidden/>
          </w:rPr>
          <w:fldChar w:fldCharType="separate"/>
        </w:r>
        <w:r w:rsidR="00727C12">
          <w:rPr>
            <w:noProof/>
            <w:webHidden/>
          </w:rPr>
          <w:t>45</w:t>
        </w:r>
        <w:r w:rsidR="00727C12" w:rsidRPr="00943456">
          <w:rPr>
            <w:noProof/>
            <w:webHidden/>
          </w:rPr>
          <w:fldChar w:fldCharType="end"/>
        </w:r>
      </w:hyperlink>
    </w:p>
    <w:p w14:paraId="079671A4"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61" w:history="1">
        <w:r w:rsidR="00727C12" w:rsidRPr="00943456">
          <w:rPr>
            <w:rStyle w:val="Collegamentoipertestuale"/>
            <w:rFonts w:cs="Calibri"/>
            <w:noProof/>
          </w:rPr>
          <w:t>23. Progetti di ampliamento dell’offerta formativa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_Toc53497661 \h </w:instrText>
        </w:r>
        <w:r w:rsidR="00727C12" w:rsidRPr="00943456">
          <w:rPr>
            <w:noProof/>
            <w:webHidden/>
          </w:rPr>
        </w:r>
        <w:r w:rsidR="00727C12" w:rsidRPr="00943456">
          <w:rPr>
            <w:noProof/>
            <w:webHidden/>
          </w:rPr>
          <w:fldChar w:fldCharType="separate"/>
        </w:r>
        <w:r w:rsidR="00727C12">
          <w:rPr>
            <w:noProof/>
            <w:webHidden/>
          </w:rPr>
          <w:t>45</w:t>
        </w:r>
        <w:r w:rsidR="00727C12" w:rsidRPr="00943456">
          <w:rPr>
            <w:noProof/>
            <w:webHidden/>
          </w:rPr>
          <w:fldChar w:fldCharType="end"/>
        </w:r>
      </w:hyperlink>
    </w:p>
    <w:p w14:paraId="31925255"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62" w:history="1">
        <w:r w:rsidR="00727C12" w:rsidRPr="00943456">
          <w:rPr>
            <w:rStyle w:val="Collegamentoipertestuale"/>
            <w:rFonts w:cs="Calibri"/>
            <w:noProof/>
          </w:rPr>
          <w:t>23.1 Progetti 2020-21</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_Toc53497662 \h </w:instrText>
        </w:r>
        <w:r w:rsidR="00727C12" w:rsidRPr="00943456">
          <w:rPr>
            <w:noProof/>
            <w:webHidden/>
          </w:rPr>
        </w:r>
        <w:r w:rsidR="00727C12" w:rsidRPr="00943456">
          <w:rPr>
            <w:noProof/>
            <w:webHidden/>
          </w:rPr>
          <w:fldChar w:fldCharType="separate"/>
        </w:r>
        <w:r w:rsidR="00727C12">
          <w:rPr>
            <w:noProof/>
            <w:webHidden/>
          </w:rPr>
          <w:t>46</w:t>
        </w:r>
        <w:r w:rsidR="00727C12" w:rsidRPr="00943456">
          <w:rPr>
            <w:noProof/>
            <w:webHidden/>
          </w:rPr>
          <w:fldChar w:fldCharType="end"/>
        </w:r>
      </w:hyperlink>
    </w:p>
    <w:p w14:paraId="556D51BB"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63" w:history="1">
        <w:r w:rsidR="00727C12" w:rsidRPr="00943456">
          <w:rPr>
            <w:rStyle w:val="Collegamentoipertestuale"/>
            <w:rFonts w:cs="Calibri"/>
            <w:noProof/>
            <w:lang w:eastAsia="it-IT"/>
          </w:rPr>
          <w:t>24. Percorsi per le competenze trasversali e l’orientamento “PCTO” (già Alternanza Scuola-Lavoro)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_Toc53497663 \h </w:instrText>
        </w:r>
        <w:r w:rsidR="00727C12" w:rsidRPr="00943456">
          <w:rPr>
            <w:noProof/>
            <w:webHidden/>
          </w:rPr>
        </w:r>
        <w:r w:rsidR="00727C12" w:rsidRPr="00943456">
          <w:rPr>
            <w:noProof/>
            <w:webHidden/>
          </w:rPr>
          <w:fldChar w:fldCharType="separate"/>
        </w:r>
        <w:r w:rsidR="00727C12">
          <w:rPr>
            <w:noProof/>
            <w:webHidden/>
          </w:rPr>
          <w:t>49</w:t>
        </w:r>
        <w:r w:rsidR="00727C12" w:rsidRPr="00943456">
          <w:rPr>
            <w:noProof/>
            <w:webHidden/>
          </w:rPr>
          <w:fldChar w:fldCharType="end"/>
        </w:r>
      </w:hyperlink>
    </w:p>
    <w:p w14:paraId="5DE55E61"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64" w:history="1">
        <w:r w:rsidR="00727C12" w:rsidRPr="00943456">
          <w:rPr>
            <w:rStyle w:val="Collegamentoipertestuale"/>
            <w:rFonts w:cs="Calibri"/>
            <w:noProof/>
          </w:rPr>
          <w:t>24.1 Progetti PCTO a.s. 2020/21</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_Toc53497664 \h </w:instrText>
        </w:r>
        <w:r w:rsidR="00727C12" w:rsidRPr="00943456">
          <w:rPr>
            <w:noProof/>
            <w:webHidden/>
          </w:rPr>
        </w:r>
        <w:r w:rsidR="00727C12" w:rsidRPr="00943456">
          <w:rPr>
            <w:noProof/>
            <w:webHidden/>
          </w:rPr>
          <w:fldChar w:fldCharType="separate"/>
        </w:r>
        <w:r w:rsidR="00727C12">
          <w:rPr>
            <w:noProof/>
            <w:webHidden/>
          </w:rPr>
          <w:t>51</w:t>
        </w:r>
        <w:r w:rsidR="00727C12" w:rsidRPr="00943456">
          <w:rPr>
            <w:noProof/>
            <w:webHidden/>
          </w:rPr>
          <w:fldChar w:fldCharType="end"/>
        </w:r>
      </w:hyperlink>
    </w:p>
    <w:p w14:paraId="43629B36"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65" w:history="1">
        <w:r w:rsidR="00727C12" w:rsidRPr="00943456">
          <w:rPr>
            <w:rStyle w:val="Collegamentoipertestuale"/>
            <w:rFonts w:cs="Calibri"/>
            <w:noProof/>
          </w:rPr>
          <w:t>24.2 Valutazione delle esperienze di PCTO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_Toc53497665 \h </w:instrText>
        </w:r>
        <w:r w:rsidR="00727C12" w:rsidRPr="00943456">
          <w:rPr>
            <w:noProof/>
            <w:webHidden/>
          </w:rPr>
        </w:r>
        <w:r w:rsidR="00727C12" w:rsidRPr="00943456">
          <w:rPr>
            <w:noProof/>
            <w:webHidden/>
          </w:rPr>
          <w:fldChar w:fldCharType="separate"/>
        </w:r>
        <w:r w:rsidR="00727C12">
          <w:rPr>
            <w:noProof/>
            <w:webHidden/>
          </w:rPr>
          <w:t>55</w:t>
        </w:r>
        <w:r w:rsidR="00727C12" w:rsidRPr="00943456">
          <w:rPr>
            <w:noProof/>
            <w:webHidden/>
          </w:rPr>
          <w:fldChar w:fldCharType="end"/>
        </w:r>
      </w:hyperlink>
    </w:p>
    <w:p w14:paraId="38E936A4"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66" w:history="1">
        <w:r w:rsidR="00727C12" w:rsidRPr="00943456">
          <w:rPr>
            <w:rStyle w:val="Collegamentoipertestuale"/>
            <w:rFonts w:cs="Calibri"/>
            <w:noProof/>
            <w:lang w:eastAsia="it-IT"/>
          </w:rPr>
          <w:t>25. Altre attività volte all’ampliamento degli orizzonti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_Toc53497666 \h </w:instrText>
        </w:r>
        <w:r w:rsidR="00727C12" w:rsidRPr="00943456">
          <w:rPr>
            <w:noProof/>
            <w:webHidden/>
          </w:rPr>
        </w:r>
        <w:r w:rsidR="00727C12" w:rsidRPr="00943456">
          <w:rPr>
            <w:noProof/>
            <w:webHidden/>
          </w:rPr>
          <w:fldChar w:fldCharType="separate"/>
        </w:r>
        <w:r w:rsidR="00727C12">
          <w:rPr>
            <w:noProof/>
            <w:webHidden/>
          </w:rPr>
          <w:t>58</w:t>
        </w:r>
        <w:r w:rsidR="00727C12" w:rsidRPr="00943456">
          <w:rPr>
            <w:noProof/>
            <w:webHidden/>
          </w:rPr>
          <w:fldChar w:fldCharType="end"/>
        </w:r>
      </w:hyperlink>
    </w:p>
    <w:p w14:paraId="65E20B1E"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67" w:history="1">
        <w:r w:rsidR="00727C12" w:rsidRPr="00943456">
          <w:rPr>
            <w:rStyle w:val="Collegamentoipertestuale"/>
            <w:rFonts w:cs="Calibri"/>
            <w:noProof/>
          </w:rPr>
          <w:t>26. Progetti per l’orientamento</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_Toc53497667 \h </w:instrText>
        </w:r>
        <w:r w:rsidR="00727C12" w:rsidRPr="00943456">
          <w:rPr>
            <w:noProof/>
            <w:webHidden/>
          </w:rPr>
        </w:r>
        <w:r w:rsidR="00727C12" w:rsidRPr="00943456">
          <w:rPr>
            <w:noProof/>
            <w:webHidden/>
          </w:rPr>
          <w:fldChar w:fldCharType="separate"/>
        </w:r>
        <w:r w:rsidR="00727C12">
          <w:rPr>
            <w:noProof/>
            <w:webHidden/>
          </w:rPr>
          <w:t>58</w:t>
        </w:r>
        <w:r w:rsidR="00727C12" w:rsidRPr="00943456">
          <w:rPr>
            <w:noProof/>
            <w:webHidden/>
          </w:rPr>
          <w:fldChar w:fldCharType="end"/>
        </w:r>
      </w:hyperlink>
    </w:p>
    <w:p w14:paraId="2BD15A10"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68" w:history="1">
        <w:r w:rsidR="00727C12" w:rsidRPr="00943456">
          <w:rPr>
            <w:rStyle w:val="Collegamentoipertestuale"/>
            <w:rFonts w:cs="Calibri"/>
            <w:noProof/>
            <w:lang w:bidi="it-IT"/>
          </w:rPr>
          <w:t>27. Servizi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_Toc53497668 \h </w:instrText>
        </w:r>
        <w:r w:rsidR="00727C12" w:rsidRPr="00943456">
          <w:rPr>
            <w:noProof/>
            <w:webHidden/>
          </w:rPr>
        </w:r>
        <w:r w:rsidR="00727C12" w:rsidRPr="00943456">
          <w:rPr>
            <w:noProof/>
            <w:webHidden/>
          </w:rPr>
          <w:fldChar w:fldCharType="separate"/>
        </w:r>
        <w:r w:rsidR="00727C12">
          <w:rPr>
            <w:noProof/>
            <w:webHidden/>
          </w:rPr>
          <w:t>60</w:t>
        </w:r>
        <w:r w:rsidR="00727C12" w:rsidRPr="00943456">
          <w:rPr>
            <w:noProof/>
            <w:webHidden/>
          </w:rPr>
          <w:fldChar w:fldCharType="end"/>
        </w:r>
      </w:hyperlink>
    </w:p>
    <w:p w14:paraId="1978DB53"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69" w:history="1">
        <w:r w:rsidR="00727C12" w:rsidRPr="00943456">
          <w:rPr>
            <w:rStyle w:val="Collegamentoipertestuale"/>
            <w:rFonts w:cs="Calibri"/>
            <w:noProof/>
            <w:lang w:bidi="it-IT"/>
          </w:rPr>
          <w:t>27.1 Servizi agli studenti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_Toc53497669 \h </w:instrText>
        </w:r>
        <w:r w:rsidR="00727C12" w:rsidRPr="00943456">
          <w:rPr>
            <w:noProof/>
            <w:webHidden/>
          </w:rPr>
        </w:r>
        <w:r w:rsidR="00727C12" w:rsidRPr="00943456">
          <w:rPr>
            <w:noProof/>
            <w:webHidden/>
          </w:rPr>
          <w:fldChar w:fldCharType="separate"/>
        </w:r>
        <w:r w:rsidR="00727C12">
          <w:rPr>
            <w:noProof/>
            <w:webHidden/>
          </w:rPr>
          <w:t>60</w:t>
        </w:r>
        <w:r w:rsidR="00727C12" w:rsidRPr="00943456">
          <w:rPr>
            <w:noProof/>
            <w:webHidden/>
          </w:rPr>
          <w:fldChar w:fldCharType="end"/>
        </w:r>
      </w:hyperlink>
    </w:p>
    <w:p w14:paraId="4C82CBE1"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70" w:history="1">
        <w:r w:rsidR="00727C12" w:rsidRPr="00943456">
          <w:rPr>
            <w:rStyle w:val="Collegamentoipertestuale"/>
            <w:rFonts w:cs="Calibri"/>
            <w:noProof/>
            <w:lang w:bidi="it-IT"/>
          </w:rPr>
          <w:t>27.2 Servizi alle famiglie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_Toc53497670 \h </w:instrText>
        </w:r>
        <w:r w:rsidR="00727C12" w:rsidRPr="00943456">
          <w:rPr>
            <w:noProof/>
            <w:webHidden/>
          </w:rPr>
        </w:r>
        <w:r w:rsidR="00727C12" w:rsidRPr="00943456">
          <w:rPr>
            <w:noProof/>
            <w:webHidden/>
          </w:rPr>
          <w:fldChar w:fldCharType="separate"/>
        </w:r>
        <w:r w:rsidR="00727C12">
          <w:rPr>
            <w:noProof/>
            <w:webHidden/>
          </w:rPr>
          <w:t>60</w:t>
        </w:r>
        <w:r w:rsidR="00727C12" w:rsidRPr="00943456">
          <w:rPr>
            <w:noProof/>
            <w:webHidden/>
          </w:rPr>
          <w:fldChar w:fldCharType="end"/>
        </w:r>
      </w:hyperlink>
    </w:p>
    <w:p w14:paraId="50D45094"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71" w:history="1">
        <w:r w:rsidR="00727C12" w:rsidRPr="00943456">
          <w:rPr>
            <w:rStyle w:val="Collegamentoipertestuale"/>
            <w:rFonts w:cs="Calibri"/>
            <w:noProof/>
            <w:lang w:bidi="it-IT"/>
          </w:rPr>
          <w:t>28. Programmazioni didattiche</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_Toc53497671 \h </w:instrText>
        </w:r>
        <w:r w:rsidR="00727C12" w:rsidRPr="00943456">
          <w:rPr>
            <w:noProof/>
            <w:webHidden/>
          </w:rPr>
        </w:r>
        <w:r w:rsidR="00727C12" w:rsidRPr="00943456">
          <w:rPr>
            <w:noProof/>
            <w:webHidden/>
          </w:rPr>
          <w:fldChar w:fldCharType="separate"/>
        </w:r>
        <w:r w:rsidR="00727C12">
          <w:rPr>
            <w:noProof/>
            <w:webHidden/>
          </w:rPr>
          <w:t>61</w:t>
        </w:r>
        <w:r w:rsidR="00727C12" w:rsidRPr="00943456">
          <w:rPr>
            <w:noProof/>
            <w:webHidden/>
          </w:rPr>
          <w:fldChar w:fldCharType="end"/>
        </w:r>
      </w:hyperlink>
    </w:p>
    <w:p w14:paraId="7C240F6F" w14:textId="77777777" w:rsidR="00727C12" w:rsidRPr="00943456" w:rsidRDefault="00300E8C" w:rsidP="00727C12">
      <w:pPr>
        <w:pStyle w:val="Sommario2"/>
        <w:tabs>
          <w:tab w:val="right" w:leader="dot" w:pos="9628"/>
        </w:tabs>
        <w:rPr>
          <w:rFonts w:asciiTheme="minorHAnsi" w:eastAsiaTheme="minorEastAsia" w:hAnsiTheme="minorHAnsi" w:cstheme="minorBidi"/>
          <w:noProof/>
          <w:lang w:eastAsia="it-IT"/>
        </w:rPr>
      </w:pPr>
      <w:hyperlink w:anchor="_Toc53497672" w:history="1">
        <w:r w:rsidR="00727C12" w:rsidRPr="00943456">
          <w:rPr>
            <w:rStyle w:val="Collegamentoipertestuale"/>
            <w:rFonts w:cs="Calibri"/>
            <w:noProof/>
          </w:rPr>
          <w:t>28.1 Attività alternative all’I.R.C.</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_Toc53497672 \h </w:instrText>
        </w:r>
        <w:r w:rsidR="00727C12" w:rsidRPr="00943456">
          <w:rPr>
            <w:noProof/>
            <w:webHidden/>
          </w:rPr>
        </w:r>
        <w:r w:rsidR="00727C12" w:rsidRPr="00943456">
          <w:rPr>
            <w:noProof/>
            <w:webHidden/>
          </w:rPr>
          <w:fldChar w:fldCharType="separate"/>
        </w:r>
        <w:r w:rsidR="00727C12">
          <w:rPr>
            <w:noProof/>
            <w:webHidden/>
          </w:rPr>
          <w:t>61</w:t>
        </w:r>
        <w:r w:rsidR="00727C12" w:rsidRPr="00943456">
          <w:rPr>
            <w:noProof/>
            <w:webHidden/>
          </w:rPr>
          <w:fldChar w:fldCharType="end"/>
        </w:r>
      </w:hyperlink>
    </w:p>
    <w:p w14:paraId="0E711515"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73" w:history="1">
        <w:r w:rsidR="00727C12" w:rsidRPr="00943456">
          <w:rPr>
            <w:rStyle w:val="Collegamentoipertestuale"/>
            <w:rFonts w:cs="Calibri"/>
            <w:noProof/>
            <w:lang w:bidi="it-IT"/>
          </w:rPr>
          <w:t>29. Regolamenti</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_Toc53497673 \h </w:instrText>
        </w:r>
        <w:r w:rsidR="00727C12" w:rsidRPr="00943456">
          <w:rPr>
            <w:noProof/>
            <w:webHidden/>
          </w:rPr>
        </w:r>
        <w:r w:rsidR="00727C12" w:rsidRPr="00943456">
          <w:rPr>
            <w:noProof/>
            <w:webHidden/>
          </w:rPr>
          <w:fldChar w:fldCharType="separate"/>
        </w:r>
        <w:r w:rsidR="00727C12">
          <w:rPr>
            <w:noProof/>
            <w:webHidden/>
          </w:rPr>
          <w:t>61</w:t>
        </w:r>
        <w:r w:rsidR="00727C12" w:rsidRPr="00943456">
          <w:rPr>
            <w:noProof/>
            <w:webHidden/>
          </w:rPr>
          <w:fldChar w:fldCharType="end"/>
        </w:r>
      </w:hyperlink>
    </w:p>
    <w:p w14:paraId="23426E91"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74" w:history="1">
        <w:r w:rsidR="00727C12" w:rsidRPr="00943456">
          <w:rPr>
            <w:rStyle w:val="Collegamentoipertestuale"/>
            <w:rFonts w:cs="Calibri"/>
            <w:noProof/>
            <w:lang w:bidi="it-IT"/>
          </w:rPr>
          <w:t>30. Privacy</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_Toc53497674 \h </w:instrText>
        </w:r>
        <w:r w:rsidR="00727C12" w:rsidRPr="00943456">
          <w:rPr>
            <w:noProof/>
            <w:webHidden/>
          </w:rPr>
        </w:r>
        <w:r w:rsidR="00727C12" w:rsidRPr="00943456">
          <w:rPr>
            <w:noProof/>
            <w:webHidden/>
          </w:rPr>
          <w:fldChar w:fldCharType="separate"/>
        </w:r>
        <w:r w:rsidR="00727C12">
          <w:rPr>
            <w:noProof/>
            <w:webHidden/>
          </w:rPr>
          <w:t>61</w:t>
        </w:r>
        <w:r w:rsidR="00727C12" w:rsidRPr="00943456">
          <w:rPr>
            <w:noProof/>
            <w:webHidden/>
          </w:rPr>
          <w:fldChar w:fldCharType="end"/>
        </w:r>
      </w:hyperlink>
    </w:p>
    <w:p w14:paraId="46988366" w14:textId="77777777" w:rsidR="00727C12" w:rsidRPr="00943456" w:rsidRDefault="00300E8C" w:rsidP="00727C12">
      <w:pPr>
        <w:pStyle w:val="Sommario1"/>
        <w:tabs>
          <w:tab w:val="right" w:leader="dot" w:pos="9628"/>
        </w:tabs>
        <w:rPr>
          <w:rFonts w:asciiTheme="minorHAnsi" w:eastAsiaTheme="minorEastAsia" w:hAnsiTheme="minorHAnsi" w:cstheme="minorBidi"/>
          <w:noProof/>
          <w:lang w:eastAsia="it-IT"/>
        </w:rPr>
      </w:pPr>
      <w:hyperlink w:anchor="_Toc53497675" w:history="1">
        <w:r w:rsidR="00727C12" w:rsidRPr="00943456">
          <w:rPr>
            <w:rStyle w:val="Collegamentoipertestuale"/>
            <w:rFonts w:cs="Calibri"/>
            <w:noProof/>
            <w:lang w:bidi="it-IT"/>
          </w:rPr>
          <w:t>31. Sicurezza</w:t>
        </w:r>
        <w:r w:rsidR="00727C12" w:rsidRPr="00943456">
          <w:rPr>
            <w:noProof/>
            <w:webHidden/>
          </w:rPr>
          <w:tab/>
        </w:r>
        <w:r w:rsidR="00727C12" w:rsidRPr="00943456">
          <w:rPr>
            <w:noProof/>
            <w:webHidden/>
          </w:rPr>
          <w:fldChar w:fldCharType="begin"/>
        </w:r>
        <w:r w:rsidR="00727C12" w:rsidRPr="00943456">
          <w:rPr>
            <w:noProof/>
            <w:webHidden/>
          </w:rPr>
          <w:instrText xml:space="preserve"> PAGEREF _Toc53497675 \h </w:instrText>
        </w:r>
        <w:r w:rsidR="00727C12" w:rsidRPr="00943456">
          <w:rPr>
            <w:noProof/>
            <w:webHidden/>
          </w:rPr>
        </w:r>
        <w:r w:rsidR="00727C12" w:rsidRPr="00943456">
          <w:rPr>
            <w:noProof/>
            <w:webHidden/>
          </w:rPr>
          <w:fldChar w:fldCharType="separate"/>
        </w:r>
        <w:r w:rsidR="00727C12">
          <w:rPr>
            <w:noProof/>
            <w:webHidden/>
          </w:rPr>
          <w:t>62</w:t>
        </w:r>
        <w:r w:rsidR="00727C12" w:rsidRPr="00943456">
          <w:rPr>
            <w:noProof/>
            <w:webHidden/>
          </w:rPr>
          <w:fldChar w:fldCharType="end"/>
        </w:r>
      </w:hyperlink>
    </w:p>
    <w:p w14:paraId="63F5A7E9" w14:textId="77777777" w:rsidR="00727C12" w:rsidRPr="00943456" w:rsidRDefault="00727C12" w:rsidP="00727C12">
      <w:pPr>
        <w:spacing w:after="0"/>
        <w:jc w:val="both"/>
      </w:pPr>
      <w:r w:rsidRPr="00943456">
        <w:fldChar w:fldCharType="end"/>
      </w:r>
      <w:r w:rsidRPr="00943456">
        <w:br w:type="page"/>
      </w:r>
    </w:p>
    <w:p w14:paraId="623776E6" w14:textId="77777777" w:rsidR="00727C12" w:rsidRPr="00943456" w:rsidRDefault="00727C12" w:rsidP="00727C12">
      <w:pPr>
        <w:pStyle w:val="paragraph"/>
        <w:spacing w:beforeAutospacing="0" w:after="0" w:afterAutospacing="0" w:line="276" w:lineRule="auto"/>
        <w:jc w:val="both"/>
        <w:textAlignment w:val="baseline"/>
        <w:outlineLvl w:val="0"/>
        <w:rPr>
          <w:rStyle w:val="eop"/>
          <w:rFonts w:ascii="Calibri" w:hAnsi="Calibri" w:cs="Calibri"/>
          <w:b/>
          <w:sz w:val="32"/>
          <w:szCs w:val="32"/>
        </w:rPr>
      </w:pPr>
      <w:bookmarkStart w:id="2" w:name="_Toc53497628"/>
      <w:r w:rsidRPr="00943456">
        <w:rPr>
          <w:rStyle w:val="eop"/>
          <w:rFonts w:ascii="Calibri" w:hAnsi="Calibri" w:cs="Calibri"/>
          <w:b/>
          <w:sz w:val="32"/>
          <w:szCs w:val="32"/>
        </w:rPr>
        <w:lastRenderedPageBreak/>
        <w:t>1. Indirizzi, strutture, recapiti, mappa</w:t>
      </w:r>
      <w:bookmarkEnd w:id="2"/>
    </w:p>
    <w:p w14:paraId="04D94CE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tbl>
      <w:tblPr>
        <w:tblW w:w="98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854"/>
      </w:tblGrid>
      <w:tr w:rsidR="00727C12" w:rsidRPr="00943456" w14:paraId="0A124D19" w14:textId="77777777" w:rsidTr="00727C12">
        <w:tc>
          <w:tcPr>
            <w:tcW w:w="9854" w:type="dxa"/>
            <w:tcBorders>
              <w:top w:val="single" w:sz="4" w:space="0" w:color="00000A"/>
              <w:left w:val="single" w:sz="4" w:space="0" w:color="00000A"/>
              <w:bottom w:val="single" w:sz="4" w:space="0" w:color="00000A"/>
              <w:right w:val="single" w:sz="4" w:space="0" w:color="00000A"/>
            </w:tcBorders>
            <w:shd w:val="clear" w:color="auto" w:fill="D6E3BC"/>
            <w:tcMar>
              <w:left w:w="108" w:type="dxa"/>
            </w:tcMar>
          </w:tcPr>
          <w:p w14:paraId="1F68946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Dove siamo</w:t>
            </w:r>
          </w:p>
        </w:tc>
      </w:tr>
      <w:tr w:rsidR="00727C12" w:rsidRPr="00943456" w14:paraId="42611A8A" w14:textId="77777777" w:rsidTr="00727C12">
        <w:tc>
          <w:tcPr>
            <w:tcW w:w="98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248076"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noProof/>
              </w:rPr>
              <w:drawing>
                <wp:inline distT="0" distB="0" distL="0" distR="0" wp14:anchorId="0EC936E9" wp14:editId="584C482F">
                  <wp:extent cx="6118860" cy="4023360"/>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noChangeArrowheads="1"/>
                          </pic:cNvPicPr>
                        </pic:nvPicPr>
                        <pic:blipFill>
                          <a:blip r:embed="rId18"/>
                          <a:stretch>
                            <a:fillRect/>
                          </a:stretch>
                        </pic:blipFill>
                        <pic:spPr bwMode="auto">
                          <a:xfrm>
                            <a:off x="0" y="0"/>
                            <a:ext cx="6118860" cy="4023360"/>
                          </a:xfrm>
                          <a:prstGeom prst="rect">
                            <a:avLst/>
                          </a:prstGeom>
                        </pic:spPr>
                      </pic:pic>
                    </a:graphicData>
                  </a:graphic>
                </wp:inline>
              </w:drawing>
            </w:r>
          </w:p>
        </w:tc>
      </w:tr>
      <w:tr w:rsidR="00727C12" w:rsidRPr="00943456" w14:paraId="24F655D6" w14:textId="77777777" w:rsidTr="00727C12">
        <w:tc>
          <w:tcPr>
            <w:tcW w:w="9854" w:type="dxa"/>
            <w:tcBorders>
              <w:top w:val="single" w:sz="4" w:space="0" w:color="00000A"/>
              <w:left w:val="single" w:sz="4" w:space="0" w:color="00000A"/>
              <w:bottom w:val="single" w:sz="4" w:space="0" w:color="00000A"/>
              <w:right w:val="single" w:sz="4" w:space="0" w:color="00000A"/>
            </w:tcBorders>
            <w:shd w:val="clear" w:color="auto" w:fill="D6E3BC"/>
            <w:tcMar>
              <w:left w:w="108" w:type="dxa"/>
            </w:tcMar>
          </w:tcPr>
          <w:p w14:paraId="2243FAB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b/>
                <w:sz w:val="20"/>
                <w:szCs w:val="20"/>
              </w:rPr>
              <w:t>Recapiti</w:t>
            </w:r>
          </w:p>
        </w:tc>
      </w:tr>
      <w:tr w:rsidR="00727C12" w:rsidRPr="00943456" w14:paraId="5C650F61" w14:textId="77777777" w:rsidTr="00727C12">
        <w:tc>
          <w:tcPr>
            <w:tcW w:w="98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7C94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Liceo Statale “Antonio Meucci”</w:t>
            </w:r>
          </w:p>
          <w:p w14:paraId="7201C77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Via Carroceto, 193/A – 04011 Aprilia (LT)</w:t>
            </w:r>
          </w:p>
          <w:p w14:paraId="494EFBAC"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lang w:val="en-US"/>
              </w:rPr>
            </w:pPr>
            <w:r w:rsidRPr="00943456">
              <w:rPr>
                <w:rFonts w:ascii="Calibri" w:hAnsi="Calibri" w:cs="Calibri"/>
                <w:sz w:val="20"/>
                <w:szCs w:val="20"/>
                <w:lang w:val="en-US"/>
              </w:rPr>
              <w:t>Cod. Mecc. LTPS060002</w:t>
            </w:r>
          </w:p>
          <w:p w14:paraId="7619D9A9" w14:textId="77777777" w:rsidR="00727C12" w:rsidRPr="00943456" w:rsidRDefault="00727C12" w:rsidP="00727C12">
            <w:pPr>
              <w:pStyle w:val="paragraph"/>
              <w:spacing w:beforeAutospacing="0" w:after="0" w:afterAutospacing="0" w:line="276" w:lineRule="auto"/>
              <w:jc w:val="both"/>
              <w:textAlignment w:val="baseline"/>
              <w:rPr>
                <w:rFonts w:asciiTheme="minorHAnsi" w:hAnsiTheme="minorHAnsi" w:cs="Calibri"/>
                <w:sz w:val="20"/>
                <w:szCs w:val="20"/>
                <w:lang w:val="en-US"/>
              </w:rPr>
            </w:pPr>
            <w:r w:rsidRPr="00943456">
              <w:rPr>
                <w:rFonts w:ascii="Calibri" w:hAnsi="Calibri" w:cs="Calibri"/>
                <w:sz w:val="20"/>
                <w:szCs w:val="20"/>
                <w:lang w:val="en-US"/>
              </w:rPr>
              <w:t>Tel. +39 06 9257678 - Fax +39 06 9257324</w:t>
            </w:r>
          </w:p>
          <w:p w14:paraId="58C022FA" w14:textId="77777777" w:rsidR="00727C12" w:rsidRPr="00943456" w:rsidRDefault="00727C12" w:rsidP="00727C12">
            <w:pPr>
              <w:spacing w:after="0"/>
              <w:jc w:val="both"/>
              <w:rPr>
                <w:rStyle w:val="Collegamentoipertestuale"/>
                <w:sz w:val="20"/>
                <w:szCs w:val="20"/>
                <w:lang w:val="en-US"/>
              </w:rPr>
            </w:pPr>
            <w:r w:rsidRPr="00943456">
              <w:rPr>
                <w:rFonts w:cs="Calibri"/>
                <w:sz w:val="20"/>
                <w:szCs w:val="20"/>
                <w:lang w:val="en-US"/>
              </w:rPr>
              <w:t xml:space="preserve">Sito web: </w:t>
            </w:r>
            <w:hyperlink r:id="rId19" w:history="1">
              <w:r w:rsidRPr="00943456">
                <w:rPr>
                  <w:rStyle w:val="Collegamentoipertestuale"/>
                  <w:sz w:val="20"/>
                  <w:szCs w:val="20"/>
                  <w:lang w:val="en-US"/>
                </w:rPr>
                <w:t>https://liceoaprilia.edu.it/</w:t>
              </w:r>
            </w:hyperlink>
          </w:p>
          <w:p w14:paraId="5E0AB0F4" w14:textId="77777777" w:rsidR="00727C12" w:rsidRPr="00943456" w:rsidRDefault="00727C12" w:rsidP="00727C12">
            <w:pPr>
              <w:pStyle w:val="paragraph"/>
              <w:spacing w:beforeAutospacing="0" w:after="0" w:afterAutospacing="0" w:line="276" w:lineRule="auto"/>
              <w:jc w:val="both"/>
              <w:textAlignment w:val="baseline"/>
              <w:rPr>
                <w:rStyle w:val="Collegamentoipertestuale"/>
                <w:rFonts w:asciiTheme="minorHAnsi" w:eastAsia="Calibri" w:hAnsiTheme="minorHAnsi"/>
                <w:sz w:val="20"/>
                <w:szCs w:val="20"/>
                <w:lang w:val="en-US" w:eastAsia="en-US"/>
              </w:rPr>
            </w:pPr>
            <w:r w:rsidRPr="00943456">
              <w:rPr>
                <w:rFonts w:asciiTheme="minorHAnsi" w:hAnsiTheme="minorHAnsi" w:cs="Calibri"/>
                <w:sz w:val="20"/>
                <w:szCs w:val="20"/>
                <w:lang w:val="fr-FR"/>
              </w:rPr>
              <w:t xml:space="preserve">email: </w:t>
            </w:r>
            <w:hyperlink r:id="rId20">
              <w:r w:rsidRPr="00943456">
                <w:rPr>
                  <w:rStyle w:val="Collegamentoipertestuale"/>
                  <w:rFonts w:asciiTheme="minorHAnsi" w:eastAsia="Calibri" w:hAnsiTheme="minorHAnsi"/>
                  <w:sz w:val="20"/>
                  <w:szCs w:val="20"/>
                  <w:lang w:val="en-US" w:eastAsia="en-US"/>
                </w:rPr>
                <w:t>ltps060002@istruzione.it</w:t>
              </w:r>
            </w:hyperlink>
            <w:r w:rsidRPr="00943456">
              <w:rPr>
                <w:rFonts w:asciiTheme="minorHAnsi" w:hAnsiTheme="minorHAnsi" w:cs="Calibri"/>
                <w:sz w:val="20"/>
                <w:szCs w:val="20"/>
                <w:lang w:val="fr-FR"/>
              </w:rPr>
              <w:t xml:space="preserve"> - Pec: </w:t>
            </w:r>
            <w:hyperlink r:id="rId21">
              <w:r w:rsidRPr="00943456">
                <w:rPr>
                  <w:rStyle w:val="Collegamentoipertestuale"/>
                  <w:rFonts w:asciiTheme="minorHAnsi" w:eastAsia="Calibri" w:hAnsiTheme="minorHAnsi"/>
                  <w:sz w:val="20"/>
                  <w:szCs w:val="20"/>
                  <w:lang w:val="en-US" w:eastAsia="en-US"/>
                </w:rPr>
                <w:t>ltps060002@pec.istruzione.it</w:t>
              </w:r>
            </w:hyperlink>
          </w:p>
          <w:p w14:paraId="5B335C3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IBAN:</w:t>
            </w:r>
            <w:r w:rsidRPr="00943456">
              <w:rPr>
                <w:rFonts w:ascii="Calibri" w:hAnsi="Calibri" w:cs="Calibri"/>
                <w:bCs/>
                <w:sz w:val="20"/>
                <w:szCs w:val="20"/>
              </w:rPr>
              <w:t>IT30D0306914603100000046017</w:t>
            </w:r>
          </w:p>
        </w:tc>
      </w:tr>
    </w:tbl>
    <w:p w14:paraId="2C0BE9E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601A4CAA"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Il Liceo, in considerazione della costante crescita delle iscrizioni, comprende due sedi limitrofe:</w:t>
      </w:r>
    </w:p>
    <w:p w14:paraId="6BFC039A" w14:textId="77777777" w:rsidR="00727C12" w:rsidRPr="00943456" w:rsidRDefault="00727C12" w:rsidP="00727C12">
      <w:pPr>
        <w:pStyle w:val="paragraph"/>
        <w:numPr>
          <w:ilvl w:val="0"/>
          <w:numId w:val="9"/>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il Plesso A, che ospita gli uffici amministrativi e della Dirigenza insieme al liceo Linguistico e parte del liceo Scientifico;</w:t>
      </w:r>
    </w:p>
    <w:p w14:paraId="3E230FB9" w14:textId="77777777" w:rsidR="00727C12" w:rsidRPr="00943456" w:rsidRDefault="00727C12" w:rsidP="00727C12">
      <w:pPr>
        <w:pStyle w:val="paragraph"/>
        <w:numPr>
          <w:ilvl w:val="0"/>
          <w:numId w:val="9"/>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il Plesso B, che ospita il liceo Classico, il liceo delle Scienze Umane e le restanti classi dello Scientifico.</w:t>
      </w:r>
    </w:p>
    <w:p w14:paraId="621F11E2"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Vista l’emergenza epidemiologica da Covid-19, per il corrente a.s. si è provveduto a ottimizzare gli spazi a disposizione cambiando la conformazione e la destinazione di alcuni.</w:t>
      </w:r>
    </w:p>
    <w:p w14:paraId="5CFDF799"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16108306" w14:textId="77777777" w:rsidR="00727C12" w:rsidRPr="00943456" w:rsidRDefault="00727C12" w:rsidP="00727C12">
      <w:pPr>
        <w:pStyle w:val="NormaleWeb"/>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b/>
          <w:sz w:val="20"/>
          <w:szCs w:val="20"/>
        </w:rPr>
        <w:t>Plesso A</w:t>
      </w:r>
      <w:r w:rsidRPr="00943456">
        <w:rPr>
          <w:rStyle w:val="eop"/>
          <w:rFonts w:ascii="Calibri" w:hAnsi="Calibri" w:cs="Calibri"/>
          <w:sz w:val="20"/>
          <w:szCs w:val="20"/>
        </w:rPr>
        <w:t>: </w:t>
      </w:r>
    </w:p>
    <w:p w14:paraId="127F39E0"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45 aule </w:t>
      </w:r>
    </w:p>
    <w:p w14:paraId="35DBFECC"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1 auletta per N.A.</w:t>
      </w:r>
    </w:p>
    <w:p w14:paraId="53CAA955"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Sala Conferenze (utilizzata come aula)</w:t>
      </w:r>
    </w:p>
    <w:p w14:paraId="20CEF7D3"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Biblioteca</w:t>
      </w:r>
    </w:p>
    <w:p w14:paraId="3F061A3E"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2 laboratori linguistici (di cui uno utilizzato temporaneamente come aula)</w:t>
      </w:r>
    </w:p>
    <w:p w14:paraId="68298607"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1 laboratorio multimediale (utilizzato come aula)</w:t>
      </w:r>
    </w:p>
    <w:p w14:paraId="1C079BA7"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 xml:space="preserve">1 laboratorio di fisica </w:t>
      </w:r>
    </w:p>
    <w:p w14:paraId="6AEB18BA"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1 laboratorio di chimica (utilizzato come aula)</w:t>
      </w:r>
    </w:p>
    <w:p w14:paraId="58208736"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b/>
          <w:sz w:val="20"/>
          <w:szCs w:val="20"/>
        </w:rPr>
      </w:pPr>
      <w:r w:rsidRPr="00943456">
        <w:rPr>
          <w:rStyle w:val="eop"/>
          <w:rFonts w:ascii="Calibri" w:hAnsi="Calibri" w:cs="Calibri"/>
          <w:sz w:val="20"/>
          <w:szCs w:val="20"/>
        </w:rPr>
        <w:lastRenderedPageBreak/>
        <w:t>1 palestra (in cui sono state ricavate 3 aule)</w:t>
      </w:r>
    </w:p>
    <w:p w14:paraId="72F01554" w14:textId="77777777" w:rsidR="00727C12" w:rsidRPr="00943456" w:rsidRDefault="00727C12" w:rsidP="00727C12">
      <w:pPr>
        <w:pStyle w:val="NormaleWeb"/>
        <w:numPr>
          <w:ilvl w:val="0"/>
          <w:numId w:val="12"/>
        </w:numPr>
        <w:spacing w:beforeAutospacing="0" w:after="0" w:afterAutospacing="0" w:line="276" w:lineRule="auto"/>
        <w:jc w:val="both"/>
        <w:rPr>
          <w:rStyle w:val="eop"/>
          <w:rFonts w:ascii="Calibri" w:hAnsi="Calibri" w:cs="Calibri"/>
          <w:b/>
          <w:sz w:val="20"/>
          <w:szCs w:val="20"/>
        </w:rPr>
      </w:pPr>
      <w:r w:rsidRPr="00943456">
        <w:rPr>
          <w:rStyle w:val="eop"/>
          <w:rFonts w:ascii="Calibri" w:hAnsi="Calibri" w:cs="Calibri"/>
          <w:sz w:val="20"/>
          <w:szCs w:val="20"/>
        </w:rPr>
        <w:t>Aule Covid</w:t>
      </w:r>
    </w:p>
    <w:p w14:paraId="7F6F3B3C" w14:textId="77777777" w:rsidR="00727C12" w:rsidRPr="00943456" w:rsidRDefault="00727C12" w:rsidP="00727C12">
      <w:pPr>
        <w:pStyle w:val="NormaleWeb"/>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b/>
          <w:sz w:val="20"/>
          <w:szCs w:val="20"/>
        </w:rPr>
        <w:t>Plesso B</w:t>
      </w:r>
      <w:r w:rsidRPr="00943456">
        <w:rPr>
          <w:rStyle w:val="eop"/>
          <w:rFonts w:ascii="Calibri" w:hAnsi="Calibri" w:cs="Calibri"/>
          <w:sz w:val="20"/>
          <w:szCs w:val="20"/>
        </w:rPr>
        <w:t>:</w:t>
      </w:r>
    </w:p>
    <w:p w14:paraId="69407996" w14:textId="77777777" w:rsidR="00727C12" w:rsidRPr="00943456" w:rsidRDefault="00727C12" w:rsidP="00727C12">
      <w:pPr>
        <w:pStyle w:val="NormaleWeb"/>
        <w:numPr>
          <w:ilvl w:val="0"/>
          <w:numId w:val="13"/>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 xml:space="preserve">30 aule </w:t>
      </w:r>
    </w:p>
    <w:p w14:paraId="69855505" w14:textId="77777777" w:rsidR="00727C12" w:rsidRPr="00943456" w:rsidRDefault="00727C12" w:rsidP="00727C12">
      <w:pPr>
        <w:pStyle w:val="NormaleWeb"/>
        <w:numPr>
          <w:ilvl w:val="0"/>
          <w:numId w:val="13"/>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1 auletta laboratorio</w:t>
      </w:r>
    </w:p>
    <w:p w14:paraId="3B1B7F60" w14:textId="77777777" w:rsidR="00727C12" w:rsidRPr="00943456" w:rsidRDefault="00727C12" w:rsidP="00727C12">
      <w:pPr>
        <w:pStyle w:val="NormaleWeb"/>
        <w:numPr>
          <w:ilvl w:val="0"/>
          <w:numId w:val="13"/>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1 laboratorio di informatica (utilizzato temporaneamente come aula)</w:t>
      </w:r>
    </w:p>
    <w:p w14:paraId="28F2688F" w14:textId="77777777" w:rsidR="00727C12" w:rsidRPr="00943456" w:rsidRDefault="00727C12" w:rsidP="00727C12">
      <w:pPr>
        <w:pStyle w:val="NormaleWeb"/>
        <w:numPr>
          <w:ilvl w:val="0"/>
          <w:numId w:val="13"/>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1 palestra (in comune con l’Istituto di Istruzione Superiore “Carlo e Nello Rosselli” e temporaneamente interdetta all'uso da parte del Liceo Meucci)</w:t>
      </w:r>
    </w:p>
    <w:p w14:paraId="76A1F1E4" w14:textId="77777777" w:rsidR="00727C12" w:rsidRPr="00943456" w:rsidRDefault="00727C12" w:rsidP="00727C12">
      <w:pPr>
        <w:pStyle w:val="NormaleWeb"/>
        <w:numPr>
          <w:ilvl w:val="0"/>
          <w:numId w:val="13"/>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Auditorium</w:t>
      </w:r>
    </w:p>
    <w:p w14:paraId="3DC99DA8" w14:textId="77777777" w:rsidR="00727C12" w:rsidRPr="00943456" w:rsidRDefault="00727C12" w:rsidP="00727C12">
      <w:pPr>
        <w:pStyle w:val="NormaleWeb"/>
        <w:numPr>
          <w:ilvl w:val="0"/>
          <w:numId w:val="13"/>
        </w:numPr>
        <w:spacing w:beforeAutospacing="0" w:after="0" w:afterAutospacing="0" w:line="276" w:lineRule="auto"/>
        <w:jc w:val="both"/>
        <w:rPr>
          <w:rStyle w:val="eop"/>
          <w:rFonts w:ascii="Calibri" w:hAnsi="Calibri" w:cs="Calibri"/>
          <w:sz w:val="20"/>
          <w:szCs w:val="20"/>
        </w:rPr>
      </w:pPr>
      <w:r w:rsidRPr="00943456">
        <w:rPr>
          <w:rStyle w:val="eop"/>
          <w:rFonts w:ascii="Calibri" w:hAnsi="Calibri" w:cs="Calibri"/>
          <w:sz w:val="20"/>
          <w:szCs w:val="20"/>
        </w:rPr>
        <w:t>Aule Covid</w:t>
      </w:r>
    </w:p>
    <w:p w14:paraId="7AB20A2C"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1B3D3984"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Tutti gli studenti e le studentesse possono di norma usufruire delle strutture e dei servizi presenti nei due edifici. Si specifica tuttavia che, vista l’emergenza epidemiologica da Covid-19, per il corrente a.s. gli studenti e le studentesse non potranno in alcun modo mescolarsi tra loro e potranno accedere alle aule loro assegnate esclusivamente servendosi di percorsi e porte di accesso stabiliti con determina della Dirigente Scolastica, e indicati con segnaletiche colorate:</w:t>
      </w:r>
    </w:p>
    <w:p w14:paraId="16D4366D"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6638B349"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b/>
          <w:bCs/>
          <w:sz w:val="20"/>
          <w:szCs w:val="20"/>
        </w:rPr>
      </w:pPr>
      <w:r w:rsidRPr="00943456">
        <w:rPr>
          <w:rStyle w:val="eop"/>
          <w:rFonts w:ascii="Calibri" w:hAnsi="Calibri" w:cs="Calibri"/>
          <w:b/>
          <w:bCs/>
          <w:sz w:val="20"/>
          <w:szCs w:val="20"/>
        </w:rPr>
        <w:t>Plesso A:</w:t>
      </w:r>
    </w:p>
    <w:p w14:paraId="2842E07F" w14:textId="77777777" w:rsidR="00727C12" w:rsidRPr="00943456" w:rsidRDefault="00727C12" w:rsidP="00727C12">
      <w:pPr>
        <w:pStyle w:val="paragraph"/>
        <w:numPr>
          <w:ilvl w:val="0"/>
          <w:numId w:val="57"/>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bianco/porta retro campetto</w:t>
      </w:r>
    </w:p>
    <w:p w14:paraId="28AB2DF9" w14:textId="77777777" w:rsidR="00727C12" w:rsidRPr="00943456" w:rsidRDefault="00727C12" w:rsidP="00727C12">
      <w:pPr>
        <w:pStyle w:val="paragraph"/>
        <w:numPr>
          <w:ilvl w:val="0"/>
          <w:numId w:val="57"/>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giallo/ porta collegamento plesso B</w:t>
      </w:r>
    </w:p>
    <w:p w14:paraId="4A0F6806" w14:textId="77777777" w:rsidR="00727C12" w:rsidRPr="00943456" w:rsidRDefault="00727C12" w:rsidP="00727C12">
      <w:pPr>
        <w:pStyle w:val="paragraph"/>
        <w:numPr>
          <w:ilvl w:val="0"/>
          <w:numId w:val="57"/>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rosa/porta atrio principale</w:t>
      </w:r>
    </w:p>
    <w:p w14:paraId="4C167B5B" w14:textId="77777777" w:rsidR="00727C12" w:rsidRPr="00943456" w:rsidRDefault="00727C12" w:rsidP="00727C12">
      <w:pPr>
        <w:pStyle w:val="paragraph"/>
        <w:numPr>
          <w:ilvl w:val="0"/>
          <w:numId w:val="57"/>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verde/porta motocicli</w:t>
      </w:r>
    </w:p>
    <w:p w14:paraId="15872F59" w14:textId="77777777" w:rsidR="00727C12" w:rsidRPr="00943456" w:rsidRDefault="00727C12" w:rsidP="00727C12">
      <w:pPr>
        <w:pStyle w:val="paragraph"/>
        <w:numPr>
          <w:ilvl w:val="0"/>
          <w:numId w:val="57"/>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azzurro/atrio segreterie</w:t>
      </w:r>
    </w:p>
    <w:p w14:paraId="7E302246"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b/>
          <w:bCs/>
          <w:sz w:val="20"/>
          <w:szCs w:val="20"/>
        </w:rPr>
      </w:pPr>
      <w:r w:rsidRPr="00943456">
        <w:rPr>
          <w:rStyle w:val="eop"/>
          <w:rFonts w:ascii="Calibri" w:hAnsi="Calibri" w:cs="Calibri"/>
          <w:b/>
          <w:bCs/>
          <w:sz w:val="20"/>
          <w:szCs w:val="20"/>
        </w:rPr>
        <w:t xml:space="preserve">Plesso B: </w:t>
      </w:r>
    </w:p>
    <w:p w14:paraId="179FD96F" w14:textId="77777777" w:rsidR="00727C12" w:rsidRPr="00943456" w:rsidRDefault="00727C12" w:rsidP="00727C12">
      <w:pPr>
        <w:pStyle w:val="paragraph"/>
        <w:numPr>
          <w:ilvl w:val="0"/>
          <w:numId w:val="58"/>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bianco/porta atrio principale</w:t>
      </w:r>
    </w:p>
    <w:p w14:paraId="6A65307E" w14:textId="77777777" w:rsidR="00727C12" w:rsidRPr="00943456" w:rsidRDefault="00727C12" w:rsidP="00727C12">
      <w:pPr>
        <w:pStyle w:val="paragraph"/>
        <w:numPr>
          <w:ilvl w:val="0"/>
          <w:numId w:val="58"/>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giallo/porta scala di emergenza</w:t>
      </w:r>
    </w:p>
    <w:p w14:paraId="47024251" w14:textId="77777777" w:rsidR="00727C12" w:rsidRPr="00943456" w:rsidRDefault="00727C12" w:rsidP="00727C12">
      <w:pPr>
        <w:pStyle w:val="paragraph"/>
        <w:numPr>
          <w:ilvl w:val="0"/>
          <w:numId w:val="58"/>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rosa/porta auditorium</w:t>
      </w:r>
    </w:p>
    <w:p w14:paraId="3CB6F086" w14:textId="77777777" w:rsidR="00727C12" w:rsidRPr="00943456" w:rsidRDefault="00727C12" w:rsidP="00727C12">
      <w:pPr>
        <w:pStyle w:val="paragraph"/>
        <w:numPr>
          <w:ilvl w:val="0"/>
          <w:numId w:val="58"/>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percorso verde/porta collegamento plesso A</w:t>
      </w:r>
    </w:p>
    <w:p w14:paraId="51360903"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2104AB1B"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La scuola si articola in ambienti di apprendimento: la dotazione capillare di apparecchiature informatiche e di rete wi-fi in entrambi i plessi la rende un laboratorio diffuso.</w:t>
      </w:r>
    </w:p>
    <w:p w14:paraId="4B24FDAE"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Entrambi gli edifici hanno un’ampia zona esterna utilizzata in parte come zona attrezzata per le attività di scienze motorie, in parte come zona verde. Nel plesso A è presente un ampio parcheggio per il personale di servizio.</w:t>
      </w:r>
    </w:p>
    <w:p w14:paraId="6524D200"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50994961" w14:textId="77777777" w:rsidR="00727C12" w:rsidRPr="00943456" w:rsidRDefault="00727C12" w:rsidP="00727C12">
      <w:pPr>
        <w:pStyle w:val="paragraph"/>
        <w:spacing w:beforeAutospacing="0" w:after="0" w:afterAutospacing="0" w:line="276" w:lineRule="auto"/>
        <w:jc w:val="center"/>
        <w:textAlignment w:val="baseline"/>
        <w:rPr>
          <w:rStyle w:val="eop"/>
          <w:rFonts w:ascii="Calibri" w:hAnsi="Calibri" w:cs="Calibri"/>
          <w:sz w:val="20"/>
          <w:szCs w:val="20"/>
        </w:rPr>
      </w:pPr>
      <w:r w:rsidRPr="00943456">
        <w:rPr>
          <w:rStyle w:val="eop"/>
          <w:rFonts w:ascii="Calibri" w:hAnsi="Calibri" w:cs="Calibri"/>
          <w:noProof/>
          <w:sz w:val="20"/>
          <w:szCs w:val="20"/>
        </w:rPr>
        <w:drawing>
          <wp:inline distT="0" distB="0" distL="0" distR="0" wp14:anchorId="017A0E1E" wp14:editId="427C3C9C">
            <wp:extent cx="3042515" cy="3062288"/>
            <wp:effectExtent l="0" t="0" r="5715"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1888" cy="3091852"/>
                    </a:xfrm>
                    <a:prstGeom prst="rect">
                      <a:avLst/>
                    </a:prstGeom>
                    <a:noFill/>
                  </pic:spPr>
                </pic:pic>
              </a:graphicData>
            </a:graphic>
          </wp:inline>
        </w:drawing>
      </w:r>
    </w:p>
    <w:p w14:paraId="23A0DFFD"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6DBDA6E7"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3" w:name="_Toc53497629"/>
      <w:r w:rsidRPr="00943456">
        <w:rPr>
          <w:rStyle w:val="eop"/>
          <w:rFonts w:ascii="Calibri" w:hAnsi="Calibri" w:cs="Calibri"/>
          <w:b/>
          <w:sz w:val="32"/>
          <w:szCs w:val="32"/>
        </w:rPr>
        <w:t xml:space="preserve">2. </w:t>
      </w:r>
      <w:r w:rsidRPr="00943456">
        <w:rPr>
          <w:rStyle w:val="normaltextrun"/>
          <w:rFonts w:ascii="Calibri" w:hAnsi="Calibri" w:cs="Calibri"/>
          <w:b/>
          <w:bCs/>
          <w:sz w:val="32"/>
          <w:szCs w:val="32"/>
        </w:rPr>
        <w:t>Presentazione</w:t>
      </w:r>
      <w:bookmarkEnd w:id="3"/>
      <w:r w:rsidRPr="00943456">
        <w:rPr>
          <w:rStyle w:val="eop"/>
          <w:rFonts w:ascii="Calibri" w:hAnsi="Calibri" w:cs="Calibri"/>
          <w:b/>
          <w:sz w:val="32"/>
          <w:szCs w:val="32"/>
        </w:rPr>
        <w:t> </w:t>
      </w:r>
    </w:p>
    <w:p w14:paraId="1FB8DC63"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11EB8E2C"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Il </w:t>
      </w:r>
      <w:r w:rsidRPr="00943456">
        <w:rPr>
          <w:rFonts w:eastAsia="Times New Roman" w:cs="Calibri"/>
          <w:b/>
          <w:bCs/>
          <w:sz w:val="20"/>
          <w:szCs w:val="20"/>
          <w:lang w:eastAsia="it-IT"/>
        </w:rPr>
        <w:t>Piano Triennale dell'Offerta Formativa (PTOF) </w:t>
      </w:r>
      <w:r w:rsidRPr="00943456">
        <w:rPr>
          <w:rFonts w:eastAsia="Times New Roman" w:cs="Calibri"/>
          <w:sz w:val="20"/>
          <w:szCs w:val="20"/>
          <w:lang w:eastAsia="it-IT"/>
        </w:rPr>
        <w:t>è la carta d’identità dell’Istituto, il documento con il quale il Liceo Statale “A. Meucci”: </w:t>
      </w:r>
    </w:p>
    <w:p w14:paraId="14B9D70C" w14:textId="77777777" w:rsidR="00727C12" w:rsidRPr="00943456" w:rsidRDefault="00727C12" w:rsidP="00727C12">
      <w:pPr>
        <w:pStyle w:val="Paragrafoelenco"/>
        <w:numPr>
          <w:ilvl w:val="0"/>
          <w:numId w:val="6"/>
        </w:num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esplicita le scelte culturali, didattiche ed organizzative che si intendono perseguire per dare attuazione al compito di formazione ed educazione degli studenti;</w:t>
      </w:r>
    </w:p>
    <w:p w14:paraId="387BAF84" w14:textId="77777777" w:rsidR="00727C12" w:rsidRPr="00943456" w:rsidRDefault="00727C12" w:rsidP="00727C12">
      <w:pPr>
        <w:numPr>
          <w:ilvl w:val="0"/>
          <w:numId w:val="5"/>
        </w:numPr>
        <w:spacing w:after="0" w:line="276" w:lineRule="auto"/>
        <w:ind w:left="360" w:firstLine="0"/>
        <w:jc w:val="both"/>
        <w:textAlignment w:val="baseline"/>
        <w:rPr>
          <w:rFonts w:eastAsia="Times New Roman" w:cs="Calibri"/>
          <w:sz w:val="20"/>
          <w:szCs w:val="20"/>
          <w:lang w:eastAsia="it-IT"/>
        </w:rPr>
      </w:pPr>
      <w:r w:rsidRPr="00943456">
        <w:rPr>
          <w:rFonts w:eastAsia="Times New Roman" w:cs="Calibri"/>
          <w:sz w:val="20"/>
          <w:szCs w:val="20"/>
          <w:lang w:eastAsia="it-IT"/>
        </w:rPr>
        <w:t>assume impegni nei confronti dell’utenza, delle famiglie e del contesto sociale;</w:t>
      </w:r>
    </w:p>
    <w:p w14:paraId="7C0931B7" w14:textId="77777777" w:rsidR="00727C12" w:rsidRPr="00943456" w:rsidRDefault="00727C12" w:rsidP="00727C12">
      <w:pPr>
        <w:numPr>
          <w:ilvl w:val="0"/>
          <w:numId w:val="5"/>
        </w:numPr>
        <w:spacing w:after="0" w:line="276" w:lineRule="auto"/>
        <w:jc w:val="both"/>
        <w:textAlignment w:val="baseline"/>
        <w:rPr>
          <w:rFonts w:eastAsia="Times New Roman" w:cs="Calibri"/>
          <w:sz w:val="20"/>
          <w:szCs w:val="20"/>
          <w:lang w:eastAsia="it-IT"/>
        </w:rPr>
      </w:pPr>
      <w:r w:rsidRPr="00943456">
        <w:rPr>
          <w:rFonts w:eastAsia="Times New Roman" w:cs="Calibri"/>
          <w:sz w:val="20"/>
          <w:szCs w:val="20"/>
          <w:lang w:eastAsia="it-IT"/>
        </w:rPr>
        <w:t>si presenta alle altre Istituzioni del territorio (Enti Locali, ASL, Università, associazioni di categoria, imprese, altri soggetti pubblici e privati). </w:t>
      </w:r>
    </w:p>
    <w:p w14:paraId="07C546B9"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L’Offerta Formativa descritta in queste pagine vuole essere il percorso attraverso cui far conseguire agli allievi e alle allieve competenze funzionali a uno sviluppo continuo delle conoscenze culturali, delle capacità relazionali e degli obiettivi educativi legati a valori etici e civili. Il Piano Triennale dell'Offerta Formativa, quindi, esprime l’impegno e la volontà di garantire un percorso formativo individuale che educhi gli studenti e le studentesse all’impegno nello studio, alla cittadinanza attiva, alla responsabilità personale e sociale, nella logica di una educazione che tenda al “sapere, saper essere, saper fare, saper vivere”.</w:t>
      </w:r>
    </w:p>
    <w:p w14:paraId="3636E9D2" w14:textId="77777777" w:rsidR="00727C12" w:rsidRPr="00943456" w:rsidRDefault="00727C12" w:rsidP="00727C12">
      <w:pPr>
        <w:spacing w:after="0"/>
        <w:jc w:val="both"/>
        <w:textAlignment w:val="baseline"/>
        <w:rPr>
          <w:rFonts w:eastAsia="Times New Roman" w:cs="Calibri"/>
          <w:sz w:val="20"/>
          <w:szCs w:val="20"/>
          <w:lang w:eastAsia="it-IT"/>
        </w:rPr>
      </w:pPr>
    </w:p>
    <w:p w14:paraId="73B4E31F" w14:textId="77777777" w:rsidR="00727C12" w:rsidRPr="00943456" w:rsidRDefault="00727C12" w:rsidP="00727C12">
      <w:pPr>
        <w:pStyle w:val="paragraph"/>
        <w:spacing w:beforeAutospacing="0" w:after="0" w:afterAutospacing="0" w:line="276" w:lineRule="auto"/>
        <w:jc w:val="both"/>
        <w:textAlignment w:val="baseline"/>
        <w:outlineLvl w:val="0"/>
        <w:rPr>
          <w:rStyle w:val="normaltextrun"/>
          <w:rFonts w:ascii="Calibri" w:hAnsi="Calibri" w:cs="Calibri"/>
          <w:b/>
          <w:bCs/>
          <w:sz w:val="32"/>
          <w:szCs w:val="32"/>
        </w:rPr>
      </w:pPr>
      <w:bookmarkStart w:id="4" w:name="_Toc53497630"/>
      <w:r w:rsidRPr="00943456">
        <w:rPr>
          <w:rStyle w:val="eop"/>
          <w:rFonts w:ascii="Calibri" w:hAnsi="Calibri" w:cs="Calibri"/>
          <w:b/>
          <w:sz w:val="32"/>
          <w:szCs w:val="32"/>
        </w:rPr>
        <w:t xml:space="preserve">3. </w:t>
      </w:r>
      <w:r w:rsidRPr="00943456">
        <w:rPr>
          <w:rStyle w:val="normaltextrun"/>
          <w:rFonts w:ascii="Calibri" w:hAnsi="Calibri" w:cs="Calibri"/>
          <w:b/>
          <w:bCs/>
          <w:sz w:val="32"/>
          <w:szCs w:val="32"/>
        </w:rPr>
        <w:t>Atto di indirizzo della Dirigente Scolastica</w:t>
      </w:r>
      <w:bookmarkEnd w:id="4"/>
    </w:p>
    <w:p w14:paraId="7D7A0130"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p>
    <w:p w14:paraId="4C8C820D"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r w:rsidRPr="00943456">
        <w:rPr>
          <w:rStyle w:val="normaltextrun"/>
          <w:rFonts w:ascii="Calibri" w:hAnsi="Calibri" w:cs="Calibri"/>
          <w:b/>
          <w:bCs/>
          <w:sz w:val="20"/>
          <w:szCs w:val="20"/>
        </w:rPr>
        <w:t>(Prot.0005682/IV.11 del 13 Settembre 2018)</w:t>
      </w:r>
    </w:p>
    <w:p w14:paraId="4566110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77A901E0"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LA DIRIGENTE SCOLASTICA</w:t>
      </w:r>
    </w:p>
    <w:p w14:paraId="29B9ECA2"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VISTA la Legge n. 59 del 1997, che ha introdotto l’autonomia delle istituzioni scolastiche e la dirigenza</w:t>
      </w:r>
    </w:p>
    <w:p w14:paraId="5CB7B8E0"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VISTO il DPR n.275/1999, che disciplina l’autonomia scolastica</w:t>
      </w:r>
    </w:p>
    <w:p w14:paraId="0F3C41CB"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VISTO l’art. 3 del DPR 275/1999, come novellato dall’art. 1 comma 14 della Legge 107/2015</w:t>
      </w:r>
    </w:p>
    <w:p w14:paraId="15B4C91D"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VISTO il D.L.vo n.165 del 2001 e ss.mm. ed integrazioni</w:t>
      </w:r>
    </w:p>
    <w:p w14:paraId="53941222"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VISTA la Legge n.107/2015 con le modifiche introdotte alla previgente normativa</w:t>
      </w:r>
    </w:p>
    <w:p w14:paraId="72888FD2"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VISTO il CCNL in vigore</w:t>
      </w:r>
    </w:p>
    <w:p w14:paraId="7C025396"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Tenuto conto delle proposte ed iniziative promosse dalle diverse realtà istituzionali, culturali, sociali ed economiche operanti nel territorio </w:t>
      </w:r>
    </w:p>
    <w:p w14:paraId="004D9BB4"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Tenuto conto delle sollecitazioni e delle proposte formulate dal personale, dagli studenti e dalle famiglie in occasione degli incontri informali e formali</w:t>
      </w:r>
    </w:p>
    <w:p w14:paraId="3C5B05C2"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Tenuto conto degli esiti della valutazione esterna dell’Istituto (NEV), dell'autovalutazione di Istituto e, nello specifico, delle criticità rilevate nel Rapporto di Autovalutazione (RAV) e delle piste di miglioramento individuate che saranno sviluppate nel Piano di Miglioramento parte integrante del Piano Triennale dell'Offerta Formativa</w:t>
      </w:r>
    </w:p>
    <w:p w14:paraId="0AF8B441"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Visti i risultati delle rilevazioni nazionali degli apprendimenti</w:t>
      </w:r>
    </w:p>
    <w:p w14:paraId="0227DC23"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Atteso che l'intera comunità professionale docente è coinvolta nei processi di riforma che stanno interessando la scuola e nella contestualizzazione didattica delle Indicazioni nazionali per i Licei (Decreto Interministeriale MIUR-MEF 7 ottobre 2010, n. 211: Schema di regolamento recante “Indicazioni nazionali riguardanti gli obiettivi specifici di apprendimento concernenti le attività e gli insegnamenti compresi nei piani degli studi previsti per i percorsi liceali di cui all'articolo 10, comma 3, del decreto del Presidente della Repubblica 15 marzo 2010, n. 89, in relazione all'articolo 2, commi 1 e 3, del medesimo regolamento")</w:t>
      </w:r>
    </w:p>
    <w:p w14:paraId="4E34D8DF" w14:textId="77777777" w:rsidR="00727C12" w:rsidRPr="00943456" w:rsidRDefault="00727C12" w:rsidP="00727C12">
      <w:pPr>
        <w:pStyle w:val="paragraph"/>
        <w:numPr>
          <w:ilvl w:val="0"/>
          <w:numId w:val="6"/>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Al fine di offrire suggerimenti, mediare modelli e garantire l'esercizio dell'autonomia didattica del Collegio dei Docenti e la libertà di insegnamento dei singoli docenti, intesa anche come libertà di ricerca, di autonomia didattica e di promozione della piena realizzazione di diritti costituzionalmente riconosciuti (libertà di insegnamento, diritto allo studio-successo formativo) </w:t>
      </w:r>
    </w:p>
    <w:p w14:paraId="5C70B8A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6B68E71C"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CONSIDERATO CHE:</w:t>
      </w:r>
    </w:p>
    <w:p w14:paraId="32771475" w14:textId="77777777" w:rsidR="00727C12" w:rsidRPr="00943456" w:rsidRDefault="00727C12" w:rsidP="00727C12">
      <w:pPr>
        <w:pStyle w:val="paragraph"/>
        <w:numPr>
          <w:ilvl w:val="0"/>
          <w:numId w:val="6"/>
        </w:numPr>
        <w:spacing w:beforeAutospacing="0" w:after="0" w:afterAutospacing="0" w:line="276" w:lineRule="auto"/>
        <w:ind w:left="714" w:hanging="357"/>
        <w:jc w:val="both"/>
        <w:textAlignment w:val="baseline"/>
        <w:rPr>
          <w:rFonts w:ascii="Calibri" w:hAnsi="Calibri" w:cs="Calibri"/>
          <w:b/>
          <w:bCs/>
          <w:sz w:val="20"/>
          <w:szCs w:val="20"/>
        </w:rPr>
      </w:pPr>
      <w:r w:rsidRPr="00943456">
        <w:rPr>
          <w:rFonts w:ascii="Calibri" w:hAnsi="Calibri" w:cs="Calibri"/>
          <w:sz w:val="20"/>
          <w:szCs w:val="20"/>
        </w:rPr>
        <w:lastRenderedPageBreak/>
        <w:t>Il collegio dei docenti è chiamato a redigere il Piano dell’offerta formativa, che con la legge 107/2015, diviene triennale ed è soggetto a valutazione degli obiettivi in esso inseriti;</w:t>
      </w:r>
    </w:p>
    <w:p w14:paraId="1D58ACF0" w14:textId="77777777" w:rsidR="00727C12" w:rsidRPr="00943456" w:rsidRDefault="00727C12" w:rsidP="00727C12">
      <w:pPr>
        <w:pStyle w:val="paragraph"/>
        <w:numPr>
          <w:ilvl w:val="0"/>
          <w:numId w:val="6"/>
        </w:numPr>
        <w:spacing w:beforeAutospacing="0" w:after="0" w:afterAutospacing="0" w:line="276" w:lineRule="auto"/>
        <w:ind w:left="714" w:hanging="357"/>
        <w:jc w:val="both"/>
        <w:textAlignment w:val="baseline"/>
        <w:rPr>
          <w:rFonts w:ascii="Calibri" w:hAnsi="Calibri" w:cs="Calibri"/>
          <w:b/>
          <w:bCs/>
          <w:sz w:val="20"/>
          <w:szCs w:val="20"/>
        </w:rPr>
      </w:pPr>
      <w:r w:rsidRPr="00943456">
        <w:rPr>
          <w:rFonts w:ascii="Calibri" w:hAnsi="Calibri" w:cs="Calibri"/>
          <w:sz w:val="20"/>
          <w:szCs w:val="20"/>
        </w:rPr>
        <w:t>il Piano dell’offerta formativa triennale deve comprendere le opzioni metodologiche, le linee di sviluppo didattico-educativo, le opzioni di formazione e aggiornamento del personale docente e ATA, il fabbisogno di organico funzionale dell’autonomia</w:t>
      </w:r>
    </w:p>
    <w:p w14:paraId="6DEF4442" w14:textId="77777777" w:rsidR="00727C12" w:rsidRPr="00943456" w:rsidRDefault="00727C12" w:rsidP="00727C12">
      <w:pPr>
        <w:pStyle w:val="paragraph"/>
        <w:numPr>
          <w:ilvl w:val="0"/>
          <w:numId w:val="6"/>
        </w:numPr>
        <w:spacing w:beforeAutospacing="0" w:after="0" w:afterAutospacing="0" w:line="276" w:lineRule="auto"/>
        <w:ind w:left="714" w:hanging="357"/>
        <w:jc w:val="both"/>
        <w:textAlignment w:val="baseline"/>
        <w:rPr>
          <w:rFonts w:ascii="Calibri" w:hAnsi="Calibri" w:cs="Calibri"/>
          <w:b/>
          <w:bCs/>
          <w:sz w:val="20"/>
          <w:szCs w:val="20"/>
        </w:rPr>
      </w:pPr>
      <w:r w:rsidRPr="00943456">
        <w:rPr>
          <w:rFonts w:ascii="Calibri" w:hAnsi="Calibri" w:cs="Calibri"/>
          <w:sz w:val="20"/>
          <w:szCs w:val="20"/>
        </w:rPr>
        <w:t>per una buona gestione e per una concreta ed effettiva realizzazione del PTOF è necessario l’apporto di ogni componente della comunità scolastica, laddove per buona gestione si vuole intendere il dialogo fra componenti interne ed esterne e fra elementi delle singole componenti al proprio interno; il Piano dell’offerta formativa triennale è predisposto dal Collegio dei docenti e successivamente diviene oggetto di delibera da parte del Consiglio di Istituto (ex legge 107/2015)</w:t>
      </w:r>
    </w:p>
    <w:p w14:paraId="0F1A8659" w14:textId="77777777" w:rsidR="00727C12" w:rsidRPr="00943456" w:rsidRDefault="00727C12" w:rsidP="00727C12">
      <w:pPr>
        <w:pStyle w:val="paragraph"/>
        <w:numPr>
          <w:ilvl w:val="0"/>
          <w:numId w:val="6"/>
        </w:numPr>
        <w:spacing w:beforeAutospacing="0" w:after="0" w:afterAutospacing="0" w:line="276" w:lineRule="auto"/>
        <w:ind w:left="714" w:hanging="357"/>
        <w:jc w:val="both"/>
        <w:textAlignment w:val="baseline"/>
        <w:rPr>
          <w:rFonts w:ascii="Calibri" w:hAnsi="Calibri" w:cs="Calibri"/>
          <w:b/>
          <w:bCs/>
          <w:sz w:val="20"/>
          <w:szCs w:val="20"/>
        </w:rPr>
      </w:pPr>
      <w:r w:rsidRPr="00943456">
        <w:rPr>
          <w:rFonts w:ascii="Calibri" w:hAnsi="Calibri" w:cs="Calibri"/>
          <w:sz w:val="20"/>
          <w:szCs w:val="20"/>
        </w:rPr>
        <w:t>il Piano può essere rivisto annualmente entro il mese di ottobre</w:t>
      </w:r>
    </w:p>
    <w:p w14:paraId="07A0CD3E"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3EEE6CE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EMANA IL SEGUENTE ATTO DI INDIRIZZO AL COLLEGIO DEI DOCENTI FINALIZZATO ALLA REVISIONE E ALL’AGGIORNAMENTO DELL’OFFERTA FORMATIVA TRIENNALE E DEI PROCESSI EDUCATIVI E DIDATTICI. </w:t>
      </w:r>
    </w:p>
    <w:p w14:paraId="5BD3FE2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6EC924A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INDIRIZZI PER LE ATTIVITÀ DELLA SCUOLA E PER LA PIANIFICAZIONE COLLEGIALE DELL’OFFERTA FORMATIVA TRIENNALE</w:t>
      </w:r>
    </w:p>
    <w:p w14:paraId="358F433A"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Il Dirigente Scolastico, a cui attiene la responsabilità dei risultati, indica con il presente Atto di Indirizzo gli obiettivi strategici di sviluppo, di miglioramento e di significativa identità del nostro Istituto nel territorio da perseguire e che saranno assunti quali indicatori per ogni attività svolta nella scuola al fine di realizzare una organizzazione scolastica innovativa. L’Offerta Formativa Triennale andrà pianificata coerentemente con quanto definito nelle Indicazioni Nazionali per i Licei, con le esigenze del contesto territoriale e con le istanze peculiari dell'utenza della scuola, promuovendo quelle azioni progettuali che consentano, nel triennio, il raggiungimento degli obiettivi indicati nel RAV e inseriti nel Piano di miglioramento, che diventa parte integrante del PTOF. Andrà previsto un sistema di indicatori di qualità e di standard efficaci per rendere osservabili e valutabili i processi e le azioni presenti nel Piano Triennale dell'Offerta Formativa.</w:t>
      </w:r>
    </w:p>
    <w:p w14:paraId="5412E2F5"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7399B78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b/>
          <w:sz w:val="20"/>
          <w:szCs w:val="20"/>
        </w:rPr>
        <w:t>a. Finalità dell’Istituto:</w:t>
      </w:r>
    </w:p>
    <w:p w14:paraId="6B21BC48" w14:textId="77777777" w:rsidR="00727C12" w:rsidRPr="00943456" w:rsidRDefault="00727C12" w:rsidP="00727C12">
      <w:pPr>
        <w:pStyle w:val="paragraph"/>
        <w:numPr>
          <w:ilvl w:val="0"/>
          <w:numId w:val="60"/>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La finalità del PTOF è espressa in continuità con la finalità da sempre perseguita dall’Istituto: Lo sviluppo armonico e integrale della persona, all’interno dei principi della Costituzione italiana e della tradizione culturale europea;</w:t>
      </w:r>
    </w:p>
    <w:p w14:paraId="08411011" w14:textId="77777777" w:rsidR="00727C12" w:rsidRPr="00943456" w:rsidRDefault="00727C12" w:rsidP="00727C12">
      <w:pPr>
        <w:pStyle w:val="paragraph"/>
        <w:numPr>
          <w:ilvl w:val="0"/>
          <w:numId w:val="60"/>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Le linee di indirizzo del PTOF pongono come centrali punti ritenuti prioritari in rapporto al contesto e alle risorse: </w:t>
      </w:r>
    </w:p>
    <w:p w14:paraId="43122408"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Promuovere il successo formativo di ogni alunno; </w:t>
      </w:r>
    </w:p>
    <w:p w14:paraId="29FD282A"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Promuovere le competenze chiave e di cittadinanza; </w:t>
      </w:r>
    </w:p>
    <w:p w14:paraId="6FFAA441"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Favorire l’integrazione col territorio; </w:t>
      </w:r>
    </w:p>
    <w:p w14:paraId="7D7C3903"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Sviluppare competenze comunicative nelle diverse forme; </w:t>
      </w:r>
    </w:p>
    <w:p w14:paraId="21A41B68"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Promuovere l’educazione Scientifico-ambientale; </w:t>
      </w:r>
    </w:p>
    <w:p w14:paraId="2FBC2D3D"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Promuovere l’educazione interculturale; </w:t>
      </w:r>
    </w:p>
    <w:p w14:paraId="6120496F" w14:textId="77777777" w:rsidR="00727C12" w:rsidRPr="00943456" w:rsidRDefault="00727C12" w:rsidP="00727C12">
      <w:pPr>
        <w:pStyle w:val="paragraph"/>
        <w:numPr>
          <w:ilvl w:val="0"/>
          <w:numId w:val="61"/>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Favorire l’inclusione delle differenze. </w:t>
      </w:r>
    </w:p>
    <w:p w14:paraId="2EAE2415"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Fermo restando il rispetto di quanto prescritto dalle norme, anche in ordine alle competenze degli Organi Collegiali, il Piano dell’Offerta Formativa triennale dovrà essere fondato su un percorso unitario, coerente con le finalità e gli obiettivi che il POF esprime, basato sui seguenti principi pedagogici, condivisi da tutti gli operatori scolastici (dirigente, docenti, personale amministrativo, collaboratori scolastici e tutti coloro che a vario titolo assumono la responsabilità dell’azione educativa e nell’erogazione del servizio scolastico): </w:t>
      </w:r>
    </w:p>
    <w:p w14:paraId="69AAFDA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5FD239E6"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Rispetto dell’unicità della persona:</w:t>
      </w:r>
    </w:p>
    <w:p w14:paraId="1F040FE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la scuola prende atto che i punti di partenza degli alunni sono diversi e si impegna a dare a tutti adeguate e differenziate opportunità formative per garantire il massimo livello di sviluppo possibile per ognuno, motivando gli studenti a costruire il proprio progetto di vita e di lavoro, contrastando la dispersione scolastica e ogni forma di discriminazione, promuovendo l’educazione alle pari opportunità e la prevenzione della violenza di genere, </w:t>
      </w:r>
      <w:r w:rsidRPr="00943456">
        <w:rPr>
          <w:rFonts w:ascii="Calibri" w:hAnsi="Calibri" w:cs="Calibri"/>
          <w:sz w:val="20"/>
          <w:szCs w:val="20"/>
        </w:rPr>
        <w:lastRenderedPageBreak/>
        <w:t xml:space="preserve">potenziando l'inclusione scolastica e il diritto al successo formativo; pertanto, si programmano interventi di individualizzazione e personalizzazione degli apprendimenti per il recupero delle difficoltà (PDP e PEI; percorsi di perfezionamento dell'italiano come lingua seconda attraverso corsi e laboratori per studenti di cittadinanza o di lingua non italiana), per il potenziamento delle eccellenze, per la valorizzazione del merito; si progettano efficaci azioni di potenziamento e recupero dell'educazione linguistica, della matematica, delle lingue comunitarie, delle capacità informatiche e delle tecnologie e metodologie specifiche di indirizzo; si progettano azioni di orientamento con gli Istituti secondari di primo grado, con l'Università e con gli enti di formazione professionale; </w:t>
      </w:r>
    </w:p>
    <w:p w14:paraId="79E331F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1BFFAB4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Equità della proposta formativa;</w:t>
      </w:r>
    </w:p>
    <w:p w14:paraId="3A5B0D53"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521B020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Imparzialità nell’erogazione del servizio; </w:t>
      </w:r>
    </w:p>
    <w:p w14:paraId="71293DA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562E0BB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Significatività degli apprendimenti; </w:t>
      </w:r>
    </w:p>
    <w:p w14:paraId="3F84A7E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5F2B024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Qualità ed efficacia dell’azione didattica: </w:t>
      </w:r>
    </w:p>
    <w:p w14:paraId="1002DC5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introdurre standard di valutazione trasparenti ed equi, prove comuni di Istituto, la promozione dell’innovazione didattico educativa e della didattica per competenze così come indicata nelle Indicazioni nazionali per il curricolo (costruire un curricolo - verticale ed orizzontale - volto al raccordo tra l'area di istruzione generale e l'area di indirizzo, che metta al centro - come obiettivi trasversali - i principi di legalità, cittadinanza e Costituzione, la conoscenza dell'ambiente e del territorio, la formazione per la sicurezza. Descrivere gli obiettivi generali di indirizzo e descrivere gli obiettivi specifici di apprendimento articolati in conoscenze, abilità e competenze); potenziare per tutte le discipline una didattica il più possibile laboratoriale; adottare metodologie di insegnamento/apprendimento diversificate, di tipo attivo e partecipativo, atte a promuovere la formazione del senso critico; privilegiare attività di gruppo, </w:t>
      </w:r>
      <w:r w:rsidRPr="00943456">
        <w:rPr>
          <w:rFonts w:ascii="Calibri" w:hAnsi="Calibri" w:cs="Calibri"/>
          <w:i/>
          <w:sz w:val="20"/>
          <w:szCs w:val="20"/>
        </w:rPr>
        <w:t>problem solving</w:t>
      </w:r>
      <w:r w:rsidRPr="00943456">
        <w:rPr>
          <w:rFonts w:ascii="Calibri" w:hAnsi="Calibri" w:cs="Calibri"/>
          <w:sz w:val="20"/>
          <w:szCs w:val="20"/>
        </w:rPr>
        <w:t xml:space="preserve">, </w:t>
      </w:r>
      <w:r w:rsidRPr="00943456">
        <w:rPr>
          <w:rFonts w:ascii="Calibri" w:hAnsi="Calibri" w:cs="Calibri"/>
          <w:i/>
          <w:sz w:val="20"/>
          <w:szCs w:val="20"/>
        </w:rPr>
        <w:t>tutoring</w:t>
      </w:r>
      <w:r w:rsidRPr="00943456">
        <w:rPr>
          <w:rFonts w:ascii="Calibri" w:hAnsi="Calibri" w:cs="Calibri"/>
          <w:sz w:val="20"/>
          <w:szCs w:val="20"/>
        </w:rPr>
        <w:t xml:space="preserve">, </w:t>
      </w:r>
      <w:r w:rsidRPr="00943456">
        <w:rPr>
          <w:rFonts w:ascii="Calibri" w:hAnsi="Calibri" w:cs="Calibri"/>
          <w:i/>
          <w:sz w:val="20"/>
          <w:szCs w:val="20"/>
        </w:rPr>
        <w:t>peer education</w:t>
      </w:r>
      <w:r w:rsidRPr="00943456">
        <w:rPr>
          <w:rFonts w:ascii="Calibri" w:hAnsi="Calibri" w:cs="Calibri"/>
          <w:sz w:val="20"/>
          <w:szCs w:val="20"/>
        </w:rPr>
        <w:t xml:space="preserve">, metodi cooperativi, percorsi di ricerca rispetto alla lezione frontale; potenziare e diffondere l’utilizzo delle tecnologie digitali a sostegno dell’apprendimento; superare una visione individualistica dell'insegnamento per favorire cooperazione, sinergia, trasparenza e rendicontabilità; potenziare l’attività dei Dipartimenti; </w:t>
      </w:r>
    </w:p>
    <w:p w14:paraId="58CCF10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4948063E"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Partecipazione e collegialità: </w:t>
      </w:r>
    </w:p>
    <w:p w14:paraId="6B244AC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coinvolgere tutte le componenti nei processi di elaborazione del POF, dei Regolamenti e nella verifica dell’efficacia delle azioni intraprese, nel rispetto delle competenze e dei ruoli di ciascuno; sviluppare la cooperazione e la collaborazione tra scuola, studenti e famiglie; sviluppare il senso di appartenenza al gruppo, alla comunità, alla scuola; procedere collegialmente all'elaborazione del curricolo, dei criteri di valutazione e degli strumenti di verifica; </w:t>
      </w:r>
    </w:p>
    <w:p w14:paraId="6A56388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8C31A0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Continuità e orientamento: </w:t>
      </w:r>
    </w:p>
    <w:p w14:paraId="3FC9BAC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Perseguire strategie di continuità; prevedere azioni di orientamento attraverso percorsi informativi e formativi che sviluppino la consapevolezza delle proprie attitudini e potenzialità; programmare efficaci interventi di alternanza scuola-lavoro come didattica orientante; </w:t>
      </w:r>
    </w:p>
    <w:p w14:paraId="3910693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45A26BC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Apertura ed interazione col territorio: </w:t>
      </w:r>
    </w:p>
    <w:p w14:paraId="030CAB1A"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favorire la stesura di convenzioni, accordi di rete, progetti, ecc. tra scuole, tra scuola ed enti locali, tra scuola e aziende, per promuovere forme di cooperazione, informazione e formazione; partecipare alle iniziative proposte nel territorio; realizzare "alleanze formative" sul territorio con il mondo del lavoro, delle professioni e della ricerca; </w:t>
      </w:r>
    </w:p>
    <w:p w14:paraId="180CABB6"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39241F7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Efficienza e trasparenza: </w:t>
      </w:r>
    </w:p>
    <w:p w14:paraId="39D8DBF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attivare azioni volte a diffondere l’informazione e la comunicazione tra scuola e famiglia e con tutto il personale; favorire il costante monitoraggio dei processi e delle procedure in uso, finalizzato al miglioramento e al superamento delle eventuali criticità; improntare la gestione e l’amministrazione sulla base di criteri di efficienza, efficacia, economicità, trasparenza; gestire l’attività negoziale, nel rispetto delle prerogative previste dai Regolamenti Europei, dalle leggi, dal Codice dei contratti pubblici e dai rispettivi Regolamenti, nonché dal regolamento di contabilità (D.I. n. 44/01) e dal D.Lgs 50/2016, al massimo della trasparenza e della ricerca dell’interesse primario della scuola; semplificare le procedure amministrative e proseguire nel processo di digitalizzazione e dematerializzazione; </w:t>
      </w:r>
    </w:p>
    <w:p w14:paraId="4F7C9A7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7A3E45A7" w14:textId="77777777" w:rsidR="00727C12" w:rsidRPr="00943456" w:rsidRDefault="00727C12" w:rsidP="00727C12">
      <w:pPr>
        <w:pStyle w:val="paragraph"/>
        <w:keepNext/>
        <w:keepLines/>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Qualità dei servizi: </w:t>
      </w:r>
    </w:p>
    <w:p w14:paraId="42031EFD" w14:textId="77777777" w:rsidR="00727C12" w:rsidRPr="00943456" w:rsidRDefault="00727C12" w:rsidP="00727C12">
      <w:pPr>
        <w:pStyle w:val="paragraph"/>
        <w:keepNext/>
        <w:keepLines/>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introdurre la cultura dell’autovalutazione d’Istituto e svilupparla; potenziare il sistema di valutazione dei servizi, anche attraverso indagini sulla soddisfazione dei soggetti coinvolti; sviluppare e potenziare il sistema e il procedimento di valutazione della nostra istituzione scolastica, nel processo di autovalutazione, sulla base dei protocolli di valutazione e delle scadenze temporali stabilite dall’Invalsi; individuare azioni volte a migliorare il clima della scuola, il benessere degli studenti, la soddisfazione delle famiglie e degli operatori; supportare l’innovazione tecnologica con azioni mirate; realizzare il monitoraggio periodico e sistematico delle principali attività dell’Istituto; </w:t>
      </w:r>
    </w:p>
    <w:p w14:paraId="0CC8AB8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0969F95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Formazione del personale: </w:t>
      </w:r>
    </w:p>
    <w:p w14:paraId="418E820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definire proposte di formazione collegate al piano di miglioramento, alle aree di priorità indicate nel Piano nazionale di formazione, adottato con decreto del Ministro dell’istruzione, dell’università e della ricerca, tra cui l’approfondimento del tema della valutazione, la formazione sulla gestione delle dinamiche relazionali-comunicative e dei conflitti, lo sviluppo della didattica per competenze, in particolare per l’elaborazione del curricolo relativo a competenze trasversali; organizzare e/o favorire attività di formazione e di aggiornamento a sostegno del progetto educativo-didattico e/o della gestione amministrativa e degli uffici nella prospettiva della formazione permanente e continua, non solo del personale docente, ma anche del personale ATA, del DSGA e del DS; organizzare e/o favorire attività di formazione volte a migliorare la qualità dell’insegnamento, negli aspetti disciplinari specifici, ma anche negli aspetti più generali dell‘accoglienza e dello stile relazionale; promuovere la valorizzazione del personale docente ed ATA, ricorrendo alla programmazione di percorsi formativi finalizzati al miglioramento della professionalità teorico – metodologico e didattica e amministrativa, alla innovazione tecnologica, agli stili di insegnamento, alla valutazione formativa e di sistema; </w:t>
      </w:r>
    </w:p>
    <w:p w14:paraId="131E113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387554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Sicurezza: </w:t>
      </w:r>
    </w:p>
    <w:p w14:paraId="79E0618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promuovere comportamenti corretti da parte degli studenti; promuovere la cultura della sicurezza, attraverso la formazione, l’informazione e attraverso la partecipazione a specifici progetti; promuovere la cultura della sicurezza anche a livello digitale, nel rispetto delle normative di tutela della privacy; - Va ricercata la partecipazione attiva e responsabile di tutte le componenti della scuola alle fasi di progettazione, realizzazione e valutazione delle attività. Tutti debbono sentirsi protagonisti e direttamente coinvolti nella preziosa attività che la scuola giorno dopo giorno realizza con i giovani e con la società, dando vita ad una comunità educante fatta di professionisti dove l’integrità, la coerenza e l’esempio costituiscono i fondamenti dell’agire di ciascuno. </w:t>
      </w:r>
    </w:p>
    <w:p w14:paraId="30099FB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7C40906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b. Attività della scuola e scelte di gestione e amministrazione. </w:t>
      </w:r>
    </w:p>
    <w:p w14:paraId="53EFF13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Si cercherà di: </w:t>
      </w:r>
    </w:p>
    <w:p w14:paraId="3704CCBA"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Inserire nel PTOF linee metodologico-didattiche centrate sugli alunni, che prevedano anche attività di tipo laboratoriale e l’utilizzo di metodologie adeguate al miglioramento degli apprendimenti (recupero e potenziamento) e allo sviluppo delle competenze sociali, (ad esempio, il metodo cooperativo); </w:t>
      </w:r>
    </w:p>
    <w:p w14:paraId="4E2ED2F0"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Inserire nel PTOF azioni, sia didattiche che di aggiornamento, che consentano il consolidamento e il radicamento della cultura e della prassi del curricolo verticale finalizzato all’acquisizione delle competenze disciplinari e delle competenze trasversali di cittadinanza; </w:t>
      </w:r>
    </w:p>
    <w:p w14:paraId="755F1315"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Inserire nel PTOF azioni progettuali che consentano, nel triennio, il raggiungimento degli obiettivi indicati nel RAV ed inseriti nel Piano di miglioramento, che diventa parte integrante del PTOF; </w:t>
      </w:r>
    </w:p>
    <w:p w14:paraId="5B6BFAEC"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Inserire nel PTOF azioni progettuali di durata triennale, coerenti con le finalità del PTOF, trasversali ed unificanti, che contribuiscano a caratterizzare significativamente l’Istituto; </w:t>
      </w:r>
    </w:p>
    <w:p w14:paraId="588617F5"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Inserire nel PTOF azioni di formazione-aggiornamento rivolte al personale docente e ATA, finalizzate alla valorizzazione delle loro professionalità e alla efficacia dell’azione educativa; </w:t>
      </w:r>
    </w:p>
    <w:p w14:paraId="2B52053F"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Tener presente la componente ATA sia nella redazione del PTOF, per quanto richiamato dalla vigente normativa, sia nella concreta attuazione dei progetti, come previsione di compartecipazione alla loro realizzazione, sia nell’accesso ai compensi;</w:t>
      </w:r>
    </w:p>
    <w:p w14:paraId="04A0034E" w14:textId="77777777" w:rsidR="00727C12" w:rsidRPr="00943456" w:rsidRDefault="00727C12" w:rsidP="00727C12">
      <w:pPr>
        <w:pStyle w:val="paragraph"/>
        <w:numPr>
          <w:ilvl w:val="0"/>
          <w:numId w:val="62"/>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Individuare delle aree di intervento didattico e/o organizzativo che potrebbero essere strutturate con successo o essere implementate attraverso l’utilizzo dell’organico potenziato. </w:t>
      </w:r>
    </w:p>
    <w:p w14:paraId="09AB6A6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101DCB8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c. Scelte di gestione e di amministrazione </w:t>
      </w:r>
    </w:p>
    <w:p w14:paraId="6216F42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L’Istituzione scolastica, articolata nella componente docente e dei servizi generali e amministrativi, è caratterizzata da una gestione unitaria, garantita dal Dirigente Scolastico. Tutte le sue azioni, sia di tipo didattico-educativo che amministrativo, concorrono ad una sola finalità: la realizzazione di un’offerta formativa ampia e significativa. L’Istituto pone gli studenti al centro della propria attenzione educativa, affinando i percorsi didattici e implementando l’efficacia delle proprie modalità di organizzazione. L’Istituto mira a soddisfare le esigenze delle famiglie e dell’utenza, anche attraverso: </w:t>
      </w:r>
    </w:p>
    <w:p w14:paraId="25A08542" w14:textId="77777777" w:rsidR="00727C12" w:rsidRPr="00943456" w:rsidRDefault="00727C12" w:rsidP="00727C12">
      <w:pPr>
        <w:pStyle w:val="paragraph"/>
        <w:numPr>
          <w:ilvl w:val="0"/>
          <w:numId w:val="63"/>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valorizzazione delle risorse umane, professionali e strumentali disponibili; </w:t>
      </w:r>
    </w:p>
    <w:p w14:paraId="1A2504B4" w14:textId="77777777" w:rsidR="00727C12" w:rsidRPr="00943456" w:rsidRDefault="00727C12" w:rsidP="00727C12">
      <w:pPr>
        <w:pStyle w:val="paragraph"/>
        <w:numPr>
          <w:ilvl w:val="0"/>
          <w:numId w:val="63"/>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valorizzazione delle potenzialità positive espresse dal territorio; </w:t>
      </w:r>
    </w:p>
    <w:p w14:paraId="19322B0F" w14:textId="77777777" w:rsidR="00727C12" w:rsidRPr="00943456" w:rsidRDefault="00727C12" w:rsidP="00727C12">
      <w:pPr>
        <w:pStyle w:val="paragraph"/>
        <w:numPr>
          <w:ilvl w:val="0"/>
          <w:numId w:val="63"/>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collaborazione con il territorio: con l’utenza, l’Amministrazione Comunale, le Associazioni, gli Enti, le Università, le Aziende; </w:t>
      </w:r>
    </w:p>
    <w:p w14:paraId="34AAA4BC" w14:textId="77777777" w:rsidR="00727C12" w:rsidRPr="00943456" w:rsidRDefault="00727C12" w:rsidP="00727C12">
      <w:pPr>
        <w:pStyle w:val="paragraph"/>
        <w:numPr>
          <w:ilvl w:val="0"/>
          <w:numId w:val="63"/>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sottoscrizione di accordi di rete con altre scuole ed istituti italiani e/o stranieri per promuovere forme di cooperazione, informazione e formazione. </w:t>
      </w:r>
    </w:p>
    <w:p w14:paraId="117E825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Per quanto riguarda le pratiche gestionali ed organizzative, l’Istituto opera avendo come riferimento i criteri di efficacia ed efficienza. Per perseguire le priorità individuate e migliorare la qualità dell’offerta formativa, l’Istituto realizza le seguenti azioni: </w:t>
      </w:r>
    </w:p>
    <w:p w14:paraId="3D59EB83"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funzionale e flessibile organizzazione del lavoro di tutte le unità di personale, sia docente che ATA; </w:t>
      </w:r>
    </w:p>
    <w:p w14:paraId="3DACE020"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il costante monitoraggio dei processi e delle procedure in uso, finalizzato al miglioramento e al superamento delle eventuali criticità; </w:t>
      </w:r>
    </w:p>
    <w:p w14:paraId="2C1EF5CE"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valorizzazione del personale; </w:t>
      </w:r>
    </w:p>
    <w:p w14:paraId="3AC8B2EF"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condivisione delle scelte nel rispetto delle competenze degli OO.CC., e degli spazi offerti dalla Contrattazione integrativa di Istituto; </w:t>
      </w:r>
    </w:p>
    <w:p w14:paraId="40853F29"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l’ascolto costante e il lavoro per interpretare le esigenze dell’utenza; </w:t>
      </w:r>
    </w:p>
    <w:p w14:paraId="52D4D48C"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la ricerca continua delle migliori modalità di comunicazione con le famiglie; </w:t>
      </w:r>
    </w:p>
    <w:p w14:paraId="49EAD1BB"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il reperimento di risorse economiche e strumentali adeguate per mantenere gli standard del servizio sin qui assicurati ed implementarli anche reperendo fonti di finanziamento diverse da quelle ministeriali; </w:t>
      </w:r>
    </w:p>
    <w:p w14:paraId="507CC8BA" w14:textId="77777777" w:rsidR="00727C12" w:rsidRPr="00943456" w:rsidRDefault="00727C12" w:rsidP="00727C12">
      <w:pPr>
        <w:pStyle w:val="paragraph"/>
        <w:numPr>
          <w:ilvl w:val="0"/>
          <w:numId w:val="64"/>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svolgimento dell'attività negoziale nel rispetto delle prerogative previste dai regolamenti europei, dalle leggi, dal Codice dei contratti pubblici, del regolamento di contabilità ed improntata alla piena trasparenza e alla ricerca del bene primario dell'istituto. </w:t>
      </w:r>
    </w:p>
    <w:p w14:paraId="5E2D6095" w14:textId="77777777" w:rsidR="00727C12" w:rsidRPr="00943456" w:rsidRDefault="00727C12" w:rsidP="00727C12">
      <w:pPr>
        <w:pStyle w:val="paragraph"/>
        <w:spacing w:beforeAutospacing="0" w:after="0" w:afterAutospacing="0" w:line="276" w:lineRule="auto"/>
        <w:ind w:left="360"/>
        <w:jc w:val="both"/>
        <w:textAlignment w:val="baseline"/>
        <w:rPr>
          <w:rFonts w:ascii="Calibri" w:hAnsi="Calibri" w:cs="Calibri"/>
          <w:sz w:val="20"/>
          <w:szCs w:val="20"/>
        </w:rPr>
      </w:pPr>
    </w:p>
    <w:p w14:paraId="0DDF2C3E"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r w:rsidRPr="00943456">
        <w:rPr>
          <w:rFonts w:ascii="Calibri" w:hAnsi="Calibri" w:cs="Calibri"/>
          <w:b/>
          <w:sz w:val="20"/>
          <w:szCs w:val="20"/>
        </w:rPr>
        <w:t xml:space="preserve">1. Predisposizione </w:t>
      </w:r>
    </w:p>
    <w:p w14:paraId="45B10085"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Il Piano dovrà essere predisposto a cura della Funzione Strumentale a ciò designata, affiancata dalla Commissione individuata dal Collegio Docenti, eventualmente consultando nelle forme ritenute più opportune i restanti docenti, entro il 25 ottobre prossimo, per essere portata all’esame del Consiglio di Istituto per la sua approvazione entro la fine del mese di ottobre. I tempi potranno essere dilatati se il MIUR comunicherà proroghe alla scadenza dell’adozione del PTOF. Queste direttive sono fornite anche al DSGA ai sensi dell'art. 25 comma 5 del D.Lgs. n. 165/2001, perché, nel rispetto della discrezionalità propria dell'ambito della sua direzione, costituiscano le linee di guida, di condotta e di orientamento preventivo allo svolgimento della diretta attività sua e del personale ATA posto alle sue dipendenze. Il presente Atto costituisce, per norma, atto tipico della gestione dell'istituzione scolastica in regime di autonomia ed è: </w:t>
      </w:r>
    </w:p>
    <w:p w14:paraId="326DB86C" w14:textId="77777777" w:rsidR="00727C12" w:rsidRPr="00943456" w:rsidRDefault="00727C12" w:rsidP="00727C12">
      <w:pPr>
        <w:pStyle w:val="paragraph"/>
        <w:numPr>
          <w:ilvl w:val="0"/>
          <w:numId w:val="65"/>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acquisito agli atti della scuola; </w:t>
      </w:r>
    </w:p>
    <w:p w14:paraId="3648D35D" w14:textId="77777777" w:rsidR="00727C12" w:rsidRPr="00943456" w:rsidRDefault="00727C12" w:rsidP="00727C12">
      <w:pPr>
        <w:pStyle w:val="paragraph"/>
        <w:numPr>
          <w:ilvl w:val="0"/>
          <w:numId w:val="65"/>
        </w:numPr>
        <w:spacing w:beforeAutospacing="0" w:after="0" w:afterAutospacing="0" w:line="276" w:lineRule="auto"/>
        <w:jc w:val="both"/>
        <w:textAlignment w:val="baseline"/>
        <w:rPr>
          <w:rFonts w:ascii="Calibri" w:hAnsi="Calibri" w:cs="Calibri"/>
          <w:b/>
          <w:bCs/>
          <w:sz w:val="20"/>
          <w:szCs w:val="20"/>
        </w:rPr>
      </w:pPr>
      <w:r w:rsidRPr="00943456">
        <w:rPr>
          <w:rFonts w:ascii="Calibri" w:hAnsi="Calibri" w:cs="Calibri"/>
          <w:sz w:val="20"/>
          <w:szCs w:val="20"/>
        </w:rPr>
        <w:t xml:space="preserve">pubblicato sul sito web; reso noto ai competenti Organi collegiali. </w:t>
      </w:r>
    </w:p>
    <w:p w14:paraId="22E15F3E"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p>
    <w:p w14:paraId="3B0F99CD" w14:textId="77777777" w:rsidR="00727C12" w:rsidRPr="00943456" w:rsidRDefault="00727C12" w:rsidP="00727C12">
      <w:pPr>
        <w:pStyle w:val="paragraph"/>
        <w:spacing w:beforeAutospacing="0" w:after="0" w:afterAutospacing="0" w:line="276" w:lineRule="auto"/>
        <w:jc w:val="both"/>
        <w:textAlignment w:val="baseline"/>
        <w:outlineLvl w:val="1"/>
        <w:rPr>
          <w:rStyle w:val="eop"/>
          <w:rFonts w:asciiTheme="minorHAnsi" w:hAnsiTheme="minorHAnsi" w:cstheme="minorHAnsi"/>
          <w:b/>
          <w:bCs/>
          <w:sz w:val="32"/>
          <w:szCs w:val="32"/>
        </w:rPr>
      </w:pPr>
      <w:bookmarkStart w:id="5" w:name="_Toc53497631"/>
      <w:r w:rsidRPr="00943456">
        <w:rPr>
          <w:rStyle w:val="eop"/>
          <w:rFonts w:asciiTheme="minorHAnsi" w:hAnsiTheme="minorHAnsi" w:cstheme="minorHAnsi"/>
          <w:b/>
          <w:bCs/>
          <w:sz w:val="32"/>
          <w:szCs w:val="32"/>
        </w:rPr>
        <w:t>3.1 Integrazione all’atto di indirizzo della Dirigente Scolastica</w:t>
      </w:r>
      <w:bookmarkEnd w:id="5"/>
    </w:p>
    <w:p w14:paraId="608C23DD"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p>
    <w:p w14:paraId="7B48BFAE" w14:textId="77777777" w:rsidR="00727C12" w:rsidRPr="00943456" w:rsidRDefault="00727C12" w:rsidP="00727C12">
      <w:pPr>
        <w:pStyle w:val="paragraph"/>
        <w:spacing w:beforeAutospacing="0" w:after="0" w:afterAutospacing="0" w:line="276" w:lineRule="auto"/>
        <w:jc w:val="both"/>
        <w:textAlignment w:val="baseline"/>
        <w:rPr>
          <w:rStyle w:val="normaltextrun"/>
          <w:rFonts w:ascii="Calibri" w:hAnsi="Calibri" w:cs="Calibri"/>
          <w:b/>
          <w:bCs/>
          <w:sz w:val="20"/>
          <w:szCs w:val="20"/>
        </w:rPr>
      </w:pPr>
      <w:r w:rsidRPr="00943456">
        <w:rPr>
          <w:rStyle w:val="normaltextrun"/>
          <w:rFonts w:ascii="Calibri" w:hAnsi="Calibri" w:cs="Calibri"/>
          <w:b/>
          <w:bCs/>
          <w:sz w:val="20"/>
          <w:szCs w:val="20"/>
        </w:rPr>
        <w:t>(Prot. 4500/II.5 del 09/09/2020)</w:t>
      </w:r>
    </w:p>
    <w:p w14:paraId="30EE73B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46DA16E9"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IL DIRIGENTE SCOLASTICO</w:t>
      </w:r>
    </w:p>
    <w:p w14:paraId="37ADC3E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20417E4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VISTO l’art. 3, comma 4, del DPR 275/99, come modificato dall’art. 1, comma 14, della Legge 107/2015</w:t>
      </w:r>
    </w:p>
    <w:p w14:paraId="0B95A82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lastRenderedPageBreak/>
        <w:t>VISTO il Piano Triennale dell’offerta formativa per il triennio 2019/2020 – 2021/2022</w:t>
      </w:r>
    </w:p>
    <w:p w14:paraId="0760DBE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VISTA l’OM 11/2020 contenente disposizioni specifiche sulla valutazione degli alunni e sulle strategie di recupero degli apprendimenti relativi all’a.s. 19/20 durante l’a.s. 20/21</w:t>
      </w:r>
    </w:p>
    <w:p w14:paraId="29DFF5F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VISTO il Piano Scuola 2020/21</w:t>
      </w:r>
    </w:p>
    <w:p w14:paraId="0FEB0907"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VISTE le Linee Guida per la didattica digitale integrata </w:t>
      </w:r>
    </w:p>
    <w:p w14:paraId="46C6094A"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VISTO il Protocollo di sicurezza per la ripresa di settembre</w:t>
      </w:r>
    </w:p>
    <w:p w14:paraId="365F3B1E"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TENUTO CONTO della necessità di integrare il Piano dell’Offerta Formativa triennale già approvato </w:t>
      </w:r>
    </w:p>
    <w:p w14:paraId="7E6BC29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714184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DEFINISCE</w:t>
      </w:r>
    </w:p>
    <w:p w14:paraId="28F35EE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1B8C0C2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 seguenti indirizzi generali sulla base dei quali il collegio dei docenti dovrà procedere all’integrazione del Piano dell’Offerta Formativa relativo al triennio 2019/2020 – 2021/2022:</w:t>
      </w:r>
    </w:p>
    <w:p w14:paraId="66BBC86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4D04F2A3"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Attraverso l’integrazione del Piano dell’Offerta Formativa l’istituto, già definito per il triennio 19/20 – 21/22, si dovrà garantire nella fase della ripresa delle attività in presenza e nelle eventuali successive fasi determinate dall’evoluzione dell’andamento dell’epidemia COVID-19, per le quali si osserveranno le specifiche indicazioni che il CTS vorrà diramare, il pieno esercizio del diritto degli studenti al successo formativo e alla migliore realizzazione di sé, in relazione alle caratteristiche individuali, secondo principi di equità e di pari opportunità.</w:t>
      </w:r>
    </w:p>
    <w:p w14:paraId="51DD266A"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Per rispondere a queste finalità, il collegio dei docenti, unitamente agli obiettivi di apprendimento propri di ciascun indirizzo e ai criteri di valutazione già contenuti nel PTOF, anche attraverso la costituzione di apposite commissioni di lavoro dovrà tempestivamente definire:</w:t>
      </w:r>
    </w:p>
    <w:p w14:paraId="2C178A20"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 pieno recupero degli apprendimenti del precedente anno scolastico, dell’integrazione dei contenuti e delle attività delle programmazioni didattiche dell’a.s. 2019/20 e della predisposizione dei contenuti e delle attività delle programmazioni dell’a.s. 2020/21 nonché dell’integrazione dei criteri di valutazione, Criteri per lo svolgimento delle attività di recupero durante il primo periodo didattico, indicando modalità di organizzazione, tipologia e durata degli interventi, modalità di verifica; (DELIBERA IN UNO DEI PRIMI COLLEGI)</w:t>
      </w:r>
    </w:p>
    <w:p w14:paraId="1E1AAA65"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per la progettazione dei contenuti essenziali delle discipline (DD) e delle integrazioni degli apprendimenti previste dal PIA elaborati al termine degli scrutini finali dell’a.s. 2019/2020;</w:t>
      </w:r>
    </w:p>
    <w:p w14:paraId="0007A416"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Integrazione dei criteri e delle modalità di valutazione degli apprendimenti (C PTOF);</w:t>
      </w:r>
    </w:p>
    <w:p w14:paraId="402E86BB"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Integrazione Piano di Miglioramento RAV 2019/20 – 2021/22 (C PTOF);</w:t>
      </w:r>
    </w:p>
    <w:p w14:paraId="53F38A40"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generali per l’adozione dei Piani Educativi Individualizzati e dei Piani Didattici Personalizzati per alunni con disabilità, DSA e BES, al fine di assicurare la piena realizzazione del progetto personalizzato anche nell’eventualità dell’interruzione dell’attività didattica in presenza; (DD)</w:t>
      </w:r>
    </w:p>
    <w:p w14:paraId="410BAA51"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e modalità per lo svolgimento dei contenuti dell’Educazione civica; (DD)</w:t>
      </w:r>
    </w:p>
    <w:p w14:paraId="7791C2EF"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dell’implementazione di comportamenti responsabili degli alunni nell’utilizzo degli spazi interni ed esterni della scuola, nell’attività didattica in classe e nell’interazione con i pari e con gli adulti appartenenti alla comunità scolastica</w:t>
      </w:r>
    </w:p>
    <w:p w14:paraId="2DF03F0A"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per la progettazione di specifiche unità di apprendimento finalizzate all’acquisizione di comportamenti responsabili in aula e negli spazi comuni per il contenimento del contagio; (DD)</w:t>
      </w:r>
    </w:p>
    <w:p w14:paraId="74AF31FB"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Coinvolgimento degli alunni nella realizzazione di cartellonistica e campagne informative interne e rivolte alle famiglie anche attraverso brevi spot pubblicitari o prodotti multimediali (DD);</w:t>
      </w:r>
    </w:p>
    <w:p w14:paraId="001D51BD"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della definizione dei criteri per l’applicazione delle Linee guida per la DDI nell’eventualità di interruzione della didattica in presenza o dell’utilizzo della DAD complementare all’attività in presenza</w:t>
      </w:r>
    </w:p>
    <w:p w14:paraId="7FD57455"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per l’utilizzo di una piattaforma che risponda ai necessari requisiti di sicurezza dei dati a garanzia della privacy e assicuri un agevole svolgimento dell’attività sincrona; (TD)</w:t>
      </w:r>
    </w:p>
    <w:p w14:paraId="3ADCD552"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per l’utilizzo del registro elettronico nella didattica a distanza per la rilevazione della presenza in servizio dei docenti, per la registrazione della presenza degli alunni a lezione, per le comunicazioni scuola- famiglia e l’annotazione dei compiti giornalieri; (TD)</w:t>
      </w:r>
    </w:p>
    <w:p w14:paraId="44F076FE"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per la raccolta e la conservazione in ambenti digitali degli elaborati degli alunni e dei materiali didattici prodotti nel periodo della didattica a distanza ( TD)</w:t>
      </w:r>
    </w:p>
    <w:p w14:paraId="5811BDB2"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criteri per l’individuazione delle quote orarie settimanali minime di lezione e del monte ore settimanale da attribuire a ciascuna disciplina, anche in riferimento alla possibilità di aggregazione delle singole </w:t>
      </w:r>
      <w:r w:rsidRPr="00943456">
        <w:rPr>
          <w:rFonts w:ascii="Calibri" w:hAnsi="Calibri" w:cs="Calibri"/>
          <w:sz w:val="20"/>
          <w:szCs w:val="20"/>
        </w:rPr>
        <w:lastRenderedPageBreak/>
        <w:t>discipline in ambiti disciplinari, con l’indicazione del numero minimo di ore per attività sincrone e dell’eventuale utilizzazione della quota del 20% del monte ore annuale delle discipline, in caso di utilizzo esclusivo della DDI e nel caso di utilizzo della DDI integrata dalla didattica in presenza nella secondaria di secondo grado, tenuto conto delle indicazioni presenti nelle Linee Guida del ministero, degli obblighi orari settimanali dei docenti stabiliti dal CCNL e dei vincoli imposti dalla normativa vigente sul monte ore obbligatorio delle discipline (DD)</w:t>
      </w:r>
    </w:p>
    <w:p w14:paraId="3BA7442F"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dell’implementazione delle conoscenze e abilità nell’utilizzo delle piattaforme digitali</w:t>
      </w:r>
    </w:p>
    <w:p w14:paraId="1AEF95D8"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Individuazione tematiche connesse alla DDI e all’uso delle piattaforme digitali da inserire nel Piano Annuale per la formazione (INSERIMENTO NEL PIANO ANNUALE FORMAZIONE E AGGIORNAMENTO )</w:t>
      </w:r>
    </w:p>
    <w:p w14:paraId="74543FFB"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dello svolgimento con la modalità a distanza delle riunioni degli organi collegiali, assicurando piena validità alle stesse, completo esercizio della partecipazione e condivisione di tutti i soggetti coinvolti</w:t>
      </w:r>
    </w:p>
    <w:p w14:paraId="5F276915"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Criteri per l’elaborazione di un regolamento relativo al funzionamento del collegio dei docenti e ai consigli di classe a distanza, con particolare riferimento a modalità di acquisizione delle presenze, modalità di voto, durata e svolgimento del dibattito inerente ciascun punto all’odg., preventiva acquisizione dei materiali oggetto di discussione, elaborazione del verbale della riunione. (TD)</w:t>
      </w:r>
    </w:p>
    <w:p w14:paraId="05F72FDC"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della piena funzionalità delle attività a supporto della didattica, delle funzioni strumentali, delle figure con compiti organizzativo- didattici individuate dal collegio:</w:t>
      </w:r>
    </w:p>
    <w:p w14:paraId="76F3CD9B"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Individuazione per ciascuna attività e figura delle modalità di svolgimento dell’ incarico anche in modalità a distanza. (DELIBERA IN UNO DEI PRIMI COLLEGI)</w:t>
      </w:r>
    </w:p>
    <w:p w14:paraId="0223A67A" w14:textId="77777777" w:rsidR="00727C12" w:rsidRPr="00943456" w:rsidRDefault="00727C12" w:rsidP="00727C12">
      <w:pPr>
        <w:pStyle w:val="paragraph"/>
        <w:numPr>
          <w:ilvl w:val="0"/>
          <w:numId w:val="51"/>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Ai fini dello svolgimento di proficui rapporti scuola-famiglia anche nella modalità a distanza:</w:t>
      </w:r>
    </w:p>
    <w:p w14:paraId="2CB650D7" w14:textId="77777777" w:rsidR="00727C12" w:rsidRPr="00943456" w:rsidRDefault="00727C12" w:rsidP="00727C12">
      <w:pPr>
        <w:pStyle w:val="paragraph"/>
        <w:numPr>
          <w:ilvl w:val="0"/>
          <w:numId w:val="52"/>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Proposte al consiglio di istituto ai fini dell’elaborazione dei criteri per lo svolgimento dei rapporti individuali con le famiglie degli alunni (DELIBERA IN UNO DEI PRIMI COLLEGI)</w:t>
      </w:r>
    </w:p>
    <w:p w14:paraId="69481CA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E7F12C6"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LEGENDA</w:t>
      </w:r>
    </w:p>
    <w:p w14:paraId="3BFFF7F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DD - dipartimenti disciplinari</w:t>
      </w:r>
    </w:p>
    <w:p w14:paraId="65D7B35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 PTOF – COMMISSIONE PTOF</w:t>
      </w:r>
    </w:p>
    <w:p w14:paraId="1F08D65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C DDI – COMMISSIONE PER L’ELABORAZIONE DEL PIANO SCOLASTICO PER LA DIDATTICA DIGITALE INTEGRATA</w:t>
      </w:r>
    </w:p>
    <w:p w14:paraId="3112D1F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TD – TEAM DIGITALE </w:t>
      </w:r>
    </w:p>
    <w:p w14:paraId="3A0DEA3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bCs/>
          <w:sz w:val="20"/>
          <w:szCs w:val="20"/>
        </w:rPr>
      </w:pPr>
    </w:p>
    <w:p w14:paraId="42DE1E23"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6" w:name="_Toc53497632"/>
      <w:r w:rsidRPr="00943456">
        <w:rPr>
          <w:rStyle w:val="eop"/>
          <w:rFonts w:ascii="Calibri" w:hAnsi="Calibri" w:cs="Calibri"/>
          <w:b/>
          <w:sz w:val="32"/>
          <w:szCs w:val="32"/>
        </w:rPr>
        <w:t xml:space="preserve">4. </w:t>
      </w:r>
      <w:r w:rsidRPr="00943456">
        <w:rPr>
          <w:rStyle w:val="normaltextrun"/>
          <w:rFonts w:ascii="Calibri" w:hAnsi="Calibri" w:cs="Calibri"/>
          <w:b/>
          <w:bCs/>
          <w:sz w:val="32"/>
          <w:szCs w:val="32"/>
        </w:rPr>
        <w:t>Note Storiche</w:t>
      </w:r>
      <w:bookmarkEnd w:id="6"/>
      <w:r w:rsidRPr="00943456">
        <w:rPr>
          <w:rStyle w:val="eop"/>
          <w:rFonts w:ascii="Calibri" w:hAnsi="Calibri" w:cs="Calibri"/>
          <w:b/>
          <w:sz w:val="32"/>
          <w:szCs w:val="32"/>
        </w:rPr>
        <w:t> </w:t>
      </w:r>
    </w:p>
    <w:p w14:paraId="5E36F15D" w14:textId="77777777" w:rsidR="00727C12" w:rsidRPr="00943456" w:rsidRDefault="00727C12" w:rsidP="00727C12">
      <w:pPr>
        <w:spacing w:after="0"/>
        <w:jc w:val="both"/>
        <w:textAlignment w:val="baseline"/>
        <w:rPr>
          <w:rFonts w:eastAsia="Times New Roman" w:cs="Calibri"/>
          <w:sz w:val="20"/>
          <w:szCs w:val="20"/>
          <w:lang w:eastAsia="it-IT"/>
        </w:rPr>
      </w:pPr>
    </w:p>
    <w:p w14:paraId="7CD67604"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 xml:space="preserve">Nel </w:t>
      </w:r>
      <w:r w:rsidRPr="00943456">
        <w:rPr>
          <w:rFonts w:eastAsia="Times New Roman" w:cs="Calibri"/>
          <w:b/>
          <w:sz w:val="20"/>
          <w:szCs w:val="20"/>
          <w:lang w:eastAsia="it-IT"/>
        </w:rPr>
        <w:t>1972</w:t>
      </w:r>
      <w:r w:rsidRPr="00943456">
        <w:rPr>
          <w:rFonts w:eastAsia="Times New Roman" w:cs="Calibri"/>
          <w:sz w:val="20"/>
          <w:szCs w:val="20"/>
          <w:lang w:eastAsia="it-IT"/>
        </w:rPr>
        <w:t xml:space="preserve"> agli studenti di Aprilia viene data la possibilità di frequentare in città il liceo Scientifico con l’insediamento di una sezione staccata del Liceo Scientifico “G. B. Grassi” di Latina.</w:t>
      </w:r>
    </w:p>
    <w:p w14:paraId="4A7A739C"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Il corso di studi superiore vede un rapido incremento della sua popolazione e con il D.P.R.20 agosto 1980 viene riconosciuta l’autonomia del Liceo di Aprilia che viene intitolato ad Antonio Meucci nel 1982. I primi anni di esistenza del Liceo, oltre che dalla continua crescita dell’utenza, sono caratterizzati da una serie di problematiche legate all’ubicazione, a causa della mancanza di un edificio scolastico che possa degnamente ospitarlo.</w:t>
      </w:r>
    </w:p>
    <w:p w14:paraId="56B200C3"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 xml:space="preserve">Nel </w:t>
      </w:r>
      <w:r w:rsidRPr="00943456">
        <w:rPr>
          <w:rFonts w:eastAsia="Times New Roman" w:cs="Calibri"/>
          <w:b/>
          <w:sz w:val="20"/>
          <w:szCs w:val="20"/>
          <w:lang w:eastAsia="it-IT"/>
        </w:rPr>
        <w:t>1988</w:t>
      </w:r>
      <w:r w:rsidRPr="00943456">
        <w:rPr>
          <w:rFonts w:eastAsia="Times New Roman" w:cs="Calibri"/>
          <w:sz w:val="20"/>
          <w:szCs w:val="20"/>
          <w:lang w:eastAsia="it-IT"/>
        </w:rPr>
        <w:t xml:space="preserve"> il Ministro della Pubblica Istruzione Galloni, in visita ad Aprilia, presa visione della precarietà e inadeguatezza dei locali del Liceo, dispone lo stanziamento di fondi finalizzati alla costruzione di un idoneo edificio.</w:t>
      </w:r>
    </w:p>
    <w:p w14:paraId="05D4118F"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 xml:space="preserve">Nell’a.s. </w:t>
      </w:r>
      <w:r w:rsidRPr="00943456">
        <w:rPr>
          <w:rFonts w:eastAsia="Times New Roman" w:cs="Calibri"/>
          <w:b/>
          <w:sz w:val="20"/>
          <w:szCs w:val="20"/>
          <w:lang w:eastAsia="it-IT"/>
        </w:rPr>
        <w:t>1991/92</w:t>
      </w:r>
      <w:r w:rsidRPr="00943456">
        <w:rPr>
          <w:rFonts w:eastAsia="Times New Roman" w:cs="Calibri"/>
          <w:sz w:val="20"/>
          <w:szCs w:val="20"/>
          <w:lang w:eastAsia="it-IT"/>
        </w:rPr>
        <w:t xml:space="preserve"> viene istituito il corso del Liceo Classico e nell’a.s. </w:t>
      </w:r>
      <w:r w:rsidRPr="00943456">
        <w:rPr>
          <w:rFonts w:eastAsia="Times New Roman" w:cs="Calibri"/>
          <w:b/>
          <w:sz w:val="20"/>
          <w:szCs w:val="20"/>
          <w:lang w:eastAsia="it-IT"/>
        </w:rPr>
        <w:t>1992/93</w:t>
      </w:r>
      <w:r w:rsidRPr="00943456">
        <w:rPr>
          <w:rFonts w:eastAsia="Times New Roman" w:cs="Calibri"/>
          <w:sz w:val="20"/>
          <w:szCs w:val="20"/>
          <w:lang w:eastAsia="it-IT"/>
        </w:rPr>
        <w:t xml:space="preserve"> sono istituiti i corsi della sperimentazione “Brocca” per il Liceo Scientifico e della Minisperimentazione linguistica per il Liceo Classico.</w:t>
      </w:r>
    </w:p>
    <w:p w14:paraId="33B250D3"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 xml:space="preserve">Nell’a.s. </w:t>
      </w:r>
      <w:r w:rsidRPr="00943456">
        <w:rPr>
          <w:rFonts w:eastAsia="Times New Roman" w:cs="Calibri"/>
          <w:b/>
          <w:sz w:val="20"/>
          <w:szCs w:val="20"/>
          <w:lang w:eastAsia="it-IT"/>
        </w:rPr>
        <w:t>1998/1999</w:t>
      </w:r>
      <w:r w:rsidRPr="00943456">
        <w:rPr>
          <w:rFonts w:eastAsia="Times New Roman" w:cs="Calibri"/>
          <w:sz w:val="20"/>
          <w:szCs w:val="20"/>
          <w:lang w:eastAsia="it-IT"/>
        </w:rPr>
        <w:t xml:space="preserve"> è istituito, all’interno della sperimentazione Brocca, una sezione ad indirizzo Linguistico.</w:t>
      </w:r>
    </w:p>
    <w:p w14:paraId="5AD37921" w14:textId="77777777" w:rsidR="00727C12" w:rsidRPr="00943456" w:rsidRDefault="00727C12" w:rsidP="00727C12">
      <w:p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Dopo circa un decennio dall’inizio lavori per la costruzione del nuovo edificio, nell’a.s. 1999/2000 il Liceo Scientifico “A. Meucci”, con 1010 studenti e 41 classi, si trasferisce nel nuovo immobile sito in via Carroceto. Il Liceo, cresciuto nei numeri, poteva offrire alla città una molteplicità di corsi sperimentali:</w:t>
      </w:r>
    </w:p>
    <w:p w14:paraId="7DDAD5F4" w14:textId="77777777" w:rsidR="00727C12" w:rsidRPr="00943456" w:rsidRDefault="00727C12" w:rsidP="00727C12">
      <w:pPr>
        <w:spacing w:after="0"/>
        <w:jc w:val="both"/>
        <w:textAlignment w:val="baseline"/>
        <w:rPr>
          <w:rFonts w:eastAsia="Times New Roman" w:cs="Calibri"/>
          <w:sz w:val="20"/>
          <w:szCs w:val="20"/>
          <w:lang w:eastAsia="it-IT"/>
        </w:rPr>
      </w:pPr>
    </w:p>
    <w:p w14:paraId="4F4EF238" w14:textId="77777777" w:rsidR="00727C12" w:rsidRPr="00943456" w:rsidRDefault="00727C12" w:rsidP="00727C12">
      <w:pPr>
        <w:pStyle w:val="Paragrafoelenco"/>
        <w:numPr>
          <w:ilvl w:val="0"/>
          <w:numId w:val="7"/>
        </w:num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Liceo Scientifico con sperimentazione linguistica</w:t>
      </w:r>
    </w:p>
    <w:p w14:paraId="22AF1C7F" w14:textId="77777777" w:rsidR="00727C12" w:rsidRPr="00943456" w:rsidRDefault="00727C12" w:rsidP="00727C12">
      <w:pPr>
        <w:pStyle w:val="Paragrafoelenco"/>
        <w:numPr>
          <w:ilvl w:val="0"/>
          <w:numId w:val="7"/>
        </w:num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Liceo Scientifico tecnologico</w:t>
      </w:r>
    </w:p>
    <w:p w14:paraId="32E4F8EC" w14:textId="77777777" w:rsidR="00727C12" w:rsidRPr="00943456" w:rsidRDefault="00727C12" w:rsidP="00727C12">
      <w:pPr>
        <w:pStyle w:val="Paragrafoelenco"/>
        <w:numPr>
          <w:ilvl w:val="0"/>
          <w:numId w:val="7"/>
        </w:num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Liceo Scientifico economico-giuridico</w:t>
      </w:r>
    </w:p>
    <w:p w14:paraId="152E45D6" w14:textId="77777777" w:rsidR="00727C12" w:rsidRPr="00943456" w:rsidRDefault="00727C12" w:rsidP="00727C12">
      <w:pPr>
        <w:pStyle w:val="Paragrafoelenco"/>
        <w:numPr>
          <w:ilvl w:val="0"/>
          <w:numId w:val="7"/>
        </w:num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Liceo Scientifico informatico</w:t>
      </w:r>
    </w:p>
    <w:p w14:paraId="2B39DCE3" w14:textId="77777777" w:rsidR="00727C12" w:rsidRPr="00943456" w:rsidRDefault="00727C12" w:rsidP="00727C12">
      <w:pPr>
        <w:pStyle w:val="Paragrafoelenco"/>
        <w:numPr>
          <w:ilvl w:val="0"/>
          <w:numId w:val="7"/>
        </w:numPr>
        <w:spacing w:after="0"/>
        <w:jc w:val="both"/>
        <w:textAlignment w:val="baseline"/>
        <w:rPr>
          <w:rFonts w:eastAsia="Times New Roman" w:cs="Calibri"/>
          <w:sz w:val="20"/>
          <w:szCs w:val="20"/>
          <w:lang w:eastAsia="it-IT"/>
        </w:rPr>
      </w:pPr>
      <w:r w:rsidRPr="00943456">
        <w:rPr>
          <w:rFonts w:eastAsia="Times New Roman" w:cs="Calibri"/>
          <w:sz w:val="20"/>
          <w:szCs w:val="20"/>
          <w:lang w:eastAsia="it-IT"/>
        </w:rPr>
        <w:t>Liceo Classico psicopedagogico</w:t>
      </w:r>
    </w:p>
    <w:p w14:paraId="65DBC881" w14:textId="77777777" w:rsidR="00727C12" w:rsidRPr="00943456" w:rsidRDefault="00727C12" w:rsidP="00727C12">
      <w:pPr>
        <w:pStyle w:val="Paragrafoelenco"/>
        <w:spacing w:after="0"/>
        <w:jc w:val="both"/>
        <w:textAlignment w:val="baseline"/>
        <w:rPr>
          <w:rStyle w:val="normaltextrun"/>
          <w:rFonts w:eastAsia="Times New Roman" w:cs="Calibri"/>
          <w:sz w:val="20"/>
          <w:szCs w:val="20"/>
          <w:lang w:eastAsia="it-IT"/>
        </w:rPr>
      </w:pPr>
    </w:p>
    <w:p w14:paraId="3BA7E71D"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lastRenderedPageBreak/>
        <w:t xml:space="preserve">Nell’a.s. </w:t>
      </w:r>
      <w:r w:rsidRPr="00943456">
        <w:rPr>
          <w:rStyle w:val="normaltextrun"/>
          <w:rFonts w:cs="Calibri"/>
          <w:b/>
          <w:bCs/>
          <w:sz w:val="20"/>
          <w:szCs w:val="20"/>
          <w:shd w:val="clear" w:color="auto" w:fill="FFFFFF"/>
        </w:rPr>
        <w:t>2005/06</w:t>
      </w:r>
      <w:r w:rsidRPr="00943456">
        <w:rPr>
          <w:rStyle w:val="normaltextrun"/>
          <w:rFonts w:cs="Calibri"/>
          <w:sz w:val="20"/>
          <w:szCs w:val="20"/>
          <w:shd w:val="clear" w:color="auto" w:fill="FFFFFF"/>
        </w:rPr>
        <w:t>, a causa del forte aumento di iscrizioni e dell’insufficienza di aule nell’edificio di via </w:t>
      </w:r>
      <w:r w:rsidRPr="00943456">
        <w:rPr>
          <w:rStyle w:val="spellingerror"/>
          <w:rFonts w:cs="Calibri"/>
          <w:sz w:val="20"/>
          <w:szCs w:val="20"/>
          <w:shd w:val="clear" w:color="auto" w:fill="FFFFFF"/>
        </w:rPr>
        <w:t>Carroceto</w:t>
      </w:r>
      <w:r w:rsidRPr="00943456">
        <w:rPr>
          <w:rStyle w:val="normaltextrun"/>
          <w:rFonts w:cs="Calibri"/>
          <w:sz w:val="20"/>
          <w:szCs w:val="20"/>
          <w:shd w:val="clear" w:color="auto" w:fill="FFFFFF"/>
        </w:rPr>
        <w:t>, all’Istituzione viene assegnata una succursale in via Cellini, dove vengono trasferite le classi del Liceo Classico.</w:t>
      </w:r>
    </w:p>
    <w:p w14:paraId="335A0CBE"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Il Liceo “A. Meucci” oggi è un importante ed apprezzato polo liceale della provincia di Latina, frequentato non solo da studenti di Aprilia ma da giovani provenienti da cittadine limitrofe della provincia di Roma.</w:t>
      </w:r>
    </w:p>
    <w:p w14:paraId="20A79A42"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 xml:space="preserve">Nel </w:t>
      </w:r>
      <w:r w:rsidRPr="00943456">
        <w:rPr>
          <w:rStyle w:val="normaltextrun"/>
          <w:rFonts w:cs="Calibri"/>
          <w:b/>
          <w:sz w:val="20"/>
          <w:szCs w:val="20"/>
          <w:shd w:val="clear" w:color="auto" w:fill="FFFFFF"/>
        </w:rPr>
        <w:t>2012/13</w:t>
      </w:r>
      <w:r w:rsidRPr="00943456">
        <w:rPr>
          <w:rStyle w:val="normaltextrun"/>
          <w:rFonts w:cs="Calibri"/>
          <w:sz w:val="20"/>
          <w:szCs w:val="20"/>
          <w:shd w:val="clear" w:color="auto" w:fill="FFFFFF"/>
        </w:rPr>
        <w:t xml:space="preserve"> l’offerta culturale del Liceo si arricchisce per l’istituzione del Liceo delle Scienze Umane, che va ad affiancare gli indirizzi Scientifico, Linguistico e Classico, con ciò rispondendo, ancora una volta, alle richieste provenienti dal territorio.</w:t>
      </w:r>
    </w:p>
    <w:p w14:paraId="58D5A985" w14:textId="77777777" w:rsidR="00727C12" w:rsidRPr="00943456" w:rsidRDefault="00727C12" w:rsidP="00727C12">
      <w:pPr>
        <w:spacing w:after="0"/>
        <w:jc w:val="both"/>
        <w:textAlignment w:val="baseline"/>
        <w:rPr>
          <w:rStyle w:val="normaltextrun"/>
          <w:rFonts w:cs="Calibri"/>
          <w:sz w:val="20"/>
          <w:szCs w:val="20"/>
        </w:rPr>
      </w:pPr>
    </w:p>
    <w:p w14:paraId="17D54177"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I Dirigenti Scolastici:</w:t>
      </w:r>
    </w:p>
    <w:p w14:paraId="6B3D2627"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 Giacinto Aurilio</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1980 al 1983</w:t>
      </w:r>
    </w:p>
    <w:p w14:paraId="23EDA1A7"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 Vittorio Provenzale</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1983 al 1996</w:t>
      </w:r>
    </w:p>
    <w:p w14:paraId="6E5F4454"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 Domenico Zappone</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1996 al 1997</w:t>
      </w:r>
    </w:p>
    <w:p w14:paraId="57CD415A"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Prof.ssa Marica Riccardelli</w:t>
      </w:r>
      <w:r w:rsidRPr="00943456">
        <w:rPr>
          <w:rStyle w:val="normaltextrun"/>
          <w:rFonts w:cs="Calibri"/>
          <w:sz w:val="20"/>
          <w:szCs w:val="20"/>
          <w:shd w:val="clear" w:color="auto" w:fill="FFFFFF"/>
        </w:rPr>
        <w:tab/>
        <w:t>dal 1997 al 1999</w:t>
      </w:r>
    </w:p>
    <w:p w14:paraId="7850F6D4"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 Luigi Iannicola</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1999 al 2000</w:t>
      </w:r>
    </w:p>
    <w:p w14:paraId="551A1AC0"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Prof.ssa Perla Fignon</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2000 al 2004</w:t>
      </w:r>
    </w:p>
    <w:p w14:paraId="65811BC7"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 Enrico Cecchini</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2004 al 2010</w:t>
      </w:r>
    </w:p>
    <w:p w14:paraId="25138DF1"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 Giovanni B. Galassi</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2010 al 2011</w:t>
      </w:r>
    </w:p>
    <w:p w14:paraId="7A39188F"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Dott. Antonio Ferrone</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2011 al 2016</w:t>
      </w:r>
    </w:p>
    <w:p w14:paraId="7B70271F" w14:textId="77777777" w:rsidR="00727C12" w:rsidRPr="00943456" w:rsidRDefault="00727C12" w:rsidP="00727C12">
      <w:pPr>
        <w:spacing w:after="0"/>
        <w:jc w:val="both"/>
        <w:textAlignment w:val="baseline"/>
        <w:rPr>
          <w:rStyle w:val="normaltextrun"/>
          <w:rFonts w:cs="Calibri"/>
          <w:sz w:val="20"/>
          <w:szCs w:val="20"/>
        </w:rPr>
      </w:pPr>
      <w:r w:rsidRPr="00943456">
        <w:rPr>
          <w:rStyle w:val="normaltextrun"/>
          <w:rFonts w:cs="Calibri"/>
          <w:sz w:val="20"/>
          <w:szCs w:val="20"/>
          <w:shd w:val="clear" w:color="auto" w:fill="FFFFFF"/>
        </w:rPr>
        <w:t>Prof.ssa Laura De Angelis</w:t>
      </w:r>
      <w:r w:rsidRPr="00943456">
        <w:rPr>
          <w:rStyle w:val="normaltextrun"/>
          <w:rFonts w:cs="Calibri"/>
          <w:sz w:val="20"/>
          <w:szCs w:val="20"/>
          <w:shd w:val="clear" w:color="auto" w:fill="FFFFFF"/>
        </w:rPr>
        <w:tab/>
      </w:r>
      <w:r w:rsidRPr="00943456">
        <w:rPr>
          <w:rStyle w:val="normaltextrun"/>
          <w:rFonts w:cs="Calibri"/>
          <w:sz w:val="20"/>
          <w:szCs w:val="20"/>
          <w:shd w:val="clear" w:color="auto" w:fill="FFFFFF"/>
        </w:rPr>
        <w:tab/>
        <w:t>dal 2016</w:t>
      </w:r>
    </w:p>
    <w:p w14:paraId="1899D629" w14:textId="77777777" w:rsidR="00727C12" w:rsidRPr="00943456" w:rsidRDefault="00727C12" w:rsidP="00727C12">
      <w:pPr>
        <w:spacing w:after="0"/>
        <w:jc w:val="both"/>
        <w:textAlignment w:val="baseline"/>
        <w:rPr>
          <w:rFonts w:eastAsia="Times New Roman"/>
          <w:sz w:val="20"/>
          <w:szCs w:val="20"/>
          <w:lang w:eastAsia="it-IT"/>
        </w:rPr>
      </w:pPr>
    </w:p>
    <w:p w14:paraId="60B9AD26"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sz w:val="32"/>
          <w:szCs w:val="32"/>
        </w:rPr>
      </w:pPr>
      <w:bookmarkStart w:id="7" w:name="_Toc53497633"/>
      <w:r w:rsidRPr="00943456">
        <w:rPr>
          <w:rStyle w:val="eop"/>
          <w:rFonts w:ascii="Calibri" w:hAnsi="Calibri" w:cs="Calibri"/>
          <w:b/>
          <w:sz w:val="32"/>
          <w:szCs w:val="32"/>
        </w:rPr>
        <w:t xml:space="preserve">5. </w:t>
      </w:r>
      <w:r w:rsidRPr="00943456">
        <w:rPr>
          <w:rStyle w:val="normaltextrun"/>
          <w:rFonts w:ascii="Calibri" w:hAnsi="Calibri" w:cs="Calibri"/>
          <w:b/>
          <w:bCs/>
          <w:sz w:val="32"/>
          <w:szCs w:val="32"/>
        </w:rPr>
        <w:t>Principi</w:t>
      </w:r>
      <w:bookmarkEnd w:id="7"/>
      <w:r w:rsidRPr="00943456">
        <w:rPr>
          <w:rStyle w:val="eop"/>
          <w:rFonts w:ascii="Calibri" w:hAnsi="Calibri" w:cs="Calibri"/>
          <w:sz w:val="32"/>
          <w:szCs w:val="32"/>
        </w:rPr>
        <w:t> </w:t>
      </w:r>
    </w:p>
    <w:p w14:paraId="4E3464DE" w14:textId="77777777" w:rsidR="00727C12" w:rsidRPr="00943456" w:rsidRDefault="00727C12" w:rsidP="00727C12">
      <w:pPr>
        <w:spacing w:after="0"/>
        <w:jc w:val="both"/>
        <w:textAlignment w:val="baseline"/>
        <w:rPr>
          <w:rStyle w:val="normaltextrun"/>
          <w:rFonts w:cs="Calibri"/>
          <w:sz w:val="20"/>
          <w:szCs w:val="20"/>
        </w:rPr>
      </w:pPr>
    </w:p>
    <w:p w14:paraId="4B0E7F3A" w14:textId="77777777" w:rsidR="00727C12" w:rsidRPr="00943456" w:rsidRDefault="00727C12" w:rsidP="00727C12">
      <w:pPr>
        <w:pStyle w:val="Paragrafoelenco"/>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Uguaglianza</w:t>
      </w:r>
    </w:p>
    <w:p w14:paraId="0633A11A" w14:textId="77777777" w:rsidR="00727C12" w:rsidRPr="00943456" w:rsidRDefault="00727C12" w:rsidP="00727C12">
      <w:pPr>
        <w:pStyle w:val="Paragrafoelenco"/>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Il Liceo rivolge il proprio servizio a tutti, garantendo un’assoluta uguaglianza di diritti contro ogni discriminazione o stereotipo – sociale, politico, economico o culturale - che limitino la libertà e la piena realizzazione della persona.</w:t>
      </w:r>
    </w:p>
    <w:p w14:paraId="05B80B6F" w14:textId="77777777" w:rsidR="00727C12" w:rsidRPr="00943456" w:rsidRDefault="00727C12" w:rsidP="00727C12">
      <w:pPr>
        <w:pStyle w:val="Paragrafoelenco"/>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Imparzialità e regolarità</w:t>
      </w:r>
    </w:p>
    <w:p w14:paraId="009B6284" w14:textId="77777777" w:rsidR="00727C12" w:rsidRPr="00943456" w:rsidRDefault="00727C12" w:rsidP="00727C12">
      <w:pPr>
        <w:pStyle w:val="Paragrafoelenco"/>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Il Liceo garantisce l’imparzialità e la regolarità del servizio e delle attività educative, rispettando le norme stabilite per legge.</w:t>
      </w:r>
    </w:p>
    <w:p w14:paraId="641F167A" w14:textId="77777777" w:rsidR="00727C12" w:rsidRPr="00943456" w:rsidRDefault="00727C12" w:rsidP="00727C12">
      <w:pPr>
        <w:pStyle w:val="Paragrafoelenco"/>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Accoglienza e integrazione</w:t>
      </w:r>
    </w:p>
    <w:p w14:paraId="17AE2CD3" w14:textId="77777777" w:rsidR="00727C12" w:rsidRPr="00943456" w:rsidRDefault="00727C12" w:rsidP="00727C12">
      <w:pPr>
        <w:pStyle w:val="Paragrafoelenco"/>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Il Liceo accoglie genitori e studenti e promuove la ricerca e l’attuazione di interventi mirati all’inserimento e all’integrazione di questi ultimi, soprattutto nella fase d’ingresso alle classi iniziali. Rivolge particolare attenzione a situazioni di difficoltà dovute a motivi familiari, di salute o derivanti da condizioni di disabilità.</w:t>
      </w:r>
    </w:p>
    <w:p w14:paraId="0FFA6C2D" w14:textId="77777777" w:rsidR="00727C12" w:rsidRPr="00943456" w:rsidRDefault="00727C12" w:rsidP="00727C12">
      <w:pPr>
        <w:pStyle w:val="Paragrafoelenco"/>
        <w:keepNext/>
        <w:keepLines/>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Responsabilità</w:t>
      </w:r>
    </w:p>
    <w:p w14:paraId="1514C5CE" w14:textId="77777777" w:rsidR="00727C12" w:rsidRPr="00943456" w:rsidRDefault="00727C12" w:rsidP="00727C12">
      <w:pPr>
        <w:pStyle w:val="Paragrafoelenco"/>
        <w:keepNext/>
        <w:keepLines/>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Il Liceo è responsabile della qualità delle attività educative attraverso l’apporto delle competenze professionali del personale e delle istituzioni.</w:t>
      </w:r>
    </w:p>
    <w:p w14:paraId="58F51FF0" w14:textId="77777777" w:rsidR="00727C12" w:rsidRPr="00943456" w:rsidRDefault="00727C12" w:rsidP="00727C12">
      <w:pPr>
        <w:pStyle w:val="Paragrafoelenco"/>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Adeguatezza</w:t>
      </w:r>
    </w:p>
    <w:p w14:paraId="4ED72B8E" w14:textId="77777777" w:rsidR="00727C12" w:rsidRPr="00943456" w:rsidRDefault="00727C12" w:rsidP="00727C12">
      <w:pPr>
        <w:pStyle w:val="Paragrafoelenco"/>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Il Liceo si impegna a far sì che le attività educative proposte rispondano efficacemente alle esigenze culturali e formative degli alunni.</w:t>
      </w:r>
    </w:p>
    <w:p w14:paraId="2FAEB99C" w14:textId="77777777" w:rsidR="00727C12" w:rsidRPr="00943456" w:rsidRDefault="00727C12" w:rsidP="00727C12">
      <w:pPr>
        <w:pStyle w:val="Paragrafoelenco"/>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Trasparenza</w:t>
      </w:r>
    </w:p>
    <w:p w14:paraId="5D135309" w14:textId="77777777" w:rsidR="00727C12" w:rsidRPr="00943456" w:rsidRDefault="00727C12" w:rsidP="00727C12">
      <w:pPr>
        <w:pStyle w:val="Paragrafoelenco"/>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Il Liceo, al fine di promuovere ogni forma di partecipazione, garantisce la massima semplificazione delle procedure ed un’informazione completa e trasparente.</w:t>
      </w:r>
    </w:p>
    <w:p w14:paraId="49657768" w14:textId="77777777" w:rsidR="00727C12" w:rsidRPr="00943456" w:rsidRDefault="00727C12" w:rsidP="00727C12">
      <w:pPr>
        <w:pStyle w:val="Paragrafoelenco"/>
        <w:numPr>
          <w:ilvl w:val="0"/>
          <w:numId w:val="8"/>
        </w:numPr>
        <w:spacing w:after="0"/>
        <w:jc w:val="both"/>
        <w:textAlignment w:val="baseline"/>
        <w:rPr>
          <w:rStyle w:val="normaltextrun"/>
          <w:rFonts w:cs="Calibri"/>
          <w:b/>
          <w:sz w:val="20"/>
          <w:szCs w:val="20"/>
        </w:rPr>
      </w:pPr>
      <w:r w:rsidRPr="00943456">
        <w:rPr>
          <w:rStyle w:val="normaltextrun"/>
          <w:rFonts w:cs="Calibri"/>
          <w:b/>
          <w:sz w:val="20"/>
          <w:szCs w:val="20"/>
          <w:shd w:val="clear" w:color="auto" w:fill="FFFFFF"/>
        </w:rPr>
        <w:t>Rispetto</w:t>
      </w:r>
    </w:p>
    <w:p w14:paraId="54A2A347" w14:textId="77777777" w:rsidR="00727C12" w:rsidRPr="00943456" w:rsidRDefault="00727C12" w:rsidP="00727C12">
      <w:pPr>
        <w:pStyle w:val="Paragrafoelenco"/>
        <w:spacing w:after="0"/>
        <w:jc w:val="both"/>
        <w:textAlignment w:val="baseline"/>
        <w:rPr>
          <w:rStyle w:val="normaltextrun"/>
          <w:rFonts w:cs="Calibri"/>
          <w:b/>
          <w:sz w:val="20"/>
          <w:szCs w:val="20"/>
        </w:rPr>
      </w:pPr>
      <w:r w:rsidRPr="00943456">
        <w:rPr>
          <w:rStyle w:val="normaltextrun"/>
          <w:rFonts w:cs="Calibri"/>
          <w:sz w:val="20"/>
          <w:szCs w:val="20"/>
          <w:shd w:val="clear" w:color="auto" w:fill="FFFFFF"/>
        </w:rPr>
        <w:t>Nel rapporto con gli alunni e le famiglie il personale scolastico adotterà un atteggiamento rispettoso e volto al loro coinvolgimento.</w:t>
      </w:r>
    </w:p>
    <w:p w14:paraId="7E5EB41B" w14:textId="77777777" w:rsidR="00727C12" w:rsidRPr="00943456" w:rsidRDefault="00727C12" w:rsidP="00727C12">
      <w:pPr>
        <w:spacing w:after="0"/>
        <w:jc w:val="both"/>
        <w:textAlignment w:val="baseline"/>
      </w:pPr>
    </w:p>
    <w:p w14:paraId="12305D6F"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8" w:name="_Toc53497634"/>
      <w:r w:rsidRPr="00943456">
        <w:rPr>
          <w:rStyle w:val="eop"/>
          <w:rFonts w:ascii="Calibri" w:hAnsi="Calibri" w:cs="Calibri"/>
          <w:b/>
          <w:sz w:val="32"/>
          <w:szCs w:val="32"/>
        </w:rPr>
        <w:t xml:space="preserve">6. </w:t>
      </w:r>
      <w:r w:rsidRPr="00943456">
        <w:rPr>
          <w:rStyle w:val="normaltextrun"/>
          <w:rFonts w:ascii="Calibri" w:hAnsi="Calibri" w:cs="Calibri"/>
          <w:b/>
          <w:bCs/>
          <w:sz w:val="32"/>
          <w:szCs w:val="32"/>
        </w:rPr>
        <w:t>Scelte organizzative e gestionali</w:t>
      </w:r>
      <w:bookmarkEnd w:id="8"/>
      <w:r w:rsidRPr="00943456">
        <w:rPr>
          <w:rStyle w:val="eop"/>
          <w:rFonts w:ascii="Calibri" w:hAnsi="Calibri" w:cs="Calibri"/>
          <w:b/>
          <w:sz w:val="32"/>
          <w:szCs w:val="32"/>
        </w:rPr>
        <w:t> </w:t>
      </w:r>
    </w:p>
    <w:p w14:paraId="647D14E8" w14:textId="77777777" w:rsidR="00727C12" w:rsidRPr="00943456" w:rsidRDefault="00727C12" w:rsidP="00727C12">
      <w:pPr>
        <w:spacing w:after="0"/>
        <w:jc w:val="both"/>
        <w:textAlignment w:val="baseline"/>
        <w:rPr>
          <w:rStyle w:val="eop"/>
          <w:rFonts w:eastAsia="Times New Roman" w:cs="Calibri"/>
          <w:sz w:val="20"/>
          <w:szCs w:val="20"/>
          <w:lang w:eastAsia="it-IT"/>
        </w:rPr>
      </w:pPr>
    </w:p>
    <w:p w14:paraId="2D980138" w14:textId="77777777" w:rsidR="00727C12" w:rsidRPr="00943456" w:rsidRDefault="00727C12" w:rsidP="00727C12">
      <w:p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La scuola è un’organizzazione molto complessa il cui funzionamento è garantito dall’armonica collaborazione di professionalità individuali e competenze collegiali.</w:t>
      </w:r>
    </w:p>
    <w:p w14:paraId="3B737B44" w14:textId="77777777" w:rsidR="00727C12" w:rsidRPr="00943456" w:rsidRDefault="00727C12" w:rsidP="00727C12">
      <w:p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lastRenderedPageBreak/>
        <w:t>Il modello organizzativo, di seguito schematizzato, è finalizzato a favorire uno sforzo unitario, di cui il Dirigente è garante, verso il raggiungimento della migliore qualità possibile sia funzionale sia didattica in termini di efficienza, efficacia e produttività.</w:t>
      </w:r>
    </w:p>
    <w:p w14:paraId="584CA2D6" w14:textId="77777777" w:rsidR="00727C12" w:rsidRPr="00943456" w:rsidRDefault="00727C12" w:rsidP="00727C12">
      <w:p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In estrema sintesi si specificano di seguito la composizione e le funzioni di alcuni degli elementi dell’organigramma:</w:t>
      </w:r>
    </w:p>
    <w:p w14:paraId="0F0FE25B"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 xml:space="preserve">Dirigente Scolastico </w:t>
      </w:r>
      <w:r w:rsidRPr="00943456">
        <w:rPr>
          <w:rStyle w:val="eop"/>
          <w:rFonts w:eastAsia="Times New Roman" w:cs="Calibri"/>
          <w:sz w:val="20"/>
          <w:szCs w:val="20"/>
          <w:lang w:eastAsia="it-IT"/>
        </w:rPr>
        <w:t>(DS) ha la rappresentanza legale dell’istituzione e ne garantisce il buon funzionamento nel rispetto delle norme e delle leggi.</w:t>
      </w:r>
    </w:p>
    <w:p w14:paraId="6F6B8523"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Direttore dei Servizi Generali Amministrativi</w:t>
      </w:r>
      <w:r w:rsidRPr="00943456">
        <w:rPr>
          <w:rStyle w:val="eop"/>
          <w:rFonts w:eastAsia="Times New Roman" w:cs="Calibri"/>
          <w:sz w:val="20"/>
          <w:szCs w:val="20"/>
          <w:lang w:eastAsia="it-IT"/>
        </w:rPr>
        <w:t xml:space="preserve"> (DSGA) è il principale collaboratore del Dirigente; organizza, sovraintende e coordina l’operato del personale amministrativo, tecnico ed ausiliario; ha la responsabilità degli aspetti amministrativi e contabili.</w:t>
      </w:r>
    </w:p>
    <w:p w14:paraId="0ADF85E1"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 </w:t>
      </w:r>
      <w:r w:rsidRPr="00943456">
        <w:rPr>
          <w:rStyle w:val="eop"/>
          <w:rFonts w:eastAsia="Times New Roman" w:cs="Calibri"/>
          <w:b/>
          <w:sz w:val="20"/>
          <w:szCs w:val="20"/>
          <w:lang w:eastAsia="it-IT"/>
        </w:rPr>
        <w:t>Collaboratori del Dirigente</w:t>
      </w:r>
      <w:r w:rsidRPr="00943456">
        <w:rPr>
          <w:rStyle w:val="eop"/>
          <w:rFonts w:eastAsia="Times New Roman" w:cs="Calibri"/>
          <w:sz w:val="20"/>
          <w:szCs w:val="20"/>
          <w:lang w:eastAsia="it-IT"/>
        </w:rPr>
        <w:t xml:space="preserve"> sono docenti chiamati a svolgere, su delega del Dirigente, importanti compiti gestionali ed organizzativi.</w:t>
      </w:r>
    </w:p>
    <w:p w14:paraId="3C1FCD73"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Consiglio di Istituto</w:t>
      </w:r>
      <w:r w:rsidRPr="00943456">
        <w:rPr>
          <w:rStyle w:val="eop"/>
          <w:rFonts w:eastAsia="Times New Roman" w:cs="Calibri"/>
          <w:sz w:val="20"/>
          <w:szCs w:val="20"/>
          <w:lang w:eastAsia="it-IT"/>
        </w:rPr>
        <w:t>, organo collegiale elettivo costituito dai rappresentanti dei docenti, dei genitori, degli studenti e del personale ATA, ha il compito di deliberare il Piano dell’Offerta Formativa Triennale, cui l’azione amministrativa e didattica deve conformarsi, e di approvare il Programma Annuale e il Conto Consuntivo della scuola.</w:t>
      </w:r>
    </w:p>
    <w:p w14:paraId="2B197DE9"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Collegio dei Docenti</w:t>
      </w:r>
      <w:r w:rsidRPr="00943456">
        <w:rPr>
          <w:rStyle w:val="eop"/>
          <w:rFonts w:eastAsia="Times New Roman" w:cs="Calibri"/>
          <w:sz w:val="20"/>
          <w:szCs w:val="20"/>
          <w:lang w:eastAsia="it-IT"/>
        </w:rPr>
        <w:t>, organo collegiale costituito da tutti i docenti in servizio nell’a.s., ha il compito di deliberare le scelte programmatiche e progettuali che qualificano l’offerta formativa della scuola vagliandone la validità didattica e di predisporre il Piano Triennale dell’Offerta Formativa (PTOF).</w:t>
      </w:r>
    </w:p>
    <w:p w14:paraId="0C0011EA"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Consiglio di classe</w:t>
      </w:r>
      <w:r w:rsidRPr="00943456">
        <w:rPr>
          <w:rStyle w:val="eop"/>
          <w:rFonts w:eastAsia="Times New Roman" w:cs="Calibri"/>
          <w:sz w:val="20"/>
          <w:szCs w:val="20"/>
          <w:lang w:eastAsia="it-IT"/>
        </w:rPr>
        <w:t>, l’insieme cioè dei docenti di una classe, opera le scelte programmatiche e metodologiche per garantire l’unitarietà del processo educativo e svolge la funzione valutativa dei percorsi dei singoli studenti.</w:t>
      </w:r>
    </w:p>
    <w:p w14:paraId="79BBEF4F"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Dipartimento disciplinare</w:t>
      </w:r>
      <w:r w:rsidRPr="00943456">
        <w:rPr>
          <w:rStyle w:val="eop"/>
          <w:rFonts w:eastAsia="Times New Roman" w:cs="Calibri"/>
          <w:sz w:val="20"/>
          <w:szCs w:val="20"/>
          <w:lang w:eastAsia="it-IT"/>
        </w:rPr>
        <w:t xml:space="preserve"> è il luogo del confronto tra docenti della stessa area disciplinare, volto a favorire una positiva contaminazione tra le diverse esperienze professionali e scelte proficue nella definizione dei curricula.</w:t>
      </w:r>
    </w:p>
    <w:p w14:paraId="39D89778"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Le </w:t>
      </w:r>
      <w:r w:rsidRPr="00943456">
        <w:rPr>
          <w:rStyle w:val="eop"/>
          <w:rFonts w:eastAsia="Times New Roman" w:cs="Calibri"/>
          <w:b/>
          <w:sz w:val="20"/>
          <w:szCs w:val="20"/>
          <w:lang w:eastAsia="it-IT"/>
        </w:rPr>
        <w:t xml:space="preserve">Funzioni strumentali </w:t>
      </w:r>
      <w:r w:rsidRPr="00943456">
        <w:rPr>
          <w:rStyle w:val="eop"/>
          <w:rFonts w:eastAsia="Times New Roman" w:cs="Calibri"/>
          <w:sz w:val="20"/>
          <w:szCs w:val="20"/>
          <w:lang w:eastAsia="it-IT"/>
        </w:rPr>
        <w:t>(FF.SS.) sono docenti che hanno il compito di presiedere, promuovere e coordinare attività in particolari settori della vita della scuola, nonché quello di collaborare con la Dirigenza per la redazione del RAV e della rendicontazione sociale.</w:t>
      </w:r>
    </w:p>
    <w:p w14:paraId="4537B47B"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La </w:t>
      </w:r>
      <w:r w:rsidRPr="00943456">
        <w:rPr>
          <w:rStyle w:val="eop"/>
          <w:rFonts w:eastAsia="Times New Roman" w:cs="Calibri"/>
          <w:b/>
          <w:sz w:val="20"/>
          <w:szCs w:val="20"/>
          <w:lang w:eastAsia="it-IT"/>
        </w:rPr>
        <w:t>Commissione per l’Autovalutazione d’Istituto</w:t>
      </w:r>
      <w:r w:rsidRPr="00943456">
        <w:rPr>
          <w:rStyle w:val="eop"/>
          <w:rFonts w:eastAsia="Times New Roman" w:cs="Calibri"/>
          <w:sz w:val="20"/>
          <w:szCs w:val="20"/>
          <w:lang w:eastAsia="it-IT"/>
        </w:rPr>
        <w:t>, attiva dall’a.s. 2014-2015 e formata da una rappresentanza di docenti coordinati dalla DS, ha il compito di elaborare annualmente, sulla base dei dati inviati dal MIUR, il Rapporto di Auto-Valutazione (RAV) e il relativo Piano di Miglioramento (PDM).</w:t>
      </w:r>
    </w:p>
    <w:p w14:paraId="05139D04"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Il </w:t>
      </w:r>
      <w:r w:rsidRPr="00943456">
        <w:rPr>
          <w:rStyle w:val="eop"/>
          <w:rFonts w:eastAsia="Times New Roman" w:cs="Calibri"/>
          <w:b/>
          <w:sz w:val="20"/>
          <w:szCs w:val="20"/>
          <w:lang w:eastAsia="it-IT"/>
        </w:rPr>
        <w:t>Comitato di Valutazione</w:t>
      </w:r>
      <w:r w:rsidRPr="00943456">
        <w:rPr>
          <w:rStyle w:val="eop"/>
          <w:rFonts w:eastAsia="Times New Roman" w:cs="Calibri"/>
          <w:sz w:val="20"/>
          <w:szCs w:val="20"/>
          <w:lang w:eastAsia="it-IT"/>
        </w:rPr>
        <w:t>, organo presieduto dal Dirigente Scolastico e costituito da una rappresentanza dei docenti, dei genitori, degli studenti e dell’Ufficio Scolastico Regionale, ha la funzione di individuare i criteri per la valorizzazione del servizio del corpo docente. La sola componente docente ha anche il compito di esprimere parere sul superamento del periodo di prova dei docenti neo-immessi in ruolo.</w:t>
      </w:r>
    </w:p>
    <w:p w14:paraId="5C7B5D1F" w14:textId="77777777" w:rsidR="00727C12" w:rsidRPr="00943456" w:rsidRDefault="00727C12" w:rsidP="00727C12">
      <w:pPr>
        <w:pStyle w:val="Paragrafoelenco"/>
        <w:numPr>
          <w:ilvl w:val="0"/>
          <w:numId w:val="8"/>
        </w:numPr>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 xml:space="preserve">La </w:t>
      </w:r>
      <w:r w:rsidRPr="00943456">
        <w:rPr>
          <w:rStyle w:val="eop"/>
          <w:rFonts w:eastAsia="Times New Roman" w:cs="Calibri"/>
          <w:b/>
          <w:sz w:val="20"/>
          <w:szCs w:val="20"/>
          <w:lang w:eastAsia="it-IT"/>
        </w:rPr>
        <w:t>Rappresentanza Sindacale Unitaria (RSU)</w:t>
      </w:r>
      <w:r w:rsidRPr="00943456">
        <w:rPr>
          <w:rStyle w:val="eop"/>
          <w:rFonts w:eastAsia="Times New Roman" w:cs="Calibri"/>
          <w:sz w:val="20"/>
          <w:szCs w:val="20"/>
          <w:lang w:eastAsia="it-IT"/>
        </w:rPr>
        <w:t xml:space="preserve"> è l’organo eletto da tutti i lavoratori dell’Istituzione con il compito di “contrattare” con la Dirigente scolastica la migliore applicazione di quanto previsto dal Contratto Nazionale di Lavoro.</w:t>
      </w:r>
    </w:p>
    <w:p w14:paraId="03B050B9" w14:textId="77777777" w:rsidR="00727C12" w:rsidRPr="00943456" w:rsidRDefault="00727C12" w:rsidP="00727C12">
      <w:pPr>
        <w:pStyle w:val="Paragrafoelenco"/>
        <w:numPr>
          <w:ilvl w:val="0"/>
          <w:numId w:val="8"/>
        </w:numPr>
        <w:spacing w:after="0"/>
        <w:jc w:val="both"/>
        <w:rPr>
          <w:sz w:val="20"/>
          <w:szCs w:val="20"/>
          <w:lang w:eastAsia="it-IT"/>
        </w:rPr>
      </w:pPr>
      <w:r w:rsidRPr="00943456">
        <w:rPr>
          <w:sz w:val="20"/>
          <w:szCs w:val="20"/>
          <w:lang w:eastAsia="it-IT"/>
        </w:rPr>
        <w:t xml:space="preserve">Considerato che i percorsi formativi prevedono l’introduzione di nuovi modelli organizzativi per sostenere le scuole come centri di innovazione, ai sensi dell'art. 1 comma 33 e successivi e delle Linee Guida Operative emesse dal MIUR in data 08/10/2015, è istituito il </w:t>
      </w:r>
      <w:r w:rsidRPr="00943456">
        <w:rPr>
          <w:b/>
          <w:sz w:val="20"/>
          <w:szCs w:val="20"/>
          <w:lang w:eastAsia="it-IT"/>
        </w:rPr>
        <w:t>Comitato Scientifico</w:t>
      </w:r>
      <w:r w:rsidRPr="00943456">
        <w:rPr>
          <w:sz w:val="20"/>
          <w:szCs w:val="20"/>
          <w:lang w:eastAsia="it-IT"/>
        </w:rPr>
        <w:t xml:space="preserve">. Si tratta di un organo propositivo e di natura consultiva per la programmazione, attuazione </w:t>
      </w:r>
      <w:r w:rsidRPr="00943456">
        <w:rPr>
          <w:sz w:val="20"/>
          <w:szCs w:val="20"/>
        </w:rPr>
        <w:t xml:space="preserve">e monitoraggio delle attività di PCTO (ex Alternanza Scuola-Lavoro) dell’Istituto, composto da docenti e da esperti del mondo del lavoro, delle professioni, della ricerca scientifica e tecnologica, delle università e delle istituzioni di alta formazione artistica, musicale e coreutica. Ha natura giuridica obbligatoria, agisce in stretta collaborazione con gli altri organi dell’Istituto e segue le regole della Pubblica Amministrazione. </w:t>
      </w:r>
      <w:r w:rsidRPr="00943456">
        <w:rPr>
          <w:sz w:val="20"/>
          <w:szCs w:val="20"/>
          <w:lang w:eastAsia="it-IT"/>
        </w:rPr>
        <w:t>I compiti affidati sono:</w:t>
      </w:r>
    </w:p>
    <w:p w14:paraId="1E15703F" w14:textId="77777777" w:rsidR="00727C12" w:rsidRPr="00943456" w:rsidRDefault="00727C12" w:rsidP="00727C12">
      <w:pPr>
        <w:pStyle w:val="Paragrafoelenco"/>
        <w:numPr>
          <w:ilvl w:val="1"/>
          <w:numId w:val="8"/>
        </w:numPr>
        <w:spacing w:after="0"/>
        <w:jc w:val="both"/>
        <w:rPr>
          <w:sz w:val="20"/>
          <w:szCs w:val="20"/>
          <w:lang w:eastAsia="it-IT"/>
        </w:rPr>
      </w:pPr>
      <w:r w:rsidRPr="00943456">
        <w:rPr>
          <w:sz w:val="20"/>
          <w:szCs w:val="20"/>
        </w:rPr>
        <w:t>raccordare gli obiettivi educativi della scuola con le esigenze del territorio e i fabbisogni professionali del mondo produttivo;</w:t>
      </w:r>
    </w:p>
    <w:p w14:paraId="377FECB7" w14:textId="77777777" w:rsidR="00727C12" w:rsidRPr="00943456" w:rsidRDefault="00727C12" w:rsidP="00727C12">
      <w:pPr>
        <w:pStyle w:val="Paragrafoelenco"/>
        <w:numPr>
          <w:ilvl w:val="1"/>
          <w:numId w:val="8"/>
        </w:numPr>
        <w:spacing w:after="0"/>
        <w:jc w:val="both"/>
        <w:rPr>
          <w:sz w:val="20"/>
          <w:szCs w:val="20"/>
          <w:lang w:eastAsia="it-IT"/>
        </w:rPr>
      </w:pPr>
      <w:r w:rsidRPr="00943456">
        <w:rPr>
          <w:sz w:val="20"/>
          <w:szCs w:val="20"/>
        </w:rPr>
        <w:t xml:space="preserve">proporre l’articolazione e l’organizzazione dei percorsi di alternanza scuola lavoro; </w:t>
      </w:r>
    </w:p>
    <w:p w14:paraId="41A8FB6D" w14:textId="77777777" w:rsidR="00727C12" w:rsidRPr="00943456" w:rsidRDefault="00727C12" w:rsidP="00727C12">
      <w:pPr>
        <w:pStyle w:val="Paragrafoelenco"/>
        <w:numPr>
          <w:ilvl w:val="1"/>
          <w:numId w:val="8"/>
        </w:numPr>
        <w:spacing w:after="0"/>
        <w:jc w:val="both"/>
        <w:rPr>
          <w:sz w:val="20"/>
          <w:szCs w:val="20"/>
          <w:lang w:eastAsia="it-IT"/>
        </w:rPr>
      </w:pPr>
      <w:r w:rsidRPr="00943456">
        <w:rPr>
          <w:sz w:val="20"/>
          <w:szCs w:val="20"/>
        </w:rPr>
        <w:t>predisporre la progettazione;</w:t>
      </w:r>
    </w:p>
    <w:p w14:paraId="0AC2615D" w14:textId="77777777" w:rsidR="00727C12" w:rsidRPr="00943456" w:rsidRDefault="00727C12" w:rsidP="00727C12">
      <w:pPr>
        <w:pStyle w:val="Paragrafoelenco"/>
        <w:numPr>
          <w:ilvl w:val="1"/>
          <w:numId w:val="8"/>
        </w:numPr>
        <w:spacing w:after="0"/>
        <w:jc w:val="both"/>
        <w:rPr>
          <w:sz w:val="20"/>
          <w:szCs w:val="20"/>
          <w:lang w:eastAsia="it-IT"/>
        </w:rPr>
      </w:pPr>
      <w:r w:rsidRPr="00943456">
        <w:rPr>
          <w:sz w:val="20"/>
          <w:szCs w:val="20"/>
        </w:rPr>
        <w:t xml:space="preserve">contattare gli enti e le agenzie formative. </w:t>
      </w:r>
    </w:p>
    <w:p w14:paraId="5E1DDB50" w14:textId="77777777" w:rsidR="00727C12" w:rsidRPr="00943456" w:rsidRDefault="00727C12" w:rsidP="00727C12">
      <w:pPr>
        <w:spacing w:after="0"/>
        <w:jc w:val="both"/>
        <w:textAlignment w:val="baseline"/>
      </w:pPr>
    </w:p>
    <w:p w14:paraId="3A73848C" w14:textId="77777777" w:rsidR="00727C12" w:rsidRPr="00943456" w:rsidRDefault="00727C12" w:rsidP="00727C12">
      <w:pPr>
        <w:pStyle w:val="paragraph"/>
        <w:spacing w:beforeAutospacing="0" w:after="0" w:afterAutospacing="0" w:line="276" w:lineRule="auto"/>
        <w:jc w:val="both"/>
        <w:textAlignment w:val="baseline"/>
        <w:outlineLvl w:val="1"/>
        <w:rPr>
          <w:rStyle w:val="eop"/>
          <w:rFonts w:ascii="Calibri" w:hAnsi="Calibri" w:cs="Calibri"/>
          <w:b/>
          <w:sz w:val="32"/>
          <w:szCs w:val="32"/>
        </w:rPr>
      </w:pPr>
      <w:bookmarkStart w:id="9" w:name="_Toc53497635"/>
      <w:r w:rsidRPr="00943456">
        <w:rPr>
          <w:rStyle w:val="eop"/>
          <w:rFonts w:ascii="Calibri" w:hAnsi="Calibri" w:cs="Calibri"/>
          <w:b/>
          <w:sz w:val="32"/>
          <w:szCs w:val="32"/>
        </w:rPr>
        <w:lastRenderedPageBreak/>
        <w:t>6.1 Risorse umane</w:t>
      </w:r>
      <w:bookmarkEnd w:id="9"/>
    </w:p>
    <w:p w14:paraId="7CB0CBB1"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25834787"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Fonts w:ascii="Calibri" w:hAnsi="Calibri" w:cs="Calibri"/>
          <w:sz w:val="20"/>
          <w:szCs w:val="20"/>
        </w:rPr>
        <w:t xml:space="preserve">La posizione geografica di Aprilia, luogo di “passaggio” al confine tra due province, rende poco stabile sia l’organico dei docenti che quello del personale ATA. </w:t>
      </w:r>
      <w:r w:rsidRPr="00943456">
        <w:rPr>
          <w:rStyle w:val="eop"/>
          <w:rFonts w:ascii="Calibri" w:hAnsi="Calibri" w:cs="Calibri"/>
          <w:sz w:val="20"/>
          <w:szCs w:val="20"/>
        </w:rPr>
        <w:t>Attualmente il Liceo può contare sulle seguenti risorse umane:</w:t>
      </w:r>
    </w:p>
    <w:p w14:paraId="385BD432"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35E846F3"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PERSONALE DOCENTE</w:t>
      </w:r>
    </w:p>
    <w:p w14:paraId="2AF6A861" w14:textId="77777777" w:rsidR="00727C12" w:rsidRPr="00943456" w:rsidRDefault="00727C12" w:rsidP="00727C12">
      <w:pPr>
        <w:pStyle w:val="paragraph"/>
        <w:numPr>
          <w:ilvl w:val="0"/>
          <w:numId w:val="49"/>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123 cattedre in organico di diritto, di cui 107 docenti di ruolo (tra questi 11 in esonero, distacco, aspettativa, utilizzazione o assegnazione provvisoria presso altra sede e 3 in assegnazione provvisoria presso l’Istituto);  49 cattedre a tempo determinato;</w:t>
      </w:r>
    </w:p>
    <w:p w14:paraId="53A64B62"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p>
    <w:p w14:paraId="2DA6C6A5"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 xml:space="preserve">PERSONALE ATA </w:t>
      </w:r>
    </w:p>
    <w:p w14:paraId="721F6BD3" w14:textId="77777777" w:rsidR="00727C12" w:rsidRPr="00943456" w:rsidRDefault="00727C12" w:rsidP="00727C12">
      <w:pPr>
        <w:pStyle w:val="paragraph"/>
        <w:numPr>
          <w:ilvl w:val="0"/>
          <w:numId w:val="50"/>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1 DSGA;</w:t>
      </w:r>
    </w:p>
    <w:p w14:paraId="3A786D39" w14:textId="77777777" w:rsidR="00727C12" w:rsidRPr="00943456" w:rsidRDefault="00727C12" w:rsidP="00727C12">
      <w:pPr>
        <w:pStyle w:val="paragraph"/>
        <w:numPr>
          <w:ilvl w:val="0"/>
          <w:numId w:val="50"/>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10 assistenti amministrativi in organico di diritto + 1 in utilizzazione presso l’Istituto;</w:t>
      </w:r>
    </w:p>
    <w:p w14:paraId="3902E904" w14:textId="77777777" w:rsidR="00727C12" w:rsidRPr="00943456" w:rsidRDefault="00727C12" w:rsidP="00727C12">
      <w:pPr>
        <w:pStyle w:val="paragraph"/>
        <w:numPr>
          <w:ilvl w:val="0"/>
          <w:numId w:val="50"/>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3 assistenti tecnici;</w:t>
      </w:r>
    </w:p>
    <w:p w14:paraId="3FB218F8" w14:textId="77777777" w:rsidR="00727C12" w:rsidRPr="00943456" w:rsidRDefault="00727C12" w:rsidP="00727C12">
      <w:pPr>
        <w:pStyle w:val="paragraph"/>
        <w:numPr>
          <w:ilvl w:val="0"/>
          <w:numId w:val="50"/>
        </w:numPr>
        <w:spacing w:beforeAutospacing="0" w:after="0" w:afterAutospacing="0" w:line="276" w:lineRule="auto"/>
        <w:jc w:val="both"/>
        <w:textAlignment w:val="baseline"/>
        <w:rPr>
          <w:rStyle w:val="eop"/>
          <w:rFonts w:ascii="Calibri" w:hAnsi="Calibri" w:cs="Calibri"/>
          <w:sz w:val="20"/>
          <w:szCs w:val="20"/>
        </w:rPr>
      </w:pPr>
      <w:r w:rsidRPr="00943456">
        <w:rPr>
          <w:rStyle w:val="eop"/>
          <w:rFonts w:ascii="Calibri" w:hAnsi="Calibri" w:cs="Calibri"/>
          <w:sz w:val="20"/>
          <w:szCs w:val="20"/>
        </w:rPr>
        <w:t>12 collaboratori scolastici + 3 ex LSU. + 3 in deroga + 4 collaboratori aggiuntivi per emergenza Covid-19.</w:t>
      </w:r>
    </w:p>
    <w:p w14:paraId="2E74A5C1" w14:textId="77777777" w:rsidR="00727C12" w:rsidRPr="00943456" w:rsidRDefault="00727C12" w:rsidP="00727C12">
      <w:pPr>
        <w:pStyle w:val="paragraph"/>
        <w:spacing w:beforeAutospacing="0" w:after="0" w:afterAutospacing="0" w:line="276" w:lineRule="auto"/>
        <w:ind w:left="360"/>
        <w:jc w:val="both"/>
        <w:textAlignment w:val="baseline"/>
        <w:rPr>
          <w:rStyle w:val="eop"/>
          <w:rFonts w:ascii="Calibri" w:hAnsi="Calibri" w:cs="Calibri"/>
          <w:sz w:val="20"/>
          <w:szCs w:val="20"/>
        </w:rPr>
      </w:pPr>
    </w:p>
    <w:p w14:paraId="4C07B7C7" w14:textId="77777777" w:rsidR="00727C12" w:rsidRPr="00943456" w:rsidRDefault="00727C12" w:rsidP="00727C12">
      <w:pPr>
        <w:spacing w:after="0" w:line="240" w:lineRule="auto"/>
        <w:rPr>
          <w:rFonts w:eastAsia="Times New Roman" w:cs="Calibri"/>
          <w:b/>
          <w:noProof/>
          <w:sz w:val="32"/>
          <w:szCs w:val="32"/>
          <w:lang w:eastAsia="it-IT"/>
        </w:rPr>
        <w:sectPr w:rsidR="00727C12" w:rsidRPr="00943456" w:rsidSect="00727C12">
          <w:footerReference w:type="default" r:id="rId23"/>
          <w:pgSz w:w="11906" w:h="16838"/>
          <w:pgMar w:top="1134" w:right="1134" w:bottom="1134" w:left="1134" w:header="0" w:footer="567" w:gutter="0"/>
          <w:cols w:space="720"/>
          <w:formProt w:val="0"/>
          <w:docGrid w:linePitch="360"/>
        </w:sectPr>
      </w:pPr>
    </w:p>
    <w:p w14:paraId="5F221EE3" w14:textId="77777777" w:rsidR="00727C12" w:rsidRPr="00943456" w:rsidRDefault="00727C12" w:rsidP="00727C12">
      <w:pPr>
        <w:pStyle w:val="paragraph"/>
        <w:spacing w:beforeAutospacing="0" w:after="0" w:afterAutospacing="0" w:line="276" w:lineRule="auto"/>
        <w:jc w:val="both"/>
        <w:textAlignment w:val="baseline"/>
        <w:outlineLvl w:val="1"/>
        <w:rPr>
          <w:rStyle w:val="eop"/>
          <w:rFonts w:ascii="Calibri" w:hAnsi="Calibri" w:cs="Calibri"/>
          <w:b/>
          <w:sz w:val="32"/>
          <w:szCs w:val="32"/>
        </w:rPr>
      </w:pPr>
      <w:bookmarkStart w:id="10" w:name="_Toc53497636"/>
      <w:r w:rsidRPr="00943456">
        <w:rPr>
          <w:rStyle w:val="eop"/>
          <w:rFonts w:ascii="Calibri" w:hAnsi="Calibri" w:cs="Calibri"/>
          <w:b/>
          <w:sz w:val="32"/>
          <w:szCs w:val="32"/>
        </w:rPr>
        <w:lastRenderedPageBreak/>
        <w:t>6.2 Organigramma</w:t>
      </w:r>
      <w:bookmarkEnd w:id="10"/>
    </w:p>
    <w:p w14:paraId="3B07E340" w14:textId="77777777" w:rsidR="00727C12" w:rsidRPr="00943456" w:rsidRDefault="00727C12" w:rsidP="00727C12">
      <w:pPr>
        <w:pStyle w:val="paragraph"/>
        <w:spacing w:beforeAutospacing="0" w:after="0" w:afterAutospacing="0" w:line="276" w:lineRule="auto"/>
        <w:jc w:val="both"/>
        <w:textAlignment w:val="baseline"/>
        <w:outlineLvl w:val="1"/>
        <w:rPr>
          <w:rStyle w:val="eop"/>
          <w:rFonts w:ascii="Calibri" w:hAnsi="Calibri" w:cs="Calibri"/>
          <w:b/>
          <w:sz w:val="32"/>
          <w:szCs w:val="32"/>
        </w:rPr>
      </w:pPr>
    </w:p>
    <w:p w14:paraId="38A5E099"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cs="Calibri"/>
          <w:b/>
          <w:sz w:val="32"/>
          <w:szCs w:val="32"/>
        </w:rPr>
      </w:pPr>
      <w:bookmarkStart w:id="11" w:name="_gjdgxs" w:colFirst="0" w:colLast="0"/>
      <w:bookmarkEnd w:id="11"/>
      <w:r w:rsidRPr="00943456">
        <w:rPr>
          <w:noProof/>
        </w:rPr>
        <w:drawing>
          <wp:inline distT="0" distB="0" distL="0" distR="0" wp14:anchorId="332E10DA" wp14:editId="09495AE2">
            <wp:extent cx="9071610" cy="5082540"/>
            <wp:effectExtent l="38100" t="0" r="34290" b="3810"/>
            <wp:docPr id="10" name="Diagram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EA618F6" w14:textId="77777777" w:rsidR="00727C12" w:rsidRPr="00943456" w:rsidRDefault="00727C12" w:rsidP="00727C12">
      <w:pPr>
        <w:pStyle w:val="paragraph"/>
        <w:spacing w:beforeAutospacing="0" w:after="0" w:afterAutospacing="0" w:line="276" w:lineRule="auto"/>
        <w:jc w:val="both"/>
        <w:textAlignment w:val="baseline"/>
        <w:outlineLvl w:val="1"/>
        <w:rPr>
          <w:rStyle w:val="eop"/>
          <w:rFonts w:ascii="Calibri" w:hAnsi="Calibri" w:cs="Calibri"/>
          <w:b/>
          <w:sz w:val="32"/>
          <w:szCs w:val="32"/>
        </w:rPr>
      </w:pPr>
    </w:p>
    <w:p w14:paraId="551864DD" w14:textId="77777777" w:rsidR="00727C12" w:rsidRPr="00943456" w:rsidRDefault="00727C12" w:rsidP="00727C12">
      <w:pPr>
        <w:pStyle w:val="paragraph"/>
        <w:spacing w:beforeAutospacing="0" w:after="0" w:afterAutospacing="0" w:line="276" w:lineRule="auto"/>
        <w:jc w:val="both"/>
        <w:textAlignment w:val="baseline"/>
        <w:outlineLvl w:val="1"/>
        <w:rPr>
          <w:rStyle w:val="eop"/>
          <w:rFonts w:ascii="Calibri" w:hAnsi="Calibri" w:cs="Calibri"/>
          <w:b/>
          <w:sz w:val="32"/>
          <w:szCs w:val="32"/>
        </w:rPr>
        <w:sectPr w:rsidR="00727C12" w:rsidRPr="00943456" w:rsidSect="00727C12">
          <w:pgSz w:w="16838" w:h="11906" w:orient="landscape"/>
          <w:pgMar w:top="1134" w:right="1134" w:bottom="1134" w:left="1134" w:header="0" w:footer="567" w:gutter="0"/>
          <w:cols w:space="720"/>
          <w:formProt w:val="0"/>
          <w:docGrid w:linePitch="360"/>
        </w:sectPr>
      </w:pPr>
    </w:p>
    <w:p w14:paraId="23E267C6" w14:textId="77777777" w:rsidR="00727C12" w:rsidRPr="00943456" w:rsidRDefault="00727C12" w:rsidP="00727C12">
      <w:pPr>
        <w:pStyle w:val="paragraph"/>
        <w:spacing w:beforeAutospacing="0" w:after="0" w:afterAutospacing="0" w:line="276" w:lineRule="auto"/>
        <w:jc w:val="both"/>
        <w:textAlignment w:val="baseline"/>
        <w:outlineLvl w:val="1"/>
        <w:rPr>
          <w:rFonts w:ascii="Calibri" w:hAnsi="Calibri" w:cs="Calibri"/>
          <w:b/>
          <w:sz w:val="2"/>
          <w:szCs w:val="2"/>
        </w:rPr>
      </w:pPr>
    </w:p>
    <w:p w14:paraId="3FB3E993" w14:textId="77777777" w:rsidR="00727C12" w:rsidRPr="00943456" w:rsidRDefault="00727C12" w:rsidP="00727C12">
      <w:pPr>
        <w:pStyle w:val="paragraph"/>
        <w:spacing w:beforeAutospacing="0" w:after="0" w:afterAutospacing="0" w:line="276" w:lineRule="auto"/>
        <w:jc w:val="both"/>
        <w:textAlignment w:val="baseline"/>
        <w:outlineLvl w:val="1"/>
      </w:pPr>
      <w:bookmarkStart w:id="12" w:name="_Toc53497637"/>
      <w:r w:rsidRPr="00943456">
        <w:rPr>
          <w:rFonts w:ascii="Calibri" w:hAnsi="Calibri" w:cs="Calibri"/>
          <w:b/>
          <w:sz w:val="32"/>
          <w:szCs w:val="32"/>
        </w:rPr>
        <w:t>6.3 Iscrizioni</w:t>
      </w:r>
      <w:bookmarkEnd w:id="12"/>
    </w:p>
    <w:p w14:paraId="741493A7"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p>
    <w:p w14:paraId="5471530C"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 xml:space="preserve">Le domande di iscrizione sono accolte entro il limite massimo dei posti complessivamente disponibili nell’istituzione scolastica. Tale limite è definito sulla base delle risorse di organico, dei piani di utilizzo degli edifici scolastici, predisposti dagli enti locali competenti, del Decreto del Ministero degli Interni del 26 agosto 1992 (norme prevenzioni incendi per l’edilizia) e della Legge n.107/2015. </w:t>
      </w:r>
    </w:p>
    <w:p w14:paraId="1A8BC40F"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 xml:space="preserve">I criteri seguiti per le iscrizioni sono consultabili nell’allegato </w:t>
      </w:r>
      <w:hyperlink r:id="rId29" w:history="1">
        <w:r w:rsidRPr="00943456">
          <w:rPr>
            <w:rStyle w:val="Collegamentoipertestuale"/>
            <w:rFonts w:asciiTheme="minorHAnsi" w:hAnsiTheme="minorHAnsi" w:cstheme="minorHAnsi"/>
            <w:sz w:val="20"/>
            <w:szCs w:val="20"/>
          </w:rPr>
          <w:t>Regolamenti</w:t>
        </w:r>
      </w:hyperlink>
      <w:r w:rsidRPr="00943456">
        <w:rPr>
          <w:rStyle w:val="eop"/>
          <w:rFonts w:asciiTheme="minorHAnsi" w:hAnsiTheme="minorHAnsi" w:cstheme="minorHAnsi"/>
          <w:sz w:val="20"/>
          <w:szCs w:val="20"/>
        </w:rPr>
        <w:t xml:space="preserve">. </w:t>
      </w:r>
    </w:p>
    <w:p w14:paraId="7EED3EF9" w14:textId="77777777" w:rsidR="00727C12" w:rsidRPr="00943456" w:rsidRDefault="00727C12" w:rsidP="00727C12">
      <w:pPr>
        <w:pStyle w:val="Titolo21"/>
        <w:spacing w:before="0"/>
        <w:jc w:val="both"/>
        <w:rPr>
          <w:rFonts w:ascii="Calibri" w:hAnsi="Calibri" w:cs="Calibri"/>
          <w:color w:val="auto"/>
          <w:sz w:val="32"/>
          <w:szCs w:val="32"/>
        </w:rPr>
      </w:pPr>
    </w:p>
    <w:p w14:paraId="6E95DA41" w14:textId="77777777" w:rsidR="00727C12" w:rsidRPr="00943456" w:rsidRDefault="00727C12" w:rsidP="00727C12">
      <w:pPr>
        <w:pStyle w:val="Titolo21"/>
        <w:spacing w:before="0" w:after="200"/>
        <w:jc w:val="both"/>
        <w:rPr>
          <w:rFonts w:ascii="Calibri" w:hAnsi="Calibri" w:cs="Calibri"/>
          <w:color w:val="auto"/>
          <w:sz w:val="32"/>
          <w:szCs w:val="32"/>
          <w:lang w:eastAsia="it-IT"/>
        </w:rPr>
      </w:pPr>
      <w:bookmarkStart w:id="13" w:name="_Toc53497638"/>
      <w:r w:rsidRPr="00943456">
        <w:rPr>
          <w:rFonts w:ascii="Calibri" w:hAnsi="Calibri" w:cs="Calibri"/>
          <w:color w:val="auto"/>
          <w:sz w:val="32"/>
          <w:szCs w:val="32"/>
        </w:rPr>
        <w:t>6.4 Indirizzi di studio</w:t>
      </w:r>
      <w:bookmarkEnd w:id="13"/>
    </w:p>
    <w:p w14:paraId="05E2DCF0" w14:textId="77777777" w:rsidR="00727C12" w:rsidRPr="00943456" w:rsidRDefault="00727C12" w:rsidP="00727C12">
      <w:pPr>
        <w:keepNext/>
        <w:keepLines/>
        <w:spacing w:after="0"/>
        <w:jc w:val="both"/>
        <w:textAlignment w:val="baseline"/>
        <w:rPr>
          <w:rStyle w:val="eop"/>
          <w:rFonts w:eastAsia="Times New Roman" w:cs="Calibri"/>
          <w:b/>
          <w:sz w:val="20"/>
          <w:szCs w:val="20"/>
          <w:lang w:eastAsia="it-IT"/>
        </w:rPr>
      </w:pPr>
      <w:bookmarkStart w:id="14" w:name="_Hlk22224964"/>
      <w:r w:rsidRPr="00943456">
        <w:rPr>
          <w:rStyle w:val="eop"/>
          <w:rFonts w:eastAsia="Times New Roman" w:cs="Calibri"/>
          <w:b/>
          <w:sz w:val="20"/>
          <w:szCs w:val="20"/>
          <w:lang w:eastAsia="it-IT"/>
        </w:rPr>
        <w:t>Liceo Classico</w:t>
      </w:r>
    </w:p>
    <w:p w14:paraId="6B429743"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Il percorso del Liceo Classico è indirizzato allo studio della civiltà classica e della cultura umanistica. Favorisce una formazione letteraria, storica, filosofica e antropologica. Guida lo studente ad apprendere lo sviluppo della civiltà e della tradizione, occidentale e mondiale, con un costante confronto tra classicità, modernità e contemporaneità.</w:t>
      </w:r>
    </w:p>
    <w:p w14:paraId="74B1C864"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Favorisce l’acquisizione dei metodi propri degli studi classici e umanistici all’interno di un quadro culturale che, riservando attenzione anche alle scienze matematiche, fisiche e naturali, consente di cogliere le relazioni tra i saperi e di elaborare una visione critica della realtà.</w:t>
      </w:r>
    </w:p>
    <w:p w14:paraId="6361A9A0"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 w:type="dxa"/>
          <w:right w:w="0" w:type="dxa"/>
        </w:tblCellMar>
        <w:tblLook w:val="01E0" w:firstRow="1" w:lastRow="1" w:firstColumn="1" w:lastColumn="1" w:noHBand="0" w:noVBand="0"/>
      </w:tblPr>
      <w:tblGrid>
        <w:gridCol w:w="5379"/>
        <w:gridCol w:w="824"/>
        <w:gridCol w:w="830"/>
        <w:gridCol w:w="826"/>
        <w:gridCol w:w="830"/>
        <w:gridCol w:w="961"/>
      </w:tblGrid>
      <w:tr w:rsidR="00727C12" w:rsidRPr="00943456" w14:paraId="19F7537D" w14:textId="77777777" w:rsidTr="00727C12">
        <w:trPr>
          <w:trHeight w:val="412"/>
          <w:jc w:val="center"/>
        </w:trPr>
        <w:tc>
          <w:tcPr>
            <w:tcW w:w="2787" w:type="pct"/>
            <w:shd w:val="clear" w:color="auto" w:fill="auto"/>
            <w:tcMar>
              <w:left w:w="7" w:type="dxa"/>
            </w:tcMar>
          </w:tcPr>
          <w:p w14:paraId="34B53E5C" w14:textId="77777777" w:rsidR="00727C12" w:rsidRPr="00943456" w:rsidRDefault="00727C12" w:rsidP="00727C12">
            <w:pPr>
              <w:pStyle w:val="TableParagraph"/>
              <w:keepNext/>
              <w:keepLines/>
              <w:widowControl/>
              <w:spacing w:line="276" w:lineRule="auto"/>
              <w:ind w:left="992"/>
              <w:rPr>
                <w:rFonts w:ascii="Calibri" w:hAnsi="Calibri" w:cs="Calibri"/>
                <w:b/>
                <w:sz w:val="20"/>
                <w:szCs w:val="20"/>
                <w:lang w:val="en-US"/>
              </w:rPr>
            </w:pPr>
            <w:r w:rsidRPr="00943456">
              <w:rPr>
                <w:rFonts w:ascii="Calibri" w:hAnsi="Calibri" w:cs="Calibri"/>
                <w:b/>
                <w:sz w:val="20"/>
                <w:szCs w:val="20"/>
                <w:lang w:val="en-US"/>
              </w:rPr>
              <w:t>Quadro orario delle materie</w:t>
            </w:r>
          </w:p>
        </w:tc>
        <w:tc>
          <w:tcPr>
            <w:tcW w:w="427" w:type="pct"/>
            <w:shd w:val="clear" w:color="auto" w:fill="auto"/>
            <w:tcMar>
              <w:left w:w="20" w:type="dxa"/>
            </w:tcMar>
            <w:vAlign w:val="center"/>
          </w:tcPr>
          <w:p w14:paraId="28262418" w14:textId="77777777" w:rsidR="00727C12" w:rsidRPr="00943456" w:rsidRDefault="00727C12" w:rsidP="00727C12">
            <w:pPr>
              <w:pStyle w:val="TableParagraph"/>
              <w:keepNext/>
              <w:keepLines/>
              <w:widowControl/>
              <w:spacing w:line="276" w:lineRule="auto"/>
              <w:ind w:left="45"/>
              <w:jc w:val="center"/>
              <w:rPr>
                <w:rFonts w:ascii="Calibri" w:hAnsi="Calibri" w:cs="Calibri"/>
                <w:b/>
                <w:sz w:val="20"/>
                <w:szCs w:val="20"/>
                <w:lang w:val="en-US"/>
              </w:rPr>
            </w:pPr>
            <w:r w:rsidRPr="00943456">
              <w:rPr>
                <w:rFonts w:ascii="Calibri" w:hAnsi="Calibri" w:cs="Calibri"/>
                <w:b/>
                <w:sz w:val="20"/>
                <w:szCs w:val="20"/>
                <w:lang w:val="en-US"/>
              </w:rPr>
              <w:t>I</w:t>
            </w:r>
          </w:p>
        </w:tc>
        <w:tc>
          <w:tcPr>
            <w:tcW w:w="430" w:type="pct"/>
            <w:shd w:val="clear" w:color="auto" w:fill="auto"/>
            <w:tcMar>
              <w:left w:w="7" w:type="dxa"/>
            </w:tcMar>
            <w:vAlign w:val="center"/>
          </w:tcPr>
          <w:p w14:paraId="5A4369EF" w14:textId="77777777" w:rsidR="00727C12" w:rsidRPr="00943456" w:rsidRDefault="00727C12" w:rsidP="00727C12">
            <w:pPr>
              <w:pStyle w:val="TableParagraph"/>
              <w:keepNext/>
              <w:keepLines/>
              <w:widowControl/>
              <w:spacing w:line="276" w:lineRule="auto"/>
              <w:ind w:firstLine="294"/>
              <w:rPr>
                <w:rFonts w:ascii="Calibri" w:hAnsi="Calibri" w:cs="Calibri"/>
                <w:b/>
                <w:sz w:val="20"/>
                <w:szCs w:val="20"/>
                <w:lang w:val="en-US"/>
              </w:rPr>
            </w:pPr>
            <w:r w:rsidRPr="00943456">
              <w:rPr>
                <w:rFonts w:ascii="Calibri" w:hAnsi="Calibri" w:cs="Calibri"/>
                <w:b/>
                <w:sz w:val="20"/>
                <w:szCs w:val="20"/>
                <w:lang w:val="en-US"/>
              </w:rPr>
              <w:t>II</w:t>
            </w:r>
          </w:p>
        </w:tc>
        <w:tc>
          <w:tcPr>
            <w:tcW w:w="428" w:type="pct"/>
            <w:shd w:val="clear" w:color="auto" w:fill="auto"/>
            <w:tcMar>
              <w:left w:w="7" w:type="dxa"/>
            </w:tcMar>
            <w:vAlign w:val="center"/>
          </w:tcPr>
          <w:p w14:paraId="6743DF05"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III</w:t>
            </w:r>
          </w:p>
        </w:tc>
        <w:tc>
          <w:tcPr>
            <w:tcW w:w="430" w:type="pct"/>
            <w:shd w:val="clear" w:color="auto" w:fill="auto"/>
            <w:tcMar>
              <w:left w:w="7" w:type="dxa"/>
            </w:tcMar>
            <w:vAlign w:val="center"/>
          </w:tcPr>
          <w:p w14:paraId="31CFC3EB"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IV</w:t>
            </w:r>
          </w:p>
        </w:tc>
        <w:tc>
          <w:tcPr>
            <w:tcW w:w="499" w:type="pct"/>
            <w:shd w:val="clear" w:color="auto" w:fill="auto"/>
            <w:tcMar>
              <w:left w:w="7" w:type="dxa"/>
            </w:tcMar>
            <w:vAlign w:val="center"/>
          </w:tcPr>
          <w:p w14:paraId="0A9BE6F1" w14:textId="77777777" w:rsidR="00727C12" w:rsidRPr="00943456" w:rsidRDefault="00727C12" w:rsidP="00727C12">
            <w:pPr>
              <w:pStyle w:val="TableParagraph"/>
              <w:keepNext/>
              <w:keepLines/>
              <w:widowControl/>
              <w:spacing w:line="276" w:lineRule="auto"/>
              <w:ind w:left="361"/>
              <w:jc w:val="both"/>
              <w:rPr>
                <w:rFonts w:ascii="Calibri" w:hAnsi="Calibri" w:cs="Calibri"/>
                <w:b/>
                <w:sz w:val="20"/>
                <w:szCs w:val="20"/>
                <w:lang w:val="en-US"/>
              </w:rPr>
            </w:pPr>
            <w:r w:rsidRPr="00943456">
              <w:rPr>
                <w:rFonts w:ascii="Calibri" w:hAnsi="Calibri" w:cs="Calibri"/>
                <w:b/>
                <w:sz w:val="20"/>
                <w:szCs w:val="20"/>
                <w:lang w:val="en-US"/>
              </w:rPr>
              <w:t>V</w:t>
            </w:r>
          </w:p>
        </w:tc>
      </w:tr>
      <w:tr w:rsidR="00727C12" w:rsidRPr="00943456" w14:paraId="4CA01BD2" w14:textId="77777777" w:rsidTr="00727C12">
        <w:trPr>
          <w:trHeight w:val="384"/>
          <w:jc w:val="center"/>
        </w:trPr>
        <w:tc>
          <w:tcPr>
            <w:tcW w:w="2787" w:type="pct"/>
            <w:shd w:val="clear" w:color="auto" w:fill="auto"/>
            <w:tcMar>
              <w:left w:w="7" w:type="dxa"/>
            </w:tcMar>
          </w:tcPr>
          <w:p w14:paraId="404AB522"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Lingua e letteratura italiana</w:t>
            </w:r>
          </w:p>
        </w:tc>
        <w:tc>
          <w:tcPr>
            <w:tcW w:w="427" w:type="pct"/>
            <w:shd w:val="clear" w:color="auto" w:fill="auto"/>
            <w:tcMar>
              <w:left w:w="20" w:type="dxa"/>
            </w:tcMar>
            <w:vAlign w:val="center"/>
          </w:tcPr>
          <w:p w14:paraId="0D13A136"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7" w:type="dxa"/>
            </w:tcMar>
            <w:vAlign w:val="center"/>
          </w:tcPr>
          <w:p w14:paraId="451C4F83"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4</w:t>
            </w:r>
          </w:p>
        </w:tc>
        <w:tc>
          <w:tcPr>
            <w:tcW w:w="428" w:type="pct"/>
            <w:shd w:val="clear" w:color="auto" w:fill="auto"/>
            <w:tcMar>
              <w:left w:w="7" w:type="dxa"/>
            </w:tcMar>
            <w:vAlign w:val="center"/>
          </w:tcPr>
          <w:p w14:paraId="6A232596"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7" w:type="dxa"/>
            </w:tcMar>
            <w:vAlign w:val="center"/>
          </w:tcPr>
          <w:p w14:paraId="6165D2E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7" w:type="dxa"/>
            </w:tcMar>
            <w:vAlign w:val="center"/>
          </w:tcPr>
          <w:p w14:paraId="1A586825"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6BC8B93A" w14:textId="77777777" w:rsidTr="00727C12">
        <w:trPr>
          <w:trHeight w:val="382"/>
          <w:jc w:val="center"/>
        </w:trPr>
        <w:tc>
          <w:tcPr>
            <w:tcW w:w="2787" w:type="pct"/>
            <w:shd w:val="clear" w:color="auto" w:fill="auto"/>
            <w:tcMar>
              <w:left w:w="7" w:type="dxa"/>
            </w:tcMar>
          </w:tcPr>
          <w:p w14:paraId="355832F6"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Lingua e cultura latina</w:t>
            </w:r>
          </w:p>
        </w:tc>
        <w:tc>
          <w:tcPr>
            <w:tcW w:w="427" w:type="pct"/>
            <w:shd w:val="clear" w:color="auto" w:fill="auto"/>
            <w:tcMar>
              <w:left w:w="20" w:type="dxa"/>
            </w:tcMar>
            <w:vAlign w:val="center"/>
          </w:tcPr>
          <w:p w14:paraId="13A7E1E2"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5</w:t>
            </w:r>
          </w:p>
        </w:tc>
        <w:tc>
          <w:tcPr>
            <w:tcW w:w="430" w:type="pct"/>
            <w:shd w:val="clear" w:color="auto" w:fill="auto"/>
            <w:tcMar>
              <w:left w:w="7" w:type="dxa"/>
            </w:tcMar>
            <w:vAlign w:val="center"/>
          </w:tcPr>
          <w:p w14:paraId="2A915EC3"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5</w:t>
            </w:r>
          </w:p>
        </w:tc>
        <w:tc>
          <w:tcPr>
            <w:tcW w:w="428" w:type="pct"/>
            <w:shd w:val="clear" w:color="auto" w:fill="auto"/>
            <w:tcMar>
              <w:left w:w="7" w:type="dxa"/>
            </w:tcMar>
            <w:vAlign w:val="center"/>
          </w:tcPr>
          <w:p w14:paraId="25ED3981"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7" w:type="dxa"/>
            </w:tcMar>
            <w:vAlign w:val="center"/>
          </w:tcPr>
          <w:p w14:paraId="18C3DB77"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7" w:type="dxa"/>
            </w:tcMar>
            <w:vAlign w:val="center"/>
          </w:tcPr>
          <w:p w14:paraId="2CC7104A"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04A3FE7B" w14:textId="77777777" w:rsidTr="00727C12">
        <w:trPr>
          <w:trHeight w:val="384"/>
          <w:jc w:val="center"/>
        </w:trPr>
        <w:tc>
          <w:tcPr>
            <w:tcW w:w="2787" w:type="pct"/>
            <w:shd w:val="clear" w:color="auto" w:fill="auto"/>
            <w:tcMar>
              <w:left w:w="7" w:type="dxa"/>
            </w:tcMar>
          </w:tcPr>
          <w:p w14:paraId="0E76D7D1"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Lingua e cultura greca</w:t>
            </w:r>
          </w:p>
        </w:tc>
        <w:tc>
          <w:tcPr>
            <w:tcW w:w="427" w:type="pct"/>
            <w:shd w:val="clear" w:color="auto" w:fill="auto"/>
            <w:tcMar>
              <w:left w:w="20" w:type="dxa"/>
            </w:tcMar>
            <w:vAlign w:val="center"/>
          </w:tcPr>
          <w:p w14:paraId="00421637"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7" w:type="dxa"/>
            </w:tcMar>
            <w:vAlign w:val="center"/>
          </w:tcPr>
          <w:p w14:paraId="025AF2AF"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4</w:t>
            </w:r>
          </w:p>
        </w:tc>
        <w:tc>
          <w:tcPr>
            <w:tcW w:w="428" w:type="pct"/>
            <w:shd w:val="clear" w:color="auto" w:fill="auto"/>
            <w:tcMar>
              <w:left w:w="7" w:type="dxa"/>
            </w:tcMar>
            <w:vAlign w:val="center"/>
          </w:tcPr>
          <w:p w14:paraId="761CC79D"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4922C869"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7" w:type="dxa"/>
            </w:tcMar>
            <w:vAlign w:val="center"/>
          </w:tcPr>
          <w:p w14:paraId="566F3DD5"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062F9451" w14:textId="77777777" w:rsidTr="00727C12">
        <w:trPr>
          <w:trHeight w:val="381"/>
          <w:jc w:val="center"/>
        </w:trPr>
        <w:tc>
          <w:tcPr>
            <w:tcW w:w="2787" w:type="pct"/>
            <w:shd w:val="clear" w:color="auto" w:fill="auto"/>
            <w:tcMar>
              <w:left w:w="7" w:type="dxa"/>
            </w:tcMar>
          </w:tcPr>
          <w:p w14:paraId="22666FF4"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Lingua e cultura inglese</w:t>
            </w:r>
          </w:p>
        </w:tc>
        <w:tc>
          <w:tcPr>
            <w:tcW w:w="427" w:type="pct"/>
            <w:shd w:val="clear" w:color="auto" w:fill="auto"/>
            <w:tcMar>
              <w:left w:w="20" w:type="dxa"/>
            </w:tcMar>
            <w:vAlign w:val="center"/>
          </w:tcPr>
          <w:p w14:paraId="4EE1B11E"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43549EB2"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7" w:type="dxa"/>
            </w:tcMar>
            <w:vAlign w:val="center"/>
          </w:tcPr>
          <w:p w14:paraId="2058E17E"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0CCF558D"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7" w:type="dxa"/>
            </w:tcMar>
            <w:vAlign w:val="center"/>
          </w:tcPr>
          <w:p w14:paraId="0911AD3C"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2AB6A2D8" w14:textId="77777777" w:rsidTr="00727C12">
        <w:trPr>
          <w:trHeight w:val="382"/>
          <w:jc w:val="center"/>
        </w:trPr>
        <w:tc>
          <w:tcPr>
            <w:tcW w:w="2787" w:type="pct"/>
            <w:shd w:val="clear" w:color="auto" w:fill="auto"/>
            <w:tcMar>
              <w:left w:w="7" w:type="dxa"/>
            </w:tcMar>
          </w:tcPr>
          <w:p w14:paraId="6A599FC5"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 xml:space="preserve">Geostoria </w:t>
            </w:r>
          </w:p>
        </w:tc>
        <w:tc>
          <w:tcPr>
            <w:tcW w:w="427" w:type="pct"/>
            <w:shd w:val="clear" w:color="auto" w:fill="auto"/>
            <w:tcMar>
              <w:left w:w="20" w:type="dxa"/>
            </w:tcMar>
            <w:vAlign w:val="center"/>
          </w:tcPr>
          <w:p w14:paraId="0B533930"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12C59A24"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7" w:type="dxa"/>
            </w:tcMar>
            <w:vAlign w:val="center"/>
          </w:tcPr>
          <w:p w14:paraId="41B7174B"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7" w:type="dxa"/>
            </w:tcMar>
            <w:vAlign w:val="center"/>
          </w:tcPr>
          <w:p w14:paraId="28056546"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99" w:type="pct"/>
            <w:shd w:val="clear" w:color="auto" w:fill="auto"/>
            <w:tcMar>
              <w:left w:w="7" w:type="dxa"/>
            </w:tcMar>
            <w:vAlign w:val="center"/>
          </w:tcPr>
          <w:p w14:paraId="720AFDC7" w14:textId="77777777" w:rsidR="00727C12" w:rsidRPr="00943456" w:rsidRDefault="00727C12" w:rsidP="00727C12">
            <w:pPr>
              <w:pStyle w:val="TableParagraph"/>
              <w:keepNext/>
              <w:keepLines/>
              <w:widowControl/>
              <w:spacing w:line="276" w:lineRule="auto"/>
              <w:jc w:val="both"/>
              <w:rPr>
                <w:rFonts w:ascii="Calibri" w:hAnsi="Calibri" w:cs="Calibri"/>
                <w:sz w:val="20"/>
                <w:szCs w:val="20"/>
                <w:lang w:val="en-US"/>
              </w:rPr>
            </w:pPr>
          </w:p>
        </w:tc>
      </w:tr>
      <w:tr w:rsidR="00727C12" w:rsidRPr="00943456" w14:paraId="579A54A2" w14:textId="77777777" w:rsidTr="00727C12">
        <w:trPr>
          <w:trHeight w:val="384"/>
          <w:jc w:val="center"/>
        </w:trPr>
        <w:tc>
          <w:tcPr>
            <w:tcW w:w="2787" w:type="pct"/>
            <w:shd w:val="clear" w:color="auto" w:fill="auto"/>
            <w:tcMar>
              <w:left w:w="7" w:type="dxa"/>
            </w:tcMar>
          </w:tcPr>
          <w:p w14:paraId="3B921382"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 xml:space="preserve">Storia </w:t>
            </w:r>
          </w:p>
        </w:tc>
        <w:tc>
          <w:tcPr>
            <w:tcW w:w="427" w:type="pct"/>
            <w:shd w:val="clear" w:color="auto" w:fill="auto"/>
            <w:tcMar>
              <w:left w:w="20" w:type="dxa"/>
            </w:tcMar>
            <w:vAlign w:val="center"/>
          </w:tcPr>
          <w:p w14:paraId="6E03304D"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7" w:type="dxa"/>
            </w:tcMar>
            <w:vAlign w:val="center"/>
          </w:tcPr>
          <w:p w14:paraId="0B60DE28"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p>
        </w:tc>
        <w:tc>
          <w:tcPr>
            <w:tcW w:w="428" w:type="pct"/>
            <w:shd w:val="clear" w:color="auto" w:fill="auto"/>
            <w:tcMar>
              <w:left w:w="7" w:type="dxa"/>
            </w:tcMar>
            <w:vAlign w:val="center"/>
          </w:tcPr>
          <w:p w14:paraId="1E375277"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4B635FF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7" w:type="dxa"/>
            </w:tcMar>
            <w:vAlign w:val="center"/>
          </w:tcPr>
          <w:p w14:paraId="3E658489"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24388F34" w14:textId="77777777" w:rsidTr="00727C12">
        <w:trPr>
          <w:trHeight w:val="381"/>
          <w:jc w:val="center"/>
        </w:trPr>
        <w:tc>
          <w:tcPr>
            <w:tcW w:w="2787" w:type="pct"/>
            <w:shd w:val="clear" w:color="auto" w:fill="auto"/>
            <w:tcMar>
              <w:left w:w="7" w:type="dxa"/>
            </w:tcMar>
          </w:tcPr>
          <w:p w14:paraId="56ADB506"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Filosofia</w:t>
            </w:r>
          </w:p>
        </w:tc>
        <w:tc>
          <w:tcPr>
            <w:tcW w:w="427" w:type="pct"/>
            <w:shd w:val="clear" w:color="auto" w:fill="auto"/>
            <w:tcMar>
              <w:left w:w="20" w:type="dxa"/>
            </w:tcMar>
            <w:vAlign w:val="center"/>
          </w:tcPr>
          <w:p w14:paraId="61068FC7"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7" w:type="dxa"/>
            </w:tcMar>
            <w:vAlign w:val="center"/>
          </w:tcPr>
          <w:p w14:paraId="53C6B503"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p>
        </w:tc>
        <w:tc>
          <w:tcPr>
            <w:tcW w:w="428" w:type="pct"/>
            <w:shd w:val="clear" w:color="auto" w:fill="auto"/>
            <w:tcMar>
              <w:left w:w="7" w:type="dxa"/>
            </w:tcMar>
            <w:vAlign w:val="center"/>
          </w:tcPr>
          <w:p w14:paraId="091B0744"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6CF260A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7" w:type="dxa"/>
            </w:tcMar>
            <w:vAlign w:val="center"/>
          </w:tcPr>
          <w:p w14:paraId="29726279"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0D70B9A7" w14:textId="77777777" w:rsidTr="00727C12">
        <w:trPr>
          <w:trHeight w:val="384"/>
          <w:jc w:val="center"/>
        </w:trPr>
        <w:tc>
          <w:tcPr>
            <w:tcW w:w="2787" w:type="pct"/>
            <w:shd w:val="clear" w:color="auto" w:fill="auto"/>
            <w:tcMar>
              <w:left w:w="7" w:type="dxa"/>
            </w:tcMar>
          </w:tcPr>
          <w:p w14:paraId="28DA902A"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 xml:space="preserve">Matematica </w:t>
            </w:r>
          </w:p>
        </w:tc>
        <w:tc>
          <w:tcPr>
            <w:tcW w:w="427" w:type="pct"/>
            <w:shd w:val="clear" w:color="auto" w:fill="auto"/>
            <w:tcMar>
              <w:left w:w="20" w:type="dxa"/>
            </w:tcMar>
            <w:vAlign w:val="center"/>
          </w:tcPr>
          <w:p w14:paraId="63D95FAA"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7" w:type="dxa"/>
            </w:tcMar>
            <w:vAlign w:val="center"/>
          </w:tcPr>
          <w:p w14:paraId="2537F6BE"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7" w:type="dxa"/>
            </w:tcMar>
            <w:vAlign w:val="center"/>
          </w:tcPr>
          <w:p w14:paraId="6F01A5C5"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2D417319"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7" w:type="dxa"/>
            </w:tcMar>
            <w:vAlign w:val="center"/>
          </w:tcPr>
          <w:p w14:paraId="42E95BBA"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047BD30B" w14:textId="77777777" w:rsidTr="00727C12">
        <w:trPr>
          <w:trHeight w:val="382"/>
          <w:jc w:val="center"/>
        </w:trPr>
        <w:tc>
          <w:tcPr>
            <w:tcW w:w="2787" w:type="pct"/>
            <w:shd w:val="clear" w:color="auto" w:fill="auto"/>
            <w:tcMar>
              <w:left w:w="7" w:type="dxa"/>
            </w:tcMar>
          </w:tcPr>
          <w:p w14:paraId="388EEF4B" w14:textId="77777777" w:rsidR="00727C12" w:rsidRPr="00943456" w:rsidRDefault="00727C12" w:rsidP="00727C12">
            <w:pPr>
              <w:pStyle w:val="TableParagraph"/>
              <w:keepNext/>
              <w:keepLines/>
              <w:widowControl/>
              <w:spacing w:line="276" w:lineRule="auto"/>
              <w:ind w:left="144"/>
              <w:rPr>
                <w:rFonts w:ascii="Calibri" w:hAnsi="Calibri" w:cs="Calibri"/>
                <w:sz w:val="20"/>
                <w:szCs w:val="20"/>
                <w:lang w:val="en-US"/>
              </w:rPr>
            </w:pPr>
            <w:r w:rsidRPr="00943456">
              <w:rPr>
                <w:rFonts w:ascii="Calibri" w:hAnsi="Calibri" w:cs="Calibri"/>
                <w:sz w:val="20"/>
                <w:szCs w:val="20"/>
                <w:lang w:val="en-US"/>
              </w:rPr>
              <w:t>Fisica</w:t>
            </w:r>
          </w:p>
        </w:tc>
        <w:tc>
          <w:tcPr>
            <w:tcW w:w="427" w:type="pct"/>
            <w:shd w:val="clear" w:color="auto" w:fill="auto"/>
            <w:tcMar>
              <w:left w:w="20" w:type="dxa"/>
            </w:tcMar>
            <w:vAlign w:val="center"/>
          </w:tcPr>
          <w:p w14:paraId="5E7EEFD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7" w:type="dxa"/>
            </w:tcMar>
            <w:vAlign w:val="center"/>
          </w:tcPr>
          <w:p w14:paraId="46C475B5"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p>
        </w:tc>
        <w:tc>
          <w:tcPr>
            <w:tcW w:w="428" w:type="pct"/>
            <w:shd w:val="clear" w:color="auto" w:fill="auto"/>
            <w:tcMar>
              <w:left w:w="7" w:type="dxa"/>
            </w:tcMar>
            <w:vAlign w:val="center"/>
          </w:tcPr>
          <w:p w14:paraId="79E46FBA"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4B9F1DA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7" w:type="dxa"/>
            </w:tcMar>
            <w:vAlign w:val="center"/>
          </w:tcPr>
          <w:p w14:paraId="32410C26"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158BA74B" w14:textId="77777777" w:rsidTr="00727C12">
        <w:trPr>
          <w:trHeight w:val="384"/>
          <w:jc w:val="center"/>
        </w:trPr>
        <w:tc>
          <w:tcPr>
            <w:tcW w:w="2787" w:type="pct"/>
            <w:shd w:val="clear" w:color="auto" w:fill="auto"/>
            <w:tcMar>
              <w:left w:w="7" w:type="dxa"/>
            </w:tcMar>
          </w:tcPr>
          <w:p w14:paraId="1D5BFA2E" w14:textId="77777777" w:rsidR="00727C12" w:rsidRPr="00943456" w:rsidRDefault="00727C12" w:rsidP="00727C12">
            <w:pPr>
              <w:pStyle w:val="TableParagraph"/>
              <w:keepNext/>
              <w:keepLines/>
              <w:widowControl/>
              <w:spacing w:line="276" w:lineRule="auto"/>
              <w:ind w:left="144"/>
              <w:jc w:val="both"/>
              <w:rPr>
                <w:rFonts w:ascii="Calibri" w:hAnsi="Calibri" w:cs="Calibri"/>
                <w:sz w:val="20"/>
                <w:szCs w:val="20"/>
                <w:lang w:val="en-US"/>
              </w:rPr>
            </w:pPr>
            <w:r w:rsidRPr="00943456">
              <w:rPr>
                <w:rFonts w:ascii="Calibri" w:hAnsi="Calibri" w:cs="Calibri"/>
                <w:sz w:val="20"/>
                <w:szCs w:val="20"/>
                <w:lang w:val="en-US"/>
              </w:rPr>
              <w:t>Scienze naturali</w:t>
            </w:r>
          </w:p>
        </w:tc>
        <w:tc>
          <w:tcPr>
            <w:tcW w:w="427" w:type="pct"/>
            <w:shd w:val="clear" w:color="auto" w:fill="auto"/>
            <w:tcMar>
              <w:left w:w="20" w:type="dxa"/>
            </w:tcMar>
            <w:vAlign w:val="center"/>
          </w:tcPr>
          <w:p w14:paraId="6C997E7D"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57968210" w14:textId="77777777" w:rsidR="00727C12" w:rsidRPr="00943456" w:rsidRDefault="00727C12" w:rsidP="00727C12">
            <w:pPr>
              <w:pStyle w:val="TableParagraph"/>
              <w:keepNext/>
              <w:keepLines/>
              <w:widowControl/>
              <w:spacing w:line="276" w:lineRule="auto"/>
              <w:ind w:firstLine="294"/>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7" w:type="dxa"/>
            </w:tcMar>
            <w:vAlign w:val="center"/>
          </w:tcPr>
          <w:p w14:paraId="44087502"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137D955C"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7" w:type="dxa"/>
            </w:tcMar>
            <w:vAlign w:val="center"/>
          </w:tcPr>
          <w:p w14:paraId="53D7B6C6"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6D5206E5" w14:textId="77777777" w:rsidTr="00727C12">
        <w:trPr>
          <w:trHeight w:val="382"/>
          <w:jc w:val="center"/>
        </w:trPr>
        <w:tc>
          <w:tcPr>
            <w:tcW w:w="2787" w:type="pct"/>
            <w:shd w:val="clear" w:color="auto" w:fill="auto"/>
            <w:tcMar>
              <w:left w:w="7" w:type="dxa"/>
            </w:tcMar>
          </w:tcPr>
          <w:p w14:paraId="299DA829" w14:textId="77777777" w:rsidR="00727C12" w:rsidRPr="00943456" w:rsidRDefault="00727C12" w:rsidP="00727C12">
            <w:pPr>
              <w:pStyle w:val="TableParagraph"/>
              <w:keepNext/>
              <w:keepLines/>
              <w:widowControl/>
              <w:spacing w:line="276" w:lineRule="auto"/>
              <w:ind w:left="144"/>
              <w:jc w:val="both"/>
              <w:rPr>
                <w:rFonts w:ascii="Calibri" w:hAnsi="Calibri" w:cs="Calibri"/>
                <w:sz w:val="20"/>
                <w:szCs w:val="20"/>
                <w:lang w:val="en-US"/>
              </w:rPr>
            </w:pPr>
            <w:r w:rsidRPr="00943456">
              <w:rPr>
                <w:rFonts w:ascii="Calibri" w:hAnsi="Calibri" w:cs="Calibri"/>
                <w:sz w:val="20"/>
                <w:szCs w:val="20"/>
                <w:lang w:val="en-US"/>
              </w:rPr>
              <w:t>Storia dell’arte</w:t>
            </w:r>
          </w:p>
        </w:tc>
        <w:tc>
          <w:tcPr>
            <w:tcW w:w="427" w:type="pct"/>
            <w:shd w:val="clear" w:color="auto" w:fill="auto"/>
            <w:tcMar>
              <w:left w:w="20" w:type="dxa"/>
            </w:tcMar>
            <w:vAlign w:val="center"/>
          </w:tcPr>
          <w:p w14:paraId="2049046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7" w:type="dxa"/>
            </w:tcMar>
            <w:vAlign w:val="center"/>
          </w:tcPr>
          <w:p w14:paraId="2C3B0FFB"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7" w:type="dxa"/>
            </w:tcMar>
            <w:vAlign w:val="center"/>
          </w:tcPr>
          <w:p w14:paraId="70E0CFDF"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7B9386FC"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7" w:type="dxa"/>
            </w:tcMar>
            <w:vAlign w:val="center"/>
          </w:tcPr>
          <w:p w14:paraId="65AE5DD1"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5DA6EC1D" w14:textId="77777777" w:rsidTr="00727C12">
        <w:trPr>
          <w:trHeight w:val="382"/>
          <w:jc w:val="center"/>
        </w:trPr>
        <w:tc>
          <w:tcPr>
            <w:tcW w:w="2787" w:type="pct"/>
            <w:shd w:val="clear" w:color="auto" w:fill="auto"/>
            <w:tcMar>
              <w:left w:w="7" w:type="dxa"/>
            </w:tcMar>
          </w:tcPr>
          <w:p w14:paraId="7EDF7593" w14:textId="77777777" w:rsidR="00727C12" w:rsidRPr="00943456" w:rsidRDefault="00727C12" w:rsidP="00727C12">
            <w:pPr>
              <w:pStyle w:val="TableParagraph"/>
              <w:keepNext/>
              <w:keepLines/>
              <w:widowControl/>
              <w:spacing w:line="276" w:lineRule="auto"/>
              <w:ind w:left="144"/>
              <w:jc w:val="both"/>
              <w:rPr>
                <w:rFonts w:ascii="Calibri" w:hAnsi="Calibri" w:cs="Calibri"/>
                <w:sz w:val="20"/>
                <w:szCs w:val="20"/>
                <w:lang w:val="en-US"/>
              </w:rPr>
            </w:pPr>
            <w:r w:rsidRPr="00943456">
              <w:rPr>
                <w:rFonts w:ascii="Calibri" w:hAnsi="Calibri" w:cs="Calibri"/>
                <w:sz w:val="20"/>
                <w:szCs w:val="20"/>
                <w:lang w:val="en-US"/>
              </w:rPr>
              <w:t>Scienze motorie e sportive</w:t>
            </w:r>
          </w:p>
        </w:tc>
        <w:tc>
          <w:tcPr>
            <w:tcW w:w="427" w:type="pct"/>
            <w:shd w:val="clear" w:color="auto" w:fill="auto"/>
            <w:tcMar>
              <w:left w:w="20" w:type="dxa"/>
            </w:tcMar>
            <w:vAlign w:val="center"/>
          </w:tcPr>
          <w:p w14:paraId="5DAE884E"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0BAFF494" w14:textId="77777777" w:rsidR="00727C12" w:rsidRPr="00943456" w:rsidRDefault="00727C12" w:rsidP="00727C12">
            <w:pPr>
              <w:pStyle w:val="TableParagraph"/>
              <w:keepNext/>
              <w:keepLines/>
              <w:widowControl/>
              <w:spacing w:line="276" w:lineRule="auto"/>
              <w:ind w:left="337"/>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7" w:type="dxa"/>
            </w:tcMar>
            <w:vAlign w:val="center"/>
          </w:tcPr>
          <w:p w14:paraId="784675E1"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7" w:type="dxa"/>
            </w:tcMar>
            <w:vAlign w:val="center"/>
          </w:tcPr>
          <w:p w14:paraId="422527B5"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7" w:type="dxa"/>
            </w:tcMar>
            <w:vAlign w:val="center"/>
          </w:tcPr>
          <w:p w14:paraId="2671250B"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45186ACE" w14:textId="77777777" w:rsidTr="00727C12">
        <w:trPr>
          <w:trHeight w:val="384"/>
          <w:jc w:val="center"/>
        </w:trPr>
        <w:tc>
          <w:tcPr>
            <w:tcW w:w="2787" w:type="pct"/>
            <w:shd w:val="clear" w:color="auto" w:fill="auto"/>
            <w:tcMar>
              <w:left w:w="7" w:type="dxa"/>
            </w:tcMar>
          </w:tcPr>
          <w:p w14:paraId="67BCFB8F" w14:textId="77777777" w:rsidR="00727C12" w:rsidRPr="00943456" w:rsidRDefault="00727C12" w:rsidP="00727C12">
            <w:pPr>
              <w:pStyle w:val="TableParagraph"/>
              <w:keepNext/>
              <w:keepLines/>
              <w:widowControl/>
              <w:spacing w:line="276" w:lineRule="auto"/>
              <w:ind w:left="144"/>
              <w:jc w:val="both"/>
              <w:rPr>
                <w:rFonts w:ascii="Calibri" w:hAnsi="Calibri" w:cs="Calibri"/>
                <w:sz w:val="20"/>
                <w:szCs w:val="20"/>
                <w:lang w:val="en-US"/>
              </w:rPr>
            </w:pPr>
            <w:r w:rsidRPr="00943456">
              <w:rPr>
                <w:rFonts w:ascii="Calibri" w:hAnsi="Calibri" w:cs="Calibri"/>
                <w:sz w:val="20"/>
                <w:szCs w:val="20"/>
                <w:lang w:val="en-US"/>
              </w:rPr>
              <w:t>IRC / attività alternative</w:t>
            </w:r>
          </w:p>
        </w:tc>
        <w:tc>
          <w:tcPr>
            <w:tcW w:w="427" w:type="pct"/>
            <w:shd w:val="clear" w:color="auto" w:fill="auto"/>
            <w:tcMar>
              <w:left w:w="20" w:type="dxa"/>
            </w:tcMar>
            <w:vAlign w:val="center"/>
          </w:tcPr>
          <w:p w14:paraId="580B93C9" w14:textId="77777777" w:rsidR="00727C12" w:rsidRPr="00943456" w:rsidRDefault="00727C12" w:rsidP="00727C12">
            <w:pPr>
              <w:pStyle w:val="TableParagraph"/>
              <w:keepNext/>
              <w:keepLines/>
              <w:widowControl/>
              <w:spacing w:line="276" w:lineRule="auto"/>
              <w:ind w:left="41"/>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7" w:type="dxa"/>
            </w:tcMar>
            <w:vAlign w:val="center"/>
          </w:tcPr>
          <w:p w14:paraId="4F316301" w14:textId="77777777" w:rsidR="00727C12" w:rsidRPr="00943456" w:rsidRDefault="00727C12" w:rsidP="00727C12">
            <w:pPr>
              <w:pStyle w:val="TableParagraph"/>
              <w:keepNext/>
              <w:keepLines/>
              <w:widowControl/>
              <w:spacing w:line="276" w:lineRule="auto"/>
              <w:ind w:left="337"/>
              <w:rPr>
                <w:rFonts w:ascii="Calibri" w:hAnsi="Calibri" w:cs="Calibri"/>
                <w:sz w:val="20"/>
                <w:szCs w:val="20"/>
                <w:lang w:val="en-US"/>
              </w:rPr>
            </w:pPr>
            <w:r w:rsidRPr="00943456">
              <w:rPr>
                <w:rFonts w:ascii="Calibri" w:hAnsi="Calibri" w:cs="Calibri"/>
                <w:sz w:val="20"/>
                <w:szCs w:val="20"/>
                <w:lang w:val="en-US"/>
              </w:rPr>
              <w:t>1</w:t>
            </w:r>
          </w:p>
        </w:tc>
        <w:tc>
          <w:tcPr>
            <w:tcW w:w="428" w:type="pct"/>
            <w:shd w:val="clear" w:color="auto" w:fill="auto"/>
            <w:tcMar>
              <w:left w:w="7" w:type="dxa"/>
            </w:tcMar>
            <w:vAlign w:val="center"/>
          </w:tcPr>
          <w:p w14:paraId="34B0072A" w14:textId="77777777" w:rsidR="00727C12" w:rsidRPr="00943456" w:rsidRDefault="00727C12" w:rsidP="00727C12">
            <w:pPr>
              <w:pStyle w:val="TableParagraph"/>
              <w:keepNext/>
              <w:keepLines/>
              <w:widowControl/>
              <w:spacing w:line="276" w:lineRule="auto"/>
              <w:ind w:left="43"/>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7" w:type="dxa"/>
            </w:tcMar>
            <w:vAlign w:val="center"/>
          </w:tcPr>
          <w:p w14:paraId="600F9C0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1</w:t>
            </w:r>
          </w:p>
        </w:tc>
        <w:tc>
          <w:tcPr>
            <w:tcW w:w="499" w:type="pct"/>
            <w:shd w:val="clear" w:color="auto" w:fill="auto"/>
            <w:tcMar>
              <w:left w:w="7" w:type="dxa"/>
            </w:tcMar>
            <w:vAlign w:val="center"/>
          </w:tcPr>
          <w:p w14:paraId="51E1236A" w14:textId="77777777" w:rsidR="00727C12" w:rsidRPr="00943456" w:rsidRDefault="00727C12" w:rsidP="00727C12">
            <w:pPr>
              <w:pStyle w:val="TableParagraph"/>
              <w:keepNext/>
              <w:keepLines/>
              <w:widowControl/>
              <w:spacing w:line="276" w:lineRule="auto"/>
              <w:ind w:left="399"/>
              <w:jc w:val="both"/>
              <w:rPr>
                <w:rFonts w:ascii="Calibri" w:hAnsi="Calibri" w:cs="Calibri"/>
                <w:sz w:val="20"/>
                <w:szCs w:val="20"/>
                <w:lang w:val="en-US"/>
              </w:rPr>
            </w:pPr>
            <w:r w:rsidRPr="00943456">
              <w:rPr>
                <w:rFonts w:ascii="Calibri" w:hAnsi="Calibri" w:cs="Calibri"/>
                <w:sz w:val="20"/>
                <w:szCs w:val="20"/>
                <w:lang w:val="en-US"/>
              </w:rPr>
              <w:t>1</w:t>
            </w:r>
          </w:p>
        </w:tc>
      </w:tr>
      <w:tr w:rsidR="00727C12" w:rsidRPr="00943456" w14:paraId="110F197A" w14:textId="77777777" w:rsidTr="00727C12">
        <w:trPr>
          <w:trHeight w:val="362"/>
          <w:jc w:val="center"/>
        </w:trPr>
        <w:tc>
          <w:tcPr>
            <w:tcW w:w="2787" w:type="pct"/>
            <w:shd w:val="clear" w:color="auto" w:fill="auto"/>
            <w:tcMar>
              <w:left w:w="7" w:type="dxa"/>
            </w:tcMar>
          </w:tcPr>
          <w:p w14:paraId="54C63DBF" w14:textId="77777777" w:rsidR="00727C12" w:rsidRPr="00943456" w:rsidRDefault="00727C12" w:rsidP="00727C12">
            <w:pPr>
              <w:pStyle w:val="TableParagraph"/>
              <w:keepNext/>
              <w:keepLines/>
              <w:widowControl/>
              <w:spacing w:line="276" w:lineRule="auto"/>
              <w:ind w:left="144"/>
              <w:jc w:val="both"/>
              <w:rPr>
                <w:rFonts w:ascii="Calibri" w:hAnsi="Calibri" w:cs="Calibri"/>
                <w:b/>
                <w:sz w:val="20"/>
                <w:szCs w:val="20"/>
                <w:lang w:val="en-US"/>
              </w:rPr>
            </w:pPr>
            <w:r w:rsidRPr="00943456">
              <w:rPr>
                <w:rFonts w:ascii="Calibri" w:hAnsi="Calibri" w:cs="Calibri"/>
                <w:b/>
                <w:sz w:val="20"/>
                <w:szCs w:val="20"/>
                <w:lang w:val="en-US"/>
              </w:rPr>
              <w:t>Orario settimanale</w:t>
            </w:r>
          </w:p>
        </w:tc>
        <w:tc>
          <w:tcPr>
            <w:tcW w:w="427" w:type="pct"/>
            <w:shd w:val="clear" w:color="auto" w:fill="auto"/>
            <w:tcMar>
              <w:left w:w="20" w:type="dxa"/>
            </w:tcMar>
            <w:vAlign w:val="center"/>
          </w:tcPr>
          <w:p w14:paraId="543BAB37" w14:textId="77777777" w:rsidR="00727C12" w:rsidRPr="00943456" w:rsidRDefault="00727C12" w:rsidP="00727C12">
            <w:pPr>
              <w:pStyle w:val="TableParagraph"/>
              <w:keepNext/>
              <w:keepLines/>
              <w:widowControl/>
              <w:spacing w:line="276" w:lineRule="auto"/>
              <w:ind w:left="265"/>
              <w:jc w:val="center"/>
              <w:rPr>
                <w:rFonts w:ascii="Calibri" w:hAnsi="Calibri" w:cs="Calibri"/>
                <w:b/>
                <w:sz w:val="20"/>
                <w:szCs w:val="20"/>
                <w:lang w:val="en-US"/>
              </w:rPr>
            </w:pPr>
            <w:r w:rsidRPr="00943456">
              <w:rPr>
                <w:rFonts w:ascii="Calibri" w:hAnsi="Calibri" w:cs="Calibri"/>
                <w:b/>
                <w:sz w:val="20"/>
                <w:szCs w:val="20"/>
                <w:lang w:val="en-US"/>
              </w:rPr>
              <w:t>27</w:t>
            </w:r>
          </w:p>
        </w:tc>
        <w:tc>
          <w:tcPr>
            <w:tcW w:w="430" w:type="pct"/>
            <w:shd w:val="clear" w:color="auto" w:fill="auto"/>
            <w:tcMar>
              <w:left w:w="7" w:type="dxa"/>
            </w:tcMar>
            <w:vAlign w:val="center"/>
          </w:tcPr>
          <w:p w14:paraId="10244D3A" w14:textId="77777777" w:rsidR="00727C12" w:rsidRPr="00943456" w:rsidRDefault="00727C12" w:rsidP="00727C12">
            <w:pPr>
              <w:pStyle w:val="TableParagraph"/>
              <w:keepNext/>
              <w:keepLines/>
              <w:widowControl/>
              <w:spacing w:line="276" w:lineRule="auto"/>
              <w:ind w:left="287"/>
              <w:rPr>
                <w:rFonts w:ascii="Calibri" w:hAnsi="Calibri" w:cs="Calibri"/>
                <w:b/>
                <w:sz w:val="20"/>
                <w:szCs w:val="20"/>
                <w:lang w:val="en-US"/>
              </w:rPr>
            </w:pPr>
            <w:r w:rsidRPr="00943456">
              <w:rPr>
                <w:rFonts w:ascii="Calibri" w:hAnsi="Calibri" w:cs="Calibri"/>
                <w:b/>
                <w:sz w:val="20"/>
                <w:szCs w:val="20"/>
                <w:lang w:val="en-US"/>
              </w:rPr>
              <w:t>27</w:t>
            </w:r>
          </w:p>
        </w:tc>
        <w:tc>
          <w:tcPr>
            <w:tcW w:w="428" w:type="pct"/>
            <w:shd w:val="clear" w:color="auto" w:fill="auto"/>
            <w:tcMar>
              <w:left w:w="7" w:type="dxa"/>
            </w:tcMar>
            <w:vAlign w:val="center"/>
          </w:tcPr>
          <w:p w14:paraId="5BB3614B"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31</w:t>
            </w:r>
          </w:p>
        </w:tc>
        <w:tc>
          <w:tcPr>
            <w:tcW w:w="430" w:type="pct"/>
            <w:shd w:val="clear" w:color="auto" w:fill="auto"/>
            <w:tcMar>
              <w:left w:w="7" w:type="dxa"/>
            </w:tcMar>
            <w:vAlign w:val="center"/>
          </w:tcPr>
          <w:p w14:paraId="0BA84F12"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31</w:t>
            </w:r>
          </w:p>
        </w:tc>
        <w:tc>
          <w:tcPr>
            <w:tcW w:w="499" w:type="pct"/>
            <w:shd w:val="clear" w:color="auto" w:fill="auto"/>
            <w:tcMar>
              <w:left w:w="7" w:type="dxa"/>
            </w:tcMar>
            <w:vAlign w:val="center"/>
          </w:tcPr>
          <w:p w14:paraId="52EE0A54" w14:textId="77777777" w:rsidR="00727C12" w:rsidRPr="00943456" w:rsidRDefault="00727C12" w:rsidP="00727C12">
            <w:pPr>
              <w:pStyle w:val="TableParagraph"/>
              <w:keepNext/>
              <w:keepLines/>
              <w:widowControl/>
              <w:spacing w:line="276" w:lineRule="auto"/>
              <w:ind w:left="349"/>
              <w:jc w:val="both"/>
              <w:rPr>
                <w:rFonts w:ascii="Calibri" w:hAnsi="Calibri" w:cs="Calibri"/>
                <w:b/>
                <w:sz w:val="20"/>
                <w:szCs w:val="20"/>
                <w:lang w:val="en-US"/>
              </w:rPr>
            </w:pPr>
            <w:r w:rsidRPr="00943456">
              <w:rPr>
                <w:rFonts w:ascii="Calibri" w:hAnsi="Calibri" w:cs="Calibri"/>
                <w:b/>
                <w:sz w:val="20"/>
                <w:szCs w:val="20"/>
                <w:lang w:val="en-US"/>
              </w:rPr>
              <w:t>31</w:t>
            </w:r>
          </w:p>
        </w:tc>
      </w:tr>
    </w:tbl>
    <w:p w14:paraId="0B511273" w14:textId="77777777" w:rsidR="00727C12" w:rsidRPr="00943456" w:rsidRDefault="00727C12" w:rsidP="00727C12">
      <w:pPr>
        <w:spacing w:after="0"/>
        <w:jc w:val="both"/>
        <w:textAlignment w:val="baseline"/>
        <w:rPr>
          <w:rStyle w:val="eop"/>
          <w:rFonts w:eastAsia="Times New Roman" w:cs="Calibri"/>
          <w:b/>
          <w:sz w:val="20"/>
          <w:szCs w:val="20"/>
          <w:lang w:eastAsia="it-IT"/>
        </w:rPr>
        <w:sectPr w:rsidR="00727C12" w:rsidRPr="00943456" w:rsidSect="00727C12">
          <w:pgSz w:w="11906" w:h="16838"/>
          <w:pgMar w:top="1134" w:right="1134" w:bottom="1134" w:left="1134" w:header="0" w:footer="567" w:gutter="0"/>
          <w:cols w:space="720"/>
          <w:formProt w:val="0"/>
          <w:docGrid w:linePitch="360"/>
        </w:sectPr>
      </w:pPr>
    </w:p>
    <w:p w14:paraId="403D70F0" w14:textId="77777777" w:rsidR="00727C12" w:rsidRPr="00943456" w:rsidRDefault="00727C12" w:rsidP="00727C12">
      <w:pPr>
        <w:keepNext/>
        <w:keepLines/>
        <w:spacing w:after="0"/>
        <w:jc w:val="both"/>
        <w:textAlignment w:val="baseline"/>
        <w:rPr>
          <w:rStyle w:val="eop"/>
          <w:rFonts w:eastAsia="Times New Roman" w:cs="Calibri"/>
          <w:b/>
          <w:sz w:val="20"/>
          <w:szCs w:val="20"/>
          <w:lang w:eastAsia="it-IT"/>
        </w:rPr>
      </w:pPr>
      <w:r w:rsidRPr="00943456">
        <w:rPr>
          <w:rStyle w:val="eop"/>
          <w:rFonts w:eastAsia="Times New Roman" w:cs="Calibri"/>
          <w:b/>
          <w:sz w:val="20"/>
          <w:szCs w:val="20"/>
          <w:lang w:eastAsia="it-IT"/>
        </w:rPr>
        <w:lastRenderedPageBreak/>
        <w:t>Liceo Linguistico</w:t>
      </w:r>
    </w:p>
    <w:p w14:paraId="102272A5"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Il percorso del Liceo Linguistico è indirizzato allo studio di più sistemi linguistici e culturali. Mira alla formazione di persone capaci di adattarsi, aperte alla diversità culturale e linguistica, in grado di comprendere, mediare e gestire il cambiamento. Guida gli studenti e le studentesse ad acquisire la padronanza comunicativa di tre lingue (inglese, francese, spagnolo), oltre all’italiano, e a comprendere criticamente l’identità storica e culturale di tradizioni e civiltà diverse. Promuove le abilità espressive e creative degli studenti e sviluppa in loro la capacità di orientarsi, favorendo l’utilizzo e l’incrocio di linguaggi diversi, anche con il supporto delle nuove tecnologie della comunicazione.</w:t>
      </w:r>
    </w:p>
    <w:p w14:paraId="1494D40C"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 w:type="dxa"/>
          <w:right w:w="0" w:type="dxa"/>
        </w:tblCellMar>
        <w:tblLook w:val="01E0" w:firstRow="1" w:lastRow="1" w:firstColumn="1" w:lastColumn="1" w:noHBand="0" w:noVBand="0"/>
      </w:tblPr>
      <w:tblGrid>
        <w:gridCol w:w="5377"/>
        <w:gridCol w:w="824"/>
        <w:gridCol w:w="830"/>
        <w:gridCol w:w="826"/>
        <w:gridCol w:w="830"/>
        <w:gridCol w:w="961"/>
      </w:tblGrid>
      <w:tr w:rsidR="00727C12" w:rsidRPr="00943456" w14:paraId="22D0F0F1" w14:textId="77777777" w:rsidTr="00727C12">
        <w:trPr>
          <w:trHeight w:val="414"/>
          <w:jc w:val="center"/>
        </w:trPr>
        <w:tc>
          <w:tcPr>
            <w:tcW w:w="2787" w:type="pct"/>
            <w:shd w:val="clear" w:color="auto" w:fill="auto"/>
            <w:tcMar>
              <w:left w:w="-8" w:type="dxa"/>
            </w:tcMar>
            <w:vAlign w:val="center"/>
          </w:tcPr>
          <w:p w14:paraId="2C979B5D" w14:textId="77777777" w:rsidR="00727C12" w:rsidRPr="00943456" w:rsidRDefault="00727C12" w:rsidP="00727C12">
            <w:pPr>
              <w:pStyle w:val="TableParagraph"/>
              <w:keepNext/>
              <w:keepLines/>
              <w:widowControl/>
              <w:spacing w:line="276" w:lineRule="auto"/>
              <w:ind w:left="137"/>
              <w:rPr>
                <w:rFonts w:ascii="Calibri" w:hAnsi="Calibri" w:cs="Calibri"/>
                <w:b/>
                <w:sz w:val="20"/>
                <w:szCs w:val="20"/>
                <w:lang w:val="en-US"/>
              </w:rPr>
            </w:pPr>
            <w:r w:rsidRPr="00943456">
              <w:rPr>
                <w:rFonts w:ascii="Calibri" w:hAnsi="Calibri" w:cs="Calibri"/>
                <w:b/>
                <w:sz w:val="20"/>
                <w:szCs w:val="20"/>
                <w:lang w:val="en-US"/>
              </w:rPr>
              <w:t>Quadro orario delle materie</w:t>
            </w:r>
          </w:p>
        </w:tc>
        <w:tc>
          <w:tcPr>
            <w:tcW w:w="427" w:type="pct"/>
            <w:shd w:val="clear" w:color="auto" w:fill="auto"/>
            <w:tcMar>
              <w:left w:w="7" w:type="dxa"/>
            </w:tcMar>
            <w:vAlign w:val="center"/>
          </w:tcPr>
          <w:p w14:paraId="4F3011CE" w14:textId="77777777" w:rsidR="00727C12" w:rsidRPr="00943456" w:rsidRDefault="00727C12" w:rsidP="00727C12">
            <w:pPr>
              <w:pStyle w:val="TableParagraph"/>
              <w:keepNext/>
              <w:keepLines/>
              <w:widowControl/>
              <w:spacing w:line="276" w:lineRule="auto"/>
              <w:ind w:left="46"/>
              <w:jc w:val="center"/>
              <w:rPr>
                <w:rFonts w:ascii="Calibri" w:hAnsi="Calibri" w:cs="Calibri"/>
                <w:b/>
                <w:sz w:val="20"/>
                <w:szCs w:val="20"/>
                <w:lang w:val="en-US"/>
              </w:rPr>
            </w:pPr>
            <w:r w:rsidRPr="00943456">
              <w:rPr>
                <w:rFonts w:ascii="Calibri" w:hAnsi="Calibri" w:cs="Calibri"/>
                <w:b/>
                <w:w w:val="99"/>
                <w:sz w:val="20"/>
                <w:szCs w:val="20"/>
                <w:lang w:val="en-US"/>
              </w:rPr>
              <w:t>I</w:t>
            </w:r>
          </w:p>
        </w:tc>
        <w:tc>
          <w:tcPr>
            <w:tcW w:w="430" w:type="pct"/>
            <w:shd w:val="clear" w:color="auto" w:fill="auto"/>
            <w:tcMar>
              <w:left w:w="-8" w:type="dxa"/>
            </w:tcMar>
            <w:vAlign w:val="center"/>
          </w:tcPr>
          <w:p w14:paraId="0227EF92" w14:textId="77777777" w:rsidR="00727C12" w:rsidRPr="00943456" w:rsidRDefault="00727C12" w:rsidP="00727C12">
            <w:pPr>
              <w:pStyle w:val="TableParagraph"/>
              <w:keepNext/>
              <w:keepLines/>
              <w:widowControl/>
              <w:spacing w:line="276" w:lineRule="auto"/>
              <w:ind w:left="290"/>
              <w:rPr>
                <w:rFonts w:ascii="Calibri" w:hAnsi="Calibri" w:cs="Calibri"/>
                <w:b/>
                <w:sz w:val="20"/>
                <w:szCs w:val="20"/>
                <w:lang w:val="en-US"/>
              </w:rPr>
            </w:pPr>
            <w:r w:rsidRPr="00943456">
              <w:rPr>
                <w:rFonts w:ascii="Calibri" w:hAnsi="Calibri" w:cs="Calibri"/>
                <w:b/>
                <w:sz w:val="20"/>
                <w:szCs w:val="20"/>
                <w:lang w:val="en-US"/>
              </w:rPr>
              <w:t>II</w:t>
            </w:r>
          </w:p>
        </w:tc>
        <w:tc>
          <w:tcPr>
            <w:tcW w:w="428" w:type="pct"/>
            <w:shd w:val="clear" w:color="auto" w:fill="auto"/>
            <w:tcMar>
              <w:left w:w="-8" w:type="dxa"/>
            </w:tcMar>
            <w:vAlign w:val="center"/>
          </w:tcPr>
          <w:p w14:paraId="511E5E73"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w w:val="95"/>
                <w:sz w:val="20"/>
                <w:szCs w:val="20"/>
                <w:lang w:val="en-US"/>
              </w:rPr>
              <w:t>III</w:t>
            </w:r>
          </w:p>
        </w:tc>
        <w:tc>
          <w:tcPr>
            <w:tcW w:w="430" w:type="pct"/>
            <w:shd w:val="clear" w:color="auto" w:fill="auto"/>
            <w:tcMar>
              <w:left w:w="-8" w:type="dxa"/>
            </w:tcMar>
            <w:vAlign w:val="center"/>
          </w:tcPr>
          <w:p w14:paraId="151A3447"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w w:val="95"/>
                <w:sz w:val="20"/>
                <w:szCs w:val="20"/>
                <w:lang w:val="en-US"/>
              </w:rPr>
              <w:t>IV</w:t>
            </w:r>
          </w:p>
        </w:tc>
        <w:tc>
          <w:tcPr>
            <w:tcW w:w="499" w:type="pct"/>
            <w:shd w:val="clear" w:color="auto" w:fill="auto"/>
            <w:tcMar>
              <w:left w:w="-8" w:type="dxa"/>
            </w:tcMar>
            <w:vAlign w:val="center"/>
          </w:tcPr>
          <w:p w14:paraId="295451C0" w14:textId="77777777" w:rsidR="00727C12" w:rsidRPr="00943456" w:rsidRDefault="00727C12" w:rsidP="00727C12">
            <w:pPr>
              <w:pStyle w:val="TableParagraph"/>
              <w:keepNext/>
              <w:keepLines/>
              <w:widowControl/>
              <w:spacing w:line="276" w:lineRule="auto"/>
              <w:ind w:left="357"/>
              <w:rPr>
                <w:rFonts w:ascii="Calibri" w:hAnsi="Calibri" w:cs="Calibri"/>
                <w:b/>
                <w:sz w:val="20"/>
                <w:szCs w:val="20"/>
                <w:lang w:val="en-US"/>
              </w:rPr>
            </w:pPr>
            <w:r w:rsidRPr="00943456">
              <w:rPr>
                <w:rFonts w:ascii="Calibri" w:hAnsi="Calibri" w:cs="Calibri"/>
                <w:b/>
                <w:w w:val="99"/>
                <w:sz w:val="20"/>
                <w:szCs w:val="20"/>
                <w:lang w:val="en-US"/>
              </w:rPr>
              <w:t>V</w:t>
            </w:r>
          </w:p>
        </w:tc>
      </w:tr>
      <w:tr w:rsidR="00727C12" w:rsidRPr="00943456" w14:paraId="00E08E2C" w14:textId="77777777" w:rsidTr="00727C12">
        <w:trPr>
          <w:trHeight w:val="374"/>
          <w:jc w:val="center"/>
        </w:trPr>
        <w:tc>
          <w:tcPr>
            <w:tcW w:w="2787" w:type="pct"/>
            <w:shd w:val="clear" w:color="auto" w:fill="auto"/>
            <w:tcMar>
              <w:left w:w="-8" w:type="dxa"/>
            </w:tcMar>
            <w:vAlign w:val="center"/>
          </w:tcPr>
          <w:p w14:paraId="44B81E40"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Lingua e letteratura italiana</w:t>
            </w:r>
          </w:p>
        </w:tc>
        <w:tc>
          <w:tcPr>
            <w:tcW w:w="427" w:type="pct"/>
            <w:shd w:val="clear" w:color="auto" w:fill="auto"/>
            <w:tcMar>
              <w:left w:w="7" w:type="dxa"/>
            </w:tcMar>
            <w:vAlign w:val="center"/>
          </w:tcPr>
          <w:p w14:paraId="666D48C7"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098DD7BB"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4</w:t>
            </w:r>
          </w:p>
        </w:tc>
        <w:tc>
          <w:tcPr>
            <w:tcW w:w="428" w:type="pct"/>
            <w:shd w:val="clear" w:color="auto" w:fill="auto"/>
            <w:tcMar>
              <w:left w:w="-8" w:type="dxa"/>
            </w:tcMar>
            <w:vAlign w:val="center"/>
          </w:tcPr>
          <w:p w14:paraId="2199E7D1"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285F1053"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8" w:type="dxa"/>
            </w:tcMar>
            <w:vAlign w:val="center"/>
          </w:tcPr>
          <w:p w14:paraId="6201F9FF"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75C6D919" w14:textId="77777777" w:rsidTr="00727C12">
        <w:trPr>
          <w:trHeight w:val="372"/>
          <w:jc w:val="center"/>
        </w:trPr>
        <w:tc>
          <w:tcPr>
            <w:tcW w:w="2787" w:type="pct"/>
            <w:shd w:val="clear" w:color="auto" w:fill="auto"/>
            <w:tcMar>
              <w:left w:w="-8" w:type="dxa"/>
            </w:tcMar>
            <w:vAlign w:val="center"/>
          </w:tcPr>
          <w:p w14:paraId="41BADBFE"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Lingua e cultura latina</w:t>
            </w:r>
          </w:p>
        </w:tc>
        <w:tc>
          <w:tcPr>
            <w:tcW w:w="427" w:type="pct"/>
            <w:shd w:val="clear" w:color="auto" w:fill="auto"/>
            <w:tcMar>
              <w:left w:w="7" w:type="dxa"/>
            </w:tcMar>
            <w:vAlign w:val="center"/>
          </w:tcPr>
          <w:p w14:paraId="389666FB"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7CF989F7"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vAlign w:val="center"/>
          </w:tcPr>
          <w:p w14:paraId="0C2EC052"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p>
        </w:tc>
        <w:tc>
          <w:tcPr>
            <w:tcW w:w="430" w:type="pct"/>
            <w:shd w:val="clear" w:color="auto" w:fill="auto"/>
            <w:tcMar>
              <w:left w:w="-8" w:type="dxa"/>
            </w:tcMar>
            <w:vAlign w:val="center"/>
          </w:tcPr>
          <w:p w14:paraId="7894B95E"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99" w:type="pct"/>
            <w:shd w:val="clear" w:color="auto" w:fill="auto"/>
            <w:tcMar>
              <w:left w:w="-8" w:type="dxa"/>
            </w:tcMar>
            <w:vAlign w:val="center"/>
          </w:tcPr>
          <w:p w14:paraId="7C983219"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r>
      <w:tr w:rsidR="00727C12" w:rsidRPr="00943456" w14:paraId="28FFF311" w14:textId="77777777" w:rsidTr="00727C12">
        <w:trPr>
          <w:trHeight w:val="375"/>
          <w:jc w:val="center"/>
        </w:trPr>
        <w:tc>
          <w:tcPr>
            <w:tcW w:w="2787" w:type="pct"/>
            <w:shd w:val="clear" w:color="auto" w:fill="auto"/>
            <w:tcMar>
              <w:left w:w="-8" w:type="dxa"/>
            </w:tcMar>
            <w:vAlign w:val="center"/>
          </w:tcPr>
          <w:p w14:paraId="68838333"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Lingua e cultura inglese</w:t>
            </w:r>
          </w:p>
        </w:tc>
        <w:tc>
          <w:tcPr>
            <w:tcW w:w="427" w:type="pct"/>
            <w:shd w:val="clear" w:color="auto" w:fill="auto"/>
            <w:tcMar>
              <w:left w:w="7" w:type="dxa"/>
            </w:tcMar>
            <w:vAlign w:val="center"/>
          </w:tcPr>
          <w:p w14:paraId="184D23C1"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62616FFD"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4</w:t>
            </w:r>
          </w:p>
        </w:tc>
        <w:tc>
          <w:tcPr>
            <w:tcW w:w="428" w:type="pct"/>
            <w:shd w:val="clear" w:color="auto" w:fill="auto"/>
            <w:tcMar>
              <w:left w:w="-8" w:type="dxa"/>
            </w:tcMar>
            <w:vAlign w:val="center"/>
          </w:tcPr>
          <w:p w14:paraId="4F1224A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06163D5F"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vAlign w:val="center"/>
          </w:tcPr>
          <w:p w14:paraId="1E3D194A"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33F58ABB" w14:textId="77777777" w:rsidTr="00727C12">
        <w:trPr>
          <w:trHeight w:val="372"/>
          <w:jc w:val="center"/>
        </w:trPr>
        <w:tc>
          <w:tcPr>
            <w:tcW w:w="2787" w:type="pct"/>
            <w:shd w:val="clear" w:color="auto" w:fill="auto"/>
            <w:tcMar>
              <w:left w:w="-8" w:type="dxa"/>
            </w:tcMar>
            <w:vAlign w:val="center"/>
          </w:tcPr>
          <w:p w14:paraId="7E1C9C14"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Lingua e cultura francese</w:t>
            </w:r>
          </w:p>
        </w:tc>
        <w:tc>
          <w:tcPr>
            <w:tcW w:w="427" w:type="pct"/>
            <w:shd w:val="clear" w:color="auto" w:fill="auto"/>
            <w:tcMar>
              <w:left w:w="7" w:type="dxa"/>
            </w:tcMar>
            <w:vAlign w:val="center"/>
          </w:tcPr>
          <w:p w14:paraId="2A9CA15B"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55E6DDB9"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14D4EEDB"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47DC0992"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8" w:type="dxa"/>
            </w:tcMar>
            <w:vAlign w:val="center"/>
          </w:tcPr>
          <w:p w14:paraId="5F6800DA"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25EA0BAC" w14:textId="77777777" w:rsidTr="00727C12">
        <w:trPr>
          <w:trHeight w:val="372"/>
          <w:jc w:val="center"/>
        </w:trPr>
        <w:tc>
          <w:tcPr>
            <w:tcW w:w="2787" w:type="pct"/>
            <w:shd w:val="clear" w:color="auto" w:fill="auto"/>
            <w:tcMar>
              <w:left w:w="-8" w:type="dxa"/>
            </w:tcMar>
            <w:vAlign w:val="center"/>
          </w:tcPr>
          <w:p w14:paraId="6DD7F21C"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Lingua e cultura spagnola</w:t>
            </w:r>
          </w:p>
        </w:tc>
        <w:tc>
          <w:tcPr>
            <w:tcW w:w="427" w:type="pct"/>
            <w:shd w:val="clear" w:color="auto" w:fill="auto"/>
            <w:tcMar>
              <w:left w:w="7" w:type="dxa"/>
            </w:tcMar>
            <w:vAlign w:val="center"/>
          </w:tcPr>
          <w:p w14:paraId="107015A2"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36FAAC43"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49AF59F6"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671B011D"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8" w:type="dxa"/>
            </w:tcMar>
            <w:vAlign w:val="center"/>
          </w:tcPr>
          <w:p w14:paraId="1206B212"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5C202C99" w14:textId="77777777" w:rsidTr="00727C12">
        <w:trPr>
          <w:trHeight w:val="372"/>
          <w:jc w:val="center"/>
        </w:trPr>
        <w:tc>
          <w:tcPr>
            <w:tcW w:w="2787" w:type="pct"/>
            <w:shd w:val="clear" w:color="auto" w:fill="auto"/>
            <w:tcMar>
              <w:left w:w="-8" w:type="dxa"/>
            </w:tcMar>
            <w:vAlign w:val="center"/>
          </w:tcPr>
          <w:p w14:paraId="1ECE82A1"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 xml:space="preserve">Geostoria </w:t>
            </w:r>
          </w:p>
        </w:tc>
        <w:tc>
          <w:tcPr>
            <w:tcW w:w="427" w:type="pct"/>
            <w:shd w:val="clear" w:color="auto" w:fill="auto"/>
            <w:tcMar>
              <w:left w:w="7" w:type="dxa"/>
            </w:tcMar>
            <w:vAlign w:val="center"/>
          </w:tcPr>
          <w:p w14:paraId="7376165A"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14447FEC"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22EC32B7"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p>
        </w:tc>
        <w:tc>
          <w:tcPr>
            <w:tcW w:w="430" w:type="pct"/>
            <w:shd w:val="clear" w:color="auto" w:fill="auto"/>
            <w:tcMar>
              <w:left w:w="-8" w:type="dxa"/>
            </w:tcMar>
            <w:vAlign w:val="center"/>
          </w:tcPr>
          <w:p w14:paraId="5A624FE0"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99" w:type="pct"/>
            <w:shd w:val="clear" w:color="auto" w:fill="auto"/>
            <w:tcMar>
              <w:left w:w="-8" w:type="dxa"/>
            </w:tcMar>
            <w:vAlign w:val="center"/>
          </w:tcPr>
          <w:p w14:paraId="089F2376"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r>
      <w:tr w:rsidR="00727C12" w:rsidRPr="00943456" w14:paraId="6F23E2CE" w14:textId="77777777" w:rsidTr="00727C12">
        <w:trPr>
          <w:trHeight w:val="374"/>
          <w:jc w:val="center"/>
        </w:trPr>
        <w:tc>
          <w:tcPr>
            <w:tcW w:w="2787" w:type="pct"/>
            <w:shd w:val="clear" w:color="auto" w:fill="auto"/>
            <w:tcMar>
              <w:left w:w="-8" w:type="dxa"/>
            </w:tcMar>
            <w:vAlign w:val="center"/>
          </w:tcPr>
          <w:p w14:paraId="595BD567"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 xml:space="preserve">Storia </w:t>
            </w:r>
          </w:p>
        </w:tc>
        <w:tc>
          <w:tcPr>
            <w:tcW w:w="427" w:type="pct"/>
            <w:shd w:val="clear" w:color="auto" w:fill="auto"/>
            <w:tcMar>
              <w:left w:w="7" w:type="dxa"/>
            </w:tcMar>
            <w:vAlign w:val="center"/>
          </w:tcPr>
          <w:p w14:paraId="3316B8DE"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09BEFE6F"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vAlign w:val="center"/>
          </w:tcPr>
          <w:p w14:paraId="7F339D5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7A29366D"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1A19E99D"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2C1F9879" w14:textId="77777777" w:rsidTr="00727C12">
        <w:trPr>
          <w:trHeight w:val="372"/>
          <w:jc w:val="center"/>
        </w:trPr>
        <w:tc>
          <w:tcPr>
            <w:tcW w:w="2787" w:type="pct"/>
            <w:shd w:val="clear" w:color="auto" w:fill="auto"/>
            <w:tcMar>
              <w:left w:w="-8" w:type="dxa"/>
            </w:tcMar>
            <w:vAlign w:val="center"/>
          </w:tcPr>
          <w:p w14:paraId="4EC0F092"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Filosofia</w:t>
            </w:r>
          </w:p>
        </w:tc>
        <w:tc>
          <w:tcPr>
            <w:tcW w:w="427" w:type="pct"/>
            <w:shd w:val="clear" w:color="auto" w:fill="auto"/>
            <w:tcMar>
              <w:left w:w="7" w:type="dxa"/>
            </w:tcMar>
            <w:vAlign w:val="center"/>
          </w:tcPr>
          <w:p w14:paraId="5AD9F511"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769B79D2"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vAlign w:val="center"/>
          </w:tcPr>
          <w:p w14:paraId="459D55AA"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3FEC35A5"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63D2E171"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60070A09" w14:textId="77777777" w:rsidTr="00727C12">
        <w:trPr>
          <w:trHeight w:val="374"/>
          <w:jc w:val="center"/>
        </w:trPr>
        <w:tc>
          <w:tcPr>
            <w:tcW w:w="2787" w:type="pct"/>
            <w:shd w:val="clear" w:color="auto" w:fill="auto"/>
            <w:tcMar>
              <w:left w:w="-8" w:type="dxa"/>
            </w:tcMar>
            <w:vAlign w:val="center"/>
          </w:tcPr>
          <w:p w14:paraId="53292D6D"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Matematica</w:t>
            </w:r>
          </w:p>
        </w:tc>
        <w:tc>
          <w:tcPr>
            <w:tcW w:w="427" w:type="pct"/>
            <w:shd w:val="clear" w:color="auto" w:fill="auto"/>
            <w:tcMar>
              <w:left w:w="7" w:type="dxa"/>
            </w:tcMar>
            <w:vAlign w:val="center"/>
          </w:tcPr>
          <w:p w14:paraId="6DC095C5"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103EAB58"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4F3FFD59"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64E729E1"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133E81D2"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2842DD54" w14:textId="77777777" w:rsidTr="00727C12">
        <w:trPr>
          <w:trHeight w:val="372"/>
          <w:jc w:val="center"/>
        </w:trPr>
        <w:tc>
          <w:tcPr>
            <w:tcW w:w="2787" w:type="pct"/>
            <w:shd w:val="clear" w:color="auto" w:fill="auto"/>
            <w:tcMar>
              <w:left w:w="-8" w:type="dxa"/>
            </w:tcMar>
            <w:vAlign w:val="center"/>
          </w:tcPr>
          <w:p w14:paraId="0918F6AE"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Fisica</w:t>
            </w:r>
          </w:p>
        </w:tc>
        <w:tc>
          <w:tcPr>
            <w:tcW w:w="427" w:type="pct"/>
            <w:shd w:val="clear" w:color="auto" w:fill="auto"/>
            <w:tcMar>
              <w:left w:w="7" w:type="dxa"/>
            </w:tcMar>
            <w:vAlign w:val="center"/>
          </w:tcPr>
          <w:p w14:paraId="1DBC2AE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56C6DAE0"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vAlign w:val="center"/>
          </w:tcPr>
          <w:p w14:paraId="25C79FFD"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765173DD"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2DD6E603"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3FF13278" w14:textId="77777777" w:rsidTr="00727C12">
        <w:trPr>
          <w:trHeight w:val="375"/>
          <w:jc w:val="center"/>
        </w:trPr>
        <w:tc>
          <w:tcPr>
            <w:tcW w:w="2787" w:type="pct"/>
            <w:shd w:val="clear" w:color="auto" w:fill="auto"/>
            <w:tcMar>
              <w:left w:w="-8" w:type="dxa"/>
            </w:tcMar>
            <w:vAlign w:val="center"/>
          </w:tcPr>
          <w:p w14:paraId="2831A9FF"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Scienze naturali</w:t>
            </w:r>
          </w:p>
        </w:tc>
        <w:tc>
          <w:tcPr>
            <w:tcW w:w="427" w:type="pct"/>
            <w:shd w:val="clear" w:color="auto" w:fill="auto"/>
            <w:tcMar>
              <w:left w:w="7" w:type="dxa"/>
            </w:tcMar>
            <w:vAlign w:val="center"/>
          </w:tcPr>
          <w:p w14:paraId="1453643F"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5E3978BC"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vAlign w:val="center"/>
          </w:tcPr>
          <w:p w14:paraId="5DD9B8C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0493C85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3479CE6E"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59302661" w14:textId="77777777" w:rsidTr="00727C12">
        <w:trPr>
          <w:trHeight w:val="372"/>
          <w:jc w:val="center"/>
        </w:trPr>
        <w:tc>
          <w:tcPr>
            <w:tcW w:w="2787" w:type="pct"/>
            <w:shd w:val="clear" w:color="auto" w:fill="auto"/>
            <w:tcMar>
              <w:left w:w="-8" w:type="dxa"/>
            </w:tcMar>
            <w:vAlign w:val="center"/>
          </w:tcPr>
          <w:p w14:paraId="2329FDA3"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Storia dell’arte</w:t>
            </w:r>
          </w:p>
        </w:tc>
        <w:tc>
          <w:tcPr>
            <w:tcW w:w="427" w:type="pct"/>
            <w:shd w:val="clear" w:color="auto" w:fill="auto"/>
            <w:tcMar>
              <w:left w:w="7" w:type="dxa"/>
            </w:tcMar>
            <w:vAlign w:val="center"/>
          </w:tcPr>
          <w:p w14:paraId="1CF41A1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5B9A20A6"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vAlign w:val="center"/>
          </w:tcPr>
          <w:p w14:paraId="42E36BE7"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29AF5077"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45AEAD03"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6494299D" w14:textId="77777777" w:rsidTr="00727C12">
        <w:trPr>
          <w:trHeight w:val="372"/>
          <w:jc w:val="center"/>
        </w:trPr>
        <w:tc>
          <w:tcPr>
            <w:tcW w:w="2787" w:type="pct"/>
            <w:shd w:val="clear" w:color="auto" w:fill="auto"/>
            <w:tcMar>
              <w:left w:w="-8" w:type="dxa"/>
            </w:tcMar>
            <w:vAlign w:val="center"/>
          </w:tcPr>
          <w:p w14:paraId="273D2C5C"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Scienze motorie e sportive</w:t>
            </w:r>
          </w:p>
        </w:tc>
        <w:tc>
          <w:tcPr>
            <w:tcW w:w="427" w:type="pct"/>
            <w:shd w:val="clear" w:color="auto" w:fill="auto"/>
            <w:tcMar>
              <w:left w:w="7" w:type="dxa"/>
            </w:tcMar>
            <w:vAlign w:val="center"/>
          </w:tcPr>
          <w:p w14:paraId="70DB8615"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30B3CA77"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vAlign w:val="center"/>
          </w:tcPr>
          <w:p w14:paraId="7C6B145D"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32F92B86"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1C077159"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740158F4" w14:textId="77777777" w:rsidTr="00727C12">
        <w:trPr>
          <w:trHeight w:val="374"/>
          <w:jc w:val="center"/>
        </w:trPr>
        <w:tc>
          <w:tcPr>
            <w:tcW w:w="2787" w:type="pct"/>
            <w:shd w:val="clear" w:color="auto" w:fill="auto"/>
            <w:tcMar>
              <w:left w:w="-8" w:type="dxa"/>
            </w:tcMar>
            <w:vAlign w:val="center"/>
          </w:tcPr>
          <w:p w14:paraId="230D546A" w14:textId="77777777" w:rsidR="00727C12" w:rsidRPr="00943456" w:rsidRDefault="00727C12" w:rsidP="00727C12">
            <w:pPr>
              <w:pStyle w:val="TableParagraph"/>
              <w:keepNext/>
              <w:keepLines/>
              <w:widowControl/>
              <w:spacing w:line="276" w:lineRule="auto"/>
              <w:ind w:left="137"/>
              <w:rPr>
                <w:rFonts w:ascii="Calibri" w:hAnsi="Calibri" w:cs="Calibri"/>
                <w:sz w:val="20"/>
                <w:szCs w:val="20"/>
                <w:lang w:val="en-US"/>
              </w:rPr>
            </w:pPr>
            <w:r w:rsidRPr="00943456">
              <w:rPr>
                <w:rFonts w:ascii="Calibri" w:hAnsi="Calibri" w:cs="Calibri"/>
                <w:sz w:val="20"/>
                <w:szCs w:val="20"/>
                <w:lang w:val="en-US"/>
              </w:rPr>
              <w:t>IRC / attività alternative</w:t>
            </w:r>
          </w:p>
        </w:tc>
        <w:tc>
          <w:tcPr>
            <w:tcW w:w="427" w:type="pct"/>
            <w:shd w:val="clear" w:color="auto" w:fill="auto"/>
            <w:tcMar>
              <w:left w:w="7" w:type="dxa"/>
            </w:tcMar>
            <w:vAlign w:val="center"/>
          </w:tcPr>
          <w:p w14:paraId="516C1AF5"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8" w:type="dxa"/>
            </w:tcMar>
            <w:vAlign w:val="center"/>
          </w:tcPr>
          <w:p w14:paraId="3B53088A"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1</w:t>
            </w:r>
          </w:p>
        </w:tc>
        <w:tc>
          <w:tcPr>
            <w:tcW w:w="428" w:type="pct"/>
            <w:shd w:val="clear" w:color="auto" w:fill="auto"/>
            <w:tcMar>
              <w:left w:w="-8" w:type="dxa"/>
            </w:tcMar>
            <w:vAlign w:val="center"/>
          </w:tcPr>
          <w:p w14:paraId="7B7B604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8" w:type="dxa"/>
            </w:tcMar>
            <w:vAlign w:val="center"/>
          </w:tcPr>
          <w:p w14:paraId="472AB02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1</w:t>
            </w:r>
          </w:p>
        </w:tc>
        <w:tc>
          <w:tcPr>
            <w:tcW w:w="499" w:type="pct"/>
            <w:shd w:val="clear" w:color="auto" w:fill="auto"/>
            <w:tcMar>
              <w:left w:w="-8" w:type="dxa"/>
            </w:tcMar>
            <w:vAlign w:val="center"/>
          </w:tcPr>
          <w:p w14:paraId="4BB4D94E"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1</w:t>
            </w:r>
          </w:p>
        </w:tc>
      </w:tr>
      <w:tr w:rsidR="00727C12" w:rsidRPr="00943456" w14:paraId="0EDDE8C2" w14:textId="77777777" w:rsidTr="00727C12">
        <w:trPr>
          <w:trHeight w:val="357"/>
          <w:jc w:val="center"/>
        </w:trPr>
        <w:tc>
          <w:tcPr>
            <w:tcW w:w="2787" w:type="pct"/>
            <w:shd w:val="clear" w:color="auto" w:fill="auto"/>
            <w:tcMar>
              <w:left w:w="-8" w:type="dxa"/>
            </w:tcMar>
            <w:vAlign w:val="center"/>
          </w:tcPr>
          <w:p w14:paraId="72BE7DC0" w14:textId="77777777" w:rsidR="00727C12" w:rsidRPr="00943456" w:rsidRDefault="00727C12" w:rsidP="00727C12">
            <w:pPr>
              <w:pStyle w:val="TableParagraph"/>
              <w:keepNext/>
              <w:keepLines/>
              <w:widowControl/>
              <w:spacing w:line="276" w:lineRule="auto"/>
              <w:ind w:left="137"/>
              <w:rPr>
                <w:rFonts w:ascii="Calibri" w:hAnsi="Calibri" w:cs="Calibri"/>
                <w:b/>
                <w:sz w:val="20"/>
                <w:szCs w:val="20"/>
                <w:lang w:val="en-US"/>
              </w:rPr>
            </w:pPr>
            <w:r w:rsidRPr="00943456">
              <w:rPr>
                <w:rFonts w:ascii="Calibri" w:hAnsi="Calibri" w:cs="Calibri"/>
                <w:b/>
                <w:sz w:val="20"/>
                <w:szCs w:val="20"/>
                <w:lang w:val="en-US"/>
              </w:rPr>
              <w:t>Orario settimanale</w:t>
            </w:r>
          </w:p>
        </w:tc>
        <w:tc>
          <w:tcPr>
            <w:tcW w:w="427" w:type="pct"/>
            <w:shd w:val="clear" w:color="auto" w:fill="auto"/>
            <w:tcMar>
              <w:left w:w="7" w:type="dxa"/>
            </w:tcMar>
            <w:vAlign w:val="center"/>
          </w:tcPr>
          <w:p w14:paraId="10EB2B5C" w14:textId="77777777" w:rsidR="00727C12" w:rsidRPr="00943456" w:rsidRDefault="00727C12" w:rsidP="00727C12">
            <w:pPr>
              <w:pStyle w:val="TableParagraph"/>
              <w:keepNext/>
              <w:keepLines/>
              <w:widowControl/>
              <w:spacing w:line="276" w:lineRule="auto"/>
              <w:ind w:left="260"/>
              <w:jc w:val="center"/>
              <w:rPr>
                <w:rFonts w:ascii="Calibri" w:hAnsi="Calibri" w:cs="Calibri"/>
                <w:b/>
                <w:sz w:val="20"/>
                <w:szCs w:val="20"/>
                <w:lang w:val="en-US"/>
              </w:rPr>
            </w:pPr>
            <w:r w:rsidRPr="00943456">
              <w:rPr>
                <w:rFonts w:ascii="Calibri" w:hAnsi="Calibri" w:cs="Calibri"/>
                <w:b/>
                <w:sz w:val="20"/>
                <w:szCs w:val="20"/>
                <w:lang w:val="en-US"/>
              </w:rPr>
              <w:t>27</w:t>
            </w:r>
          </w:p>
        </w:tc>
        <w:tc>
          <w:tcPr>
            <w:tcW w:w="430" w:type="pct"/>
            <w:shd w:val="clear" w:color="auto" w:fill="auto"/>
            <w:tcMar>
              <w:left w:w="-8" w:type="dxa"/>
            </w:tcMar>
            <w:vAlign w:val="center"/>
          </w:tcPr>
          <w:p w14:paraId="28EB1E99" w14:textId="77777777" w:rsidR="00727C12" w:rsidRPr="00943456" w:rsidRDefault="00727C12" w:rsidP="00727C12">
            <w:pPr>
              <w:pStyle w:val="TableParagraph"/>
              <w:keepNext/>
              <w:keepLines/>
              <w:widowControl/>
              <w:spacing w:line="276" w:lineRule="auto"/>
              <w:ind w:left="282"/>
              <w:rPr>
                <w:rFonts w:ascii="Calibri" w:hAnsi="Calibri" w:cs="Calibri"/>
                <w:b/>
                <w:sz w:val="20"/>
                <w:szCs w:val="20"/>
                <w:lang w:val="en-US"/>
              </w:rPr>
            </w:pPr>
            <w:r w:rsidRPr="00943456">
              <w:rPr>
                <w:rFonts w:ascii="Calibri" w:hAnsi="Calibri" w:cs="Calibri"/>
                <w:b/>
                <w:sz w:val="20"/>
                <w:szCs w:val="20"/>
                <w:lang w:val="en-US"/>
              </w:rPr>
              <w:t>27</w:t>
            </w:r>
          </w:p>
        </w:tc>
        <w:tc>
          <w:tcPr>
            <w:tcW w:w="428" w:type="pct"/>
            <w:shd w:val="clear" w:color="auto" w:fill="auto"/>
            <w:tcMar>
              <w:left w:w="-8" w:type="dxa"/>
            </w:tcMar>
            <w:vAlign w:val="center"/>
          </w:tcPr>
          <w:p w14:paraId="5F019392"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30</w:t>
            </w:r>
          </w:p>
        </w:tc>
        <w:tc>
          <w:tcPr>
            <w:tcW w:w="430" w:type="pct"/>
            <w:shd w:val="clear" w:color="auto" w:fill="auto"/>
            <w:tcMar>
              <w:left w:w="-8" w:type="dxa"/>
            </w:tcMar>
            <w:vAlign w:val="center"/>
          </w:tcPr>
          <w:p w14:paraId="5A872686"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30</w:t>
            </w:r>
          </w:p>
        </w:tc>
        <w:tc>
          <w:tcPr>
            <w:tcW w:w="499" w:type="pct"/>
            <w:shd w:val="clear" w:color="auto" w:fill="auto"/>
            <w:tcMar>
              <w:left w:w="-8" w:type="dxa"/>
            </w:tcMar>
            <w:vAlign w:val="center"/>
          </w:tcPr>
          <w:p w14:paraId="0DDDBE65" w14:textId="77777777" w:rsidR="00727C12" w:rsidRPr="00943456" w:rsidRDefault="00727C12" w:rsidP="00727C12">
            <w:pPr>
              <w:pStyle w:val="TableParagraph"/>
              <w:keepNext/>
              <w:keepLines/>
              <w:widowControl/>
              <w:spacing w:line="276" w:lineRule="auto"/>
              <w:ind w:left="345"/>
              <w:rPr>
                <w:rFonts w:ascii="Calibri" w:hAnsi="Calibri" w:cs="Calibri"/>
                <w:b/>
                <w:sz w:val="20"/>
                <w:szCs w:val="20"/>
                <w:lang w:val="en-US"/>
              </w:rPr>
            </w:pPr>
            <w:r w:rsidRPr="00943456">
              <w:rPr>
                <w:rFonts w:ascii="Calibri" w:hAnsi="Calibri" w:cs="Calibri"/>
                <w:b/>
                <w:sz w:val="20"/>
                <w:szCs w:val="20"/>
                <w:lang w:val="en-US"/>
              </w:rPr>
              <w:t>30</w:t>
            </w:r>
          </w:p>
        </w:tc>
      </w:tr>
    </w:tbl>
    <w:p w14:paraId="7237199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sectPr w:rsidR="00727C12" w:rsidRPr="00943456" w:rsidSect="00727C12">
          <w:pgSz w:w="11906" w:h="16838"/>
          <w:pgMar w:top="1134" w:right="1134" w:bottom="1134" w:left="1134" w:header="0" w:footer="567" w:gutter="0"/>
          <w:cols w:space="720"/>
          <w:formProt w:val="0"/>
          <w:docGrid w:linePitch="360"/>
        </w:sectPr>
      </w:pPr>
    </w:p>
    <w:p w14:paraId="46DCA744" w14:textId="77777777" w:rsidR="00727C12" w:rsidRPr="00943456" w:rsidRDefault="00727C12" w:rsidP="00727C12">
      <w:pPr>
        <w:keepNext/>
        <w:keepLines/>
        <w:spacing w:after="0"/>
        <w:jc w:val="both"/>
        <w:textAlignment w:val="baseline"/>
        <w:rPr>
          <w:rStyle w:val="eop"/>
          <w:rFonts w:eastAsia="Times New Roman" w:cs="Calibri"/>
          <w:b/>
          <w:sz w:val="20"/>
          <w:szCs w:val="20"/>
          <w:lang w:eastAsia="it-IT"/>
        </w:rPr>
      </w:pPr>
      <w:r w:rsidRPr="00943456">
        <w:rPr>
          <w:rStyle w:val="eop"/>
          <w:rFonts w:eastAsia="Times New Roman" w:cs="Calibri"/>
          <w:b/>
          <w:sz w:val="20"/>
          <w:szCs w:val="20"/>
          <w:lang w:eastAsia="it-IT"/>
        </w:rPr>
        <w:lastRenderedPageBreak/>
        <w:t>Liceo Scientifico</w:t>
      </w:r>
    </w:p>
    <w:p w14:paraId="1A09C295"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Il percorso del Liceo Scientifico è indirizzato allo studio del nesso tra cultura scientifica e tradizione umanistica. Favorisce l’acquisizione delle conoscenze e dei metodi propri della matematica, della fisica e delle scienze naturali. Guida gli studenti e le studentesse ad approfondire e a sviluppare le conoscenze, le abilità e le competenze indispensabili per seguire lo sviluppo della ricerca scientifica e tecnologica e per individuare le interazioni tra le diverse forme del sapere, assicurando la padronanza dei linguaggi, delle tecniche e delle metodologie relative ad esse, anche attraverso pratiche laboratoriali.</w:t>
      </w:r>
    </w:p>
    <w:p w14:paraId="037A90AB"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 w:type="dxa"/>
          <w:right w:w="0" w:type="dxa"/>
        </w:tblCellMar>
        <w:tblLook w:val="01E0" w:firstRow="1" w:lastRow="1" w:firstColumn="1" w:lastColumn="1" w:noHBand="0" w:noVBand="0"/>
      </w:tblPr>
      <w:tblGrid>
        <w:gridCol w:w="5377"/>
        <w:gridCol w:w="824"/>
        <w:gridCol w:w="830"/>
        <w:gridCol w:w="826"/>
        <w:gridCol w:w="830"/>
        <w:gridCol w:w="961"/>
      </w:tblGrid>
      <w:tr w:rsidR="00727C12" w:rsidRPr="00943456" w14:paraId="00CD498A" w14:textId="77777777" w:rsidTr="00727C12">
        <w:trPr>
          <w:trHeight w:val="415"/>
          <w:jc w:val="center"/>
        </w:trPr>
        <w:tc>
          <w:tcPr>
            <w:tcW w:w="2787" w:type="pct"/>
            <w:shd w:val="clear" w:color="auto" w:fill="auto"/>
            <w:tcMar>
              <w:left w:w="-8" w:type="dxa"/>
            </w:tcMar>
          </w:tcPr>
          <w:p w14:paraId="100CAEFD" w14:textId="77777777" w:rsidR="00727C12" w:rsidRPr="00943456" w:rsidRDefault="00727C12" w:rsidP="00727C12">
            <w:pPr>
              <w:pStyle w:val="TableParagraph"/>
              <w:keepNext/>
              <w:keepLines/>
              <w:widowControl/>
              <w:spacing w:line="276" w:lineRule="auto"/>
              <w:ind w:left="137"/>
              <w:jc w:val="both"/>
              <w:rPr>
                <w:rFonts w:ascii="Calibri" w:hAnsi="Calibri" w:cs="Calibri"/>
                <w:b/>
                <w:sz w:val="20"/>
                <w:szCs w:val="20"/>
                <w:lang w:val="en-US"/>
              </w:rPr>
            </w:pPr>
            <w:r w:rsidRPr="00943456">
              <w:rPr>
                <w:rFonts w:ascii="Calibri" w:hAnsi="Calibri" w:cs="Calibri"/>
                <w:b/>
                <w:sz w:val="20"/>
                <w:szCs w:val="20"/>
                <w:lang w:val="en-US"/>
              </w:rPr>
              <w:t>Quadro orario delle materie</w:t>
            </w:r>
          </w:p>
        </w:tc>
        <w:tc>
          <w:tcPr>
            <w:tcW w:w="427" w:type="pct"/>
            <w:shd w:val="clear" w:color="auto" w:fill="auto"/>
            <w:tcMar>
              <w:left w:w="7" w:type="dxa"/>
            </w:tcMar>
            <w:vAlign w:val="center"/>
          </w:tcPr>
          <w:p w14:paraId="51A1E298" w14:textId="77777777" w:rsidR="00727C12" w:rsidRPr="00943456" w:rsidRDefault="00727C12" w:rsidP="00727C12">
            <w:pPr>
              <w:pStyle w:val="TableParagraph"/>
              <w:keepNext/>
              <w:keepLines/>
              <w:widowControl/>
              <w:spacing w:line="276" w:lineRule="auto"/>
              <w:ind w:left="46"/>
              <w:jc w:val="center"/>
              <w:rPr>
                <w:rFonts w:ascii="Calibri" w:hAnsi="Calibri" w:cs="Calibri"/>
                <w:b/>
                <w:sz w:val="20"/>
                <w:szCs w:val="20"/>
                <w:lang w:val="en-US"/>
              </w:rPr>
            </w:pPr>
            <w:r w:rsidRPr="00943456">
              <w:rPr>
                <w:rFonts w:ascii="Calibri" w:hAnsi="Calibri" w:cs="Calibri"/>
                <w:b/>
                <w:sz w:val="20"/>
                <w:szCs w:val="20"/>
                <w:lang w:val="en-US"/>
              </w:rPr>
              <w:t>I</w:t>
            </w:r>
          </w:p>
        </w:tc>
        <w:tc>
          <w:tcPr>
            <w:tcW w:w="430" w:type="pct"/>
            <w:shd w:val="clear" w:color="auto" w:fill="auto"/>
            <w:tcMar>
              <w:left w:w="-8" w:type="dxa"/>
            </w:tcMar>
            <w:vAlign w:val="center"/>
          </w:tcPr>
          <w:p w14:paraId="4A7ED462" w14:textId="77777777" w:rsidR="00727C12" w:rsidRPr="00943456" w:rsidRDefault="00727C12" w:rsidP="00727C12">
            <w:pPr>
              <w:pStyle w:val="TableParagraph"/>
              <w:keepNext/>
              <w:keepLines/>
              <w:widowControl/>
              <w:spacing w:line="276" w:lineRule="auto"/>
              <w:ind w:left="290"/>
              <w:rPr>
                <w:rFonts w:ascii="Calibri" w:hAnsi="Calibri" w:cs="Calibri"/>
                <w:b/>
                <w:sz w:val="20"/>
                <w:szCs w:val="20"/>
                <w:lang w:val="en-US"/>
              </w:rPr>
            </w:pPr>
            <w:r w:rsidRPr="00943456">
              <w:rPr>
                <w:rFonts w:ascii="Calibri" w:hAnsi="Calibri" w:cs="Calibri"/>
                <w:b/>
                <w:sz w:val="20"/>
                <w:szCs w:val="20"/>
                <w:lang w:val="en-US"/>
              </w:rPr>
              <w:t>II</w:t>
            </w:r>
          </w:p>
        </w:tc>
        <w:tc>
          <w:tcPr>
            <w:tcW w:w="428" w:type="pct"/>
            <w:shd w:val="clear" w:color="auto" w:fill="auto"/>
            <w:tcMar>
              <w:left w:w="-8" w:type="dxa"/>
            </w:tcMar>
            <w:vAlign w:val="center"/>
          </w:tcPr>
          <w:p w14:paraId="7EA69468"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III</w:t>
            </w:r>
          </w:p>
        </w:tc>
        <w:tc>
          <w:tcPr>
            <w:tcW w:w="430" w:type="pct"/>
            <w:shd w:val="clear" w:color="auto" w:fill="auto"/>
            <w:tcMar>
              <w:left w:w="-8" w:type="dxa"/>
            </w:tcMar>
            <w:vAlign w:val="center"/>
          </w:tcPr>
          <w:p w14:paraId="57984DB2"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IV</w:t>
            </w:r>
          </w:p>
        </w:tc>
        <w:tc>
          <w:tcPr>
            <w:tcW w:w="499" w:type="pct"/>
            <w:shd w:val="clear" w:color="auto" w:fill="auto"/>
            <w:tcMar>
              <w:left w:w="-8" w:type="dxa"/>
            </w:tcMar>
            <w:vAlign w:val="center"/>
          </w:tcPr>
          <w:p w14:paraId="08E97F82" w14:textId="77777777" w:rsidR="00727C12" w:rsidRPr="00943456" w:rsidRDefault="00727C12" w:rsidP="00727C12">
            <w:pPr>
              <w:pStyle w:val="TableParagraph"/>
              <w:keepNext/>
              <w:keepLines/>
              <w:widowControl/>
              <w:spacing w:line="276" w:lineRule="auto"/>
              <w:ind w:left="357"/>
              <w:rPr>
                <w:rFonts w:ascii="Calibri" w:hAnsi="Calibri" w:cs="Calibri"/>
                <w:b/>
                <w:sz w:val="20"/>
                <w:szCs w:val="20"/>
                <w:lang w:val="en-US"/>
              </w:rPr>
            </w:pPr>
            <w:r w:rsidRPr="00943456">
              <w:rPr>
                <w:rFonts w:ascii="Calibri" w:hAnsi="Calibri" w:cs="Calibri"/>
                <w:b/>
                <w:sz w:val="20"/>
                <w:szCs w:val="20"/>
                <w:lang w:val="en-US"/>
              </w:rPr>
              <w:t>V</w:t>
            </w:r>
          </w:p>
        </w:tc>
      </w:tr>
      <w:tr w:rsidR="00727C12" w:rsidRPr="00943456" w14:paraId="75728402" w14:textId="77777777" w:rsidTr="00727C12">
        <w:trPr>
          <w:trHeight w:val="375"/>
          <w:jc w:val="center"/>
        </w:trPr>
        <w:tc>
          <w:tcPr>
            <w:tcW w:w="2787" w:type="pct"/>
            <w:shd w:val="clear" w:color="auto" w:fill="auto"/>
            <w:tcMar>
              <w:left w:w="-8" w:type="dxa"/>
            </w:tcMar>
          </w:tcPr>
          <w:p w14:paraId="5E8AE628"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Lingua e letteratura italiana</w:t>
            </w:r>
          </w:p>
        </w:tc>
        <w:tc>
          <w:tcPr>
            <w:tcW w:w="427" w:type="pct"/>
            <w:shd w:val="clear" w:color="auto" w:fill="auto"/>
            <w:tcMar>
              <w:left w:w="7" w:type="dxa"/>
            </w:tcMar>
            <w:vAlign w:val="center"/>
          </w:tcPr>
          <w:p w14:paraId="11AC8120"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21E2597B"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4</w:t>
            </w:r>
          </w:p>
        </w:tc>
        <w:tc>
          <w:tcPr>
            <w:tcW w:w="428" w:type="pct"/>
            <w:shd w:val="clear" w:color="auto" w:fill="auto"/>
            <w:tcMar>
              <w:left w:w="-8" w:type="dxa"/>
            </w:tcMar>
            <w:vAlign w:val="center"/>
          </w:tcPr>
          <w:p w14:paraId="038F87A6"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3453951E"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8" w:type="dxa"/>
            </w:tcMar>
            <w:vAlign w:val="center"/>
          </w:tcPr>
          <w:p w14:paraId="058C6104"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76BF1FAB" w14:textId="77777777" w:rsidTr="00727C12">
        <w:trPr>
          <w:trHeight w:val="372"/>
          <w:jc w:val="center"/>
        </w:trPr>
        <w:tc>
          <w:tcPr>
            <w:tcW w:w="2787" w:type="pct"/>
            <w:shd w:val="clear" w:color="auto" w:fill="auto"/>
            <w:tcMar>
              <w:left w:w="-8" w:type="dxa"/>
            </w:tcMar>
          </w:tcPr>
          <w:p w14:paraId="453F2B59"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Lingua e cultura latina</w:t>
            </w:r>
          </w:p>
        </w:tc>
        <w:tc>
          <w:tcPr>
            <w:tcW w:w="427" w:type="pct"/>
            <w:shd w:val="clear" w:color="auto" w:fill="auto"/>
            <w:tcMar>
              <w:left w:w="7" w:type="dxa"/>
            </w:tcMar>
            <w:vAlign w:val="center"/>
          </w:tcPr>
          <w:p w14:paraId="236EE175"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6FCBFD19"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7FB99FBD"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0F321903"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vAlign w:val="center"/>
          </w:tcPr>
          <w:p w14:paraId="0FF64B9A"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249FEE42" w14:textId="77777777" w:rsidTr="00727C12">
        <w:trPr>
          <w:trHeight w:val="375"/>
          <w:jc w:val="center"/>
        </w:trPr>
        <w:tc>
          <w:tcPr>
            <w:tcW w:w="2787" w:type="pct"/>
            <w:shd w:val="clear" w:color="auto" w:fill="auto"/>
            <w:tcMar>
              <w:left w:w="-8" w:type="dxa"/>
            </w:tcMar>
          </w:tcPr>
          <w:p w14:paraId="1D2EE353"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Lingua e cultura inglese</w:t>
            </w:r>
          </w:p>
        </w:tc>
        <w:tc>
          <w:tcPr>
            <w:tcW w:w="427" w:type="pct"/>
            <w:shd w:val="clear" w:color="auto" w:fill="auto"/>
            <w:tcMar>
              <w:left w:w="7" w:type="dxa"/>
            </w:tcMar>
            <w:vAlign w:val="center"/>
          </w:tcPr>
          <w:p w14:paraId="2AD3B8E7"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17692FEA"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395FEE1D"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303E9AA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vAlign w:val="center"/>
          </w:tcPr>
          <w:p w14:paraId="6CC03436"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28D9E0DD" w14:textId="77777777" w:rsidTr="00727C12">
        <w:trPr>
          <w:trHeight w:val="372"/>
          <w:jc w:val="center"/>
        </w:trPr>
        <w:tc>
          <w:tcPr>
            <w:tcW w:w="2787" w:type="pct"/>
            <w:shd w:val="clear" w:color="auto" w:fill="auto"/>
            <w:tcMar>
              <w:left w:w="-8" w:type="dxa"/>
            </w:tcMar>
          </w:tcPr>
          <w:p w14:paraId="26843085"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 xml:space="preserve">Geostoria </w:t>
            </w:r>
          </w:p>
        </w:tc>
        <w:tc>
          <w:tcPr>
            <w:tcW w:w="427" w:type="pct"/>
            <w:shd w:val="clear" w:color="auto" w:fill="auto"/>
            <w:tcMar>
              <w:left w:w="7" w:type="dxa"/>
            </w:tcMar>
            <w:vAlign w:val="center"/>
          </w:tcPr>
          <w:p w14:paraId="3846304A"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77B755C7"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vAlign w:val="center"/>
          </w:tcPr>
          <w:p w14:paraId="4F62BDC3"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1A16AF1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99" w:type="pct"/>
            <w:shd w:val="clear" w:color="auto" w:fill="auto"/>
            <w:tcMar>
              <w:left w:w="-8" w:type="dxa"/>
            </w:tcMar>
            <w:vAlign w:val="center"/>
          </w:tcPr>
          <w:p w14:paraId="7347E99B"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r>
      <w:tr w:rsidR="00727C12" w:rsidRPr="00943456" w14:paraId="6E77D8EB" w14:textId="77777777" w:rsidTr="00727C12">
        <w:trPr>
          <w:trHeight w:val="374"/>
          <w:jc w:val="center"/>
        </w:trPr>
        <w:tc>
          <w:tcPr>
            <w:tcW w:w="2787" w:type="pct"/>
            <w:shd w:val="clear" w:color="auto" w:fill="auto"/>
            <w:tcMar>
              <w:left w:w="-8" w:type="dxa"/>
            </w:tcMar>
          </w:tcPr>
          <w:p w14:paraId="49943402"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 xml:space="preserve">Storia </w:t>
            </w:r>
          </w:p>
        </w:tc>
        <w:tc>
          <w:tcPr>
            <w:tcW w:w="427" w:type="pct"/>
            <w:shd w:val="clear" w:color="auto" w:fill="auto"/>
            <w:tcMar>
              <w:left w:w="7" w:type="dxa"/>
            </w:tcMar>
            <w:vAlign w:val="center"/>
          </w:tcPr>
          <w:p w14:paraId="559C13A2"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5FA9FEB3"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vAlign w:val="center"/>
          </w:tcPr>
          <w:p w14:paraId="179CF27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7B0FA0F7"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219F11BA"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7798671B" w14:textId="77777777" w:rsidTr="00727C12">
        <w:trPr>
          <w:trHeight w:val="372"/>
          <w:jc w:val="center"/>
        </w:trPr>
        <w:tc>
          <w:tcPr>
            <w:tcW w:w="2787" w:type="pct"/>
            <w:shd w:val="clear" w:color="auto" w:fill="auto"/>
            <w:tcMar>
              <w:left w:w="-8" w:type="dxa"/>
            </w:tcMar>
          </w:tcPr>
          <w:p w14:paraId="06C9B319"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Filosofia</w:t>
            </w:r>
          </w:p>
        </w:tc>
        <w:tc>
          <w:tcPr>
            <w:tcW w:w="427" w:type="pct"/>
            <w:shd w:val="clear" w:color="auto" w:fill="auto"/>
            <w:tcMar>
              <w:left w:w="7" w:type="dxa"/>
            </w:tcMar>
            <w:vAlign w:val="center"/>
          </w:tcPr>
          <w:p w14:paraId="02E88626"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vAlign w:val="center"/>
          </w:tcPr>
          <w:p w14:paraId="2D6F1EE5"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vAlign w:val="center"/>
          </w:tcPr>
          <w:p w14:paraId="1B010ECA"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12A10C77"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vAlign w:val="center"/>
          </w:tcPr>
          <w:p w14:paraId="4767E3BB"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308FA6E3" w14:textId="77777777" w:rsidTr="00727C12">
        <w:trPr>
          <w:trHeight w:val="375"/>
          <w:jc w:val="center"/>
        </w:trPr>
        <w:tc>
          <w:tcPr>
            <w:tcW w:w="2787" w:type="pct"/>
            <w:shd w:val="clear" w:color="auto" w:fill="auto"/>
            <w:tcMar>
              <w:left w:w="-8" w:type="dxa"/>
            </w:tcMar>
          </w:tcPr>
          <w:p w14:paraId="2CB85F69"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Matematica</w:t>
            </w:r>
          </w:p>
        </w:tc>
        <w:tc>
          <w:tcPr>
            <w:tcW w:w="427" w:type="pct"/>
            <w:shd w:val="clear" w:color="auto" w:fill="auto"/>
            <w:tcMar>
              <w:left w:w="7" w:type="dxa"/>
            </w:tcMar>
            <w:vAlign w:val="center"/>
          </w:tcPr>
          <w:p w14:paraId="38310880"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5</w:t>
            </w:r>
          </w:p>
        </w:tc>
        <w:tc>
          <w:tcPr>
            <w:tcW w:w="430" w:type="pct"/>
            <w:shd w:val="clear" w:color="auto" w:fill="auto"/>
            <w:tcMar>
              <w:left w:w="-8" w:type="dxa"/>
            </w:tcMar>
            <w:vAlign w:val="center"/>
          </w:tcPr>
          <w:p w14:paraId="4C1FE9AC"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5</w:t>
            </w:r>
          </w:p>
        </w:tc>
        <w:tc>
          <w:tcPr>
            <w:tcW w:w="428" w:type="pct"/>
            <w:shd w:val="clear" w:color="auto" w:fill="auto"/>
            <w:tcMar>
              <w:left w:w="-8" w:type="dxa"/>
            </w:tcMar>
            <w:vAlign w:val="center"/>
          </w:tcPr>
          <w:p w14:paraId="7F5436C9"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vAlign w:val="center"/>
          </w:tcPr>
          <w:p w14:paraId="5CC6ABE9"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8" w:type="dxa"/>
            </w:tcMar>
            <w:vAlign w:val="center"/>
          </w:tcPr>
          <w:p w14:paraId="4CBE0341"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4EF2C9C8" w14:textId="77777777" w:rsidTr="00727C12">
        <w:trPr>
          <w:trHeight w:val="372"/>
          <w:jc w:val="center"/>
        </w:trPr>
        <w:tc>
          <w:tcPr>
            <w:tcW w:w="2787" w:type="pct"/>
            <w:shd w:val="clear" w:color="auto" w:fill="auto"/>
            <w:tcMar>
              <w:left w:w="-8" w:type="dxa"/>
            </w:tcMar>
          </w:tcPr>
          <w:p w14:paraId="120216E1"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Fisica</w:t>
            </w:r>
          </w:p>
        </w:tc>
        <w:tc>
          <w:tcPr>
            <w:tcW w:w="427" w:type="pct"/>
            <w:shd w:val="clear" w:color="auto" w:fill="auto"/>
            <w:tcMar>
              <w:left w:w="7" w:type="dxa"/>
            </w:tcMar>
            <w:vAlign w:val="center"/>
          </w:tcPr>
          <w:p w14:paraId="753462FE"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75C69F62"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vAlign w:val="center"/>
          </w:tcPr>
          <w:p w14:paraId="5FDD6F35"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4D0020C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vAlign w:val="center"/>
          </w:tcPr>
          <w:p w14:paraId="18F6CBBD"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07427167" w14:textId="77777777" w:rsidTr="00727C12">
        <w:trPr>
          <w:trHeight w:val="375"/>
          <w:jc w:val="center"/>
        </w:trPr>
        <w:tc>
          <w:tcPr>
            <w:tcW w:w="2787" w:type="pct"/>
            <w:shd w:val="clear" w:color="auto" w:fill="auto"/>
            <w:tcMar>
              <w:left w:w="-8" w:type="dxa"/>
            </w:tcMar>
          </w:tcPr>
          <w:p w14:paraId="5333D95E"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Scienze naturali</w:t>
            </w:r>
          </w:p>
        </w:tc>
        <w:tc>
          <w:tcPr>
            <w:tcW w:w="427" w:type="pct"/>
            <w:shd w:val="clear" w:color="auto" w:fill="auto"/>
            <w:tcMar>
              <w:left w:w="7" w:type="dxa"/>
            </w:tcMar>
            <w:vAlign w:val="center"/>
          </w:tcPr>
          <w:p w14:paraId="0726D194"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7742D9DA"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vAlign w:val="center"/>
          </w:tcPr>
          <w:p w14:paraId="5AAC7E26"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vAlign w:val="center"/>
          </w:tcPr>
          <w:p w14:paraId="26705EAF"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vAlign w:val="center"/>
          </w:tcPr>
          <w:p w14:paraId="3FED221C"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7DAC2509" w14:textId="77777777" w:rsidTr="00727C12">
        <w:trPr>
          <w:trHeight w:val="372"/>
          <w:jc w:val="center"/>
        </w:trPr>
        <w:tc>
          <w:tcPr>
            <w:tcW w:w="2787" w:type="pct"/>
            <w:shd w:val="clear" w:color="auto" w:fill="auto"/>
            <w:tcMar>
              <w:left w:w="-8" w:type="dxa"/>
            </w:tcMar>
          </w:tcPr>
          <w:p w14:paraId="1B053F1B"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Disegno e Storia dell’arte</w:t>
            </w:r>
          </w:p>
        </w:tc>
        <w:tc>
          <w:tcPr>
            <w:tcW w:w="427" w:type="pct"/>
            <w:shd w:val="clear" w:color="auto" w:fill="auto"/>
            <w:tcMar>
              <w:left w:w="7" w:type="dxa"/>
            </w:tcMar>
            <w:vAlign w:val="center"/>
          </w:tcPr>
          <w:p w14:paraId="3352BB9C"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07F4307C"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r w:rsidRPr="00943456">
              <w:rPr>
                <w:rFonts w:ascii="Calibri" w:hAnsi="Calibri" w:cs="Calibri"/>
                <w:sz w:val="20"/>
                <w:szCs w:val="20"/>
                <w:lang w:val="en-US"/>
              </w:rPr>
              <w:t xml:space="preserve">       2</w:t>
            </w:r>
          </w:p>
        </w:tc>
        <w:tc>
          <w:tcPr>
            <w:tcW w:w="428" w:type="pct"/>
            <w:shd w:val="clear" w:color="auto" w:fill="auto"/>
            <w:tcMar>
              <w:left w:w="-8" w:type="dxa"/>
            </w:tcMar>
            <w:vAlign w:val="center"/>
          </w:tcPr>
          <w:p w14:paraId="3DF4AC3C"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6E80538F"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4C128604"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1F7D7432" w14:textId="77777777" w:rsidTr="00727C12">
        <w:trPr>
          <w:trHeight w:val="372"/>
          <w:jc w:val="center"/>
        </w:trPr>
        <w:tc>
          <w:tcPr>
            <w:tcW w:w="2787" w:type="pct"/>
            <w:shd w:val="clear" w:color="auto" w:fill="auto"/>
            <w:tcMar>
              <w:left w:w="-8" w:type="dxa"/>
            </w:tcMar>
          </w:tcPr>
          <w:p w14:paraId="5015C573"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Scienze motorie e sportive</w:t>
            </w:r>
          </w:p>
        </w:tc>
        <w:tc>
          <w:tcPr>
            <w:tcW w:w="427" w:type="pct"/>
            <w:shd w:val="clear" w:color="auto" w:fill="auto"/>
            <w:tcMar>
              <w:left w:w="7" w:type="dxa"/>
            </w:tcMar>
            <w:vAlign w:val="center"/>
          </w:tcPr>
          <w:p w14:paraId="6E44BE4B"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5E452434"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vAlign w:val="center"/>
          </w:tcPr>
          <w:p w14:paraId="1D8ABA88"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vAlign w:val="center"/>
          </w:tcPr>
          <w:p w14:paraId="6E22AC80"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vAlign w:val="center"/>
          </w:tcPr>
          <w:p w14:paraId="43409413"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7BCA95AE" w14:textId="77777777" w:rsidTr="00727C12">
        <w:trPr>
          <w:trHeight w:val="375"/>
          <w:jc w:val="center"/>
        </w:trPr>
        <w:tc>
          <w:tcPr>
            <w:tcW w:w="2787" w:type="pct"/>
            <w:shd w:val="clear" w:color="auto" w:fill="auto"/>
            <w:tcMar>
              <w:left w:w="-8" w:type="dxa"/>
            </w:tcMar>
          </w:tcPr>
          <w:p w14:paraId="2ADF6D18"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IRC /attività alternative</w:t>
            </w:r>
          </w:p>
        </w:tc>
        <w:tc>
          <w:tcPr>
            <w:tcW w:w="427" w:type="pct"/>
            <w:shd w:val="clear" w:color="auto" w:fill="auto"/>
            <w:tcMar>
              <w:left w:w="7" w:type="dxa"/>
            </w:tcMar>
            <w:vAlign w:val="center"/>
          </w:tcPr>
          <w:p w14:paraId="5868FDC5"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8" w:type="dxa"/>
            </w:tcMar>
            <w:vAlign w:val="center"/>
          </w:tcPr>
          <w:p w14:paraId="4EDC566B"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1</w:t>
            </w:r>
          </w:p>
        </w:tc>
        <w:tc>
          <w:tcPr>
            <w:tcW w:w="428" w:type="pct"/>
            <w:shd w:val="clear" w:color="auto" w:fill="auto"/>
            <w:tcMar>
              <w:left w:w="-8" w:type="dxa"/>
            </w:tcMar>
            <w:vAlign w:val="center"/>
          </w:tcPr>
          <w:p w14:paraId="75EC1744"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8" w:type="dxa"/>
            </w:tcMar>
            <w:vAlign w:val="center"/>
          </w:tcPr>
          <w:p w14:paraId="7D458815"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1</w:t>
            </w:r>
          </w:p>
        </w:tc>
        <w:tc>
          <w:tcPr>
            <w:tcW w:w="499" w:type="pct"/>
            <w:shd w:val="clear" w:color="auto" w:fill="auto"/>
            <w:tcMar>
              <w:left w:w="-8" w:type="dxa"/>
            </w:tcMar>
            <w:vAlign w:val="center"/>
          </w:tcPr>
          <w:p w14:paraId="6F827B8C"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1</w:t>
            </w:r>
          </w:p>
        </w:tc>
      </w:tr>
      <w:tr w:rsidR="00727C12" w:rsidRPr="00943456" w14:paraId="1527A276" w14:textId="77777777" w:rsidTr="00727C12">
        <w:trPr>
          <w:trHeight w:val="357"/>
          <w:jc w:val="center"/>
        </w:trPr>
        <w:tc>
          <w:tcPr>
            <w:tcW w:w="2787" w:type="pct"/>
            <w:shd w:val="clear" w:color="auto" w:fill="auto"/>
            <w:tcMar>
              <w:left w:w="-8" w:type="dxa"/>
            </w:tcMar>
          </w:tcPr>
          <w:p w14:paraId="25DD1CBD" w14:textId="77777777" w:rsidR="00727C12" w:rsidRPr="00943456" w:rsidRDefault="00727C12" w:rsidP="00727C12">
            <w:pPr>
              <w:pStyle w:val="TableParagraph"/>
              <w:keepNext/>
              <w:keepLines/>
              <w:widowControl/>
              <w:spacing w:line="276" w:lineRule="auto"/>
              <w:ind w:left="137"/>
              <w:jc w:val="both"/>
              <w:rPr>
                <w:rFonts w:ascii="Calibri" w:hAnsi="Calibri" w:cs="Calibri"/>
                <w:b/>
                <w:sz w:val="20"/>
                <w:szCs w:val="20"/>
                <w:lang w:val="en-US"/>
              </w:rPr>
            </w:pPr>
            <w:r w:rsidRPr="00943456">
              <w:rPr>
                <w:rFonts w:ascii="Calibri" w:hAnsi="Calibri" w:cs="Calibri"/>
                <w:b/>
                <w:sz w:val="20"/>
                <w:szCs w:val="20"/>
                <w:lang w:val="en-US"/>
              </w:rPr>
              <w:t>Orario settimanale</w:t>
            </w:r>
          </w:p>
        </w:tc>
        <w:tc>
          <w:tcPr>
            <w:tcW w:w="427" w:type="pct"/>
            <w:shd w:val="clear" w:color="auto" w:fill="auto"/>
            <w:tcMar>
              <w:left w:w="7" w:type="dxa"/>
            </w:tcMar>
            <w:vAlign w:val="center"/>
          </w:tcPr>
          <w:p w14:paraId="2EA4411F" w14:textId="77777777" w:rsidR="00727C12" w:rsidRPr="00943456" w:rsidRDefault="00727C12" w:rsidP="00727C12">
            <w:pPr>
              <w:pStyle w:val="TableParagraph"/>
              <w:keepNext/>
              <w:keepLines/>
              <w:widowControl/>
              <w:spacing w:line="276" w:lineRule="auto"/>
              <w:ind w:left="260"/>
              <w:jc w:val="center"/>
              <w:rPr>
                <w:rFonts w:ascii="Calibri" w:hAnsi="Calibri" w:cs="Calibri"/>
                <w:b/>
                <w:sz w:val="20"/>
                <w:szCs w:val="20"/>
                <w:lang w:val="en-US"/>
              </w:rPr>
            </w:pPr>
            <w:r w:rsidRPr="00943456">
              <w:rPr>
                <w:rFonts w:ascii="Calibri" w:hAnsi="Calibri" w:cs="Calibri"/>
                <w:b/>
                <w:sz w:val="20"/>
                <w:szCs w:val="20"/>
                <w:lang w:val="en-US"/>
              </w:rPr>
              <w:t>27</w:t>
            </w:r>
          </w:p>
        </w:tc>
        <w:tc>
          <w:tcPr>
            <w:tcW w:w="430" w:type="pct"/>
            <w:shd w:val="clear" w:color="auto" w:fill="auto"/>
            <w:tcMar>
              <w:left w:w="-8" w:type="dxa"/>
            </w:tcMar>
            <w:vAlign w:val="center"/>
          </w:tcPr>
          <w:p w14:paraId="6E632085" w14:textId="77777777" w:rsidR="00727C12" w:rsidRPr="00943456" w:rsidRDefault="00727C12" w:rsidP="00727C12">
            <w:pPr>
              <w:pStyle w:val="TableParagraph"/>
              <w:keepNext/>
              <w:keepLines/>
              <w:widowControl/>
              <w:spacing w:line="276" w:lineRule="auto"/>
              <w:ind w:left="282"/>
              <w:rPr>
                <w:rFonts w:ascii="Calibri" w:hAnsi="Calibri" w:cs="Calibri"/>
                <w:b/>
                <w:sz w:val="20"/>
                <w:szCs w:val="20"/>
                <w:lang w:val="en-US"/>
              </w:rPr>
            </w:pPr>
            <w:r w:rsidRPr="00943456">
              <w:rPr>
                <w:rFonts w:ascii="Calibri" w:hAnsi="Calibri" w:cs="Calibri"/>
                <w:b/>
                <w:sz w:val="20"/>
                <w:szCs w:val="20"/>
                <w:lang w:val="en-US"/>
              </w:rPr>
              <w:t>27</w:t>
            </w:r>
          </w:p>
        </w:tc>
        <w:tc>
          <w:tcPr>
            <w:tcW w:w="428" w:type="pct"/>
            <w:shd w:val="clear" w:color="auto" w:fill="auto"/>
            <w:tcMar>
              <w:left w:w="-8" w:type="dxa"/>
            </w:tcMar>
            <w:vAlign w:val="center"/>
          </w:tcPr>
          <w:p w14:paraId="6BE37B7C"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30</w:t>
            </w:r>
          </w:p>
        </w:tc>
        <w:tc>
          <w:tcPr>
            <w:tcW w:w="430" w:type="pct"/>
            <w:shd w:val="clear" w:color="auto" w:fill="auto"/>
            <w:tcMar>
              <w:left w:w="-8" w:type="dxa"/>
            </w:tcMar>
            <w:vAlign w:val="center"/>
          </w:tcPr>
          <w:p w14:paraId="110536EA"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30</w:t>
            </w:r>
          </w:p>
        </w:tc>
        <w:tc>
          <w:tcPr>
            <w:tcW w:w="499" w:type="pct"/>
            <w:shd w:val="clear" w:color="auto" w:fill="auto"/>
            <w:tcMar>
              <w:left w:w="-8" w:type="dxa"/>
            </w:tcMar>
            <w:vAlign w:val="center"/>
          </w:tcPr>
          <w:p w14:paraId="10187405" w14:textId="77777777" w:rsidR="00727C12" w:rsidRPr="00943456" w:rsidRDefault="00727C12" w:rsidP="00727C12">
            <w:pPr>
              <w:pStyle w:val="TableParagraph"/>
              <w:keepNext/>
              <w:keepLines/>
              <w:widowControl/>
              <w:spacing w:line="276" w:lineRule="auto"/>
              <w:ind w:left="345"/>
              <w:rPr>
                <w:rFonts w:ascii="Calibri" w:hAnsi="Calibri" w:cs="Calibri"/>
                <w:b/>
                <w:sz w:val="20"/>
                <w:szCs w:val="20"/>
                <w:lang w:val="en-US"/>
              </w:rPr>
            </w:pPr>
            <w:r w:rsidRPr="00943456">
              <w:rPr>
                <w:rFonts w:ascii="Calibri" w:hAnsi="Calibri" w:cs="Calibri"/>
                <w:b/>
                <w:sz w:val="20"/>
                <w:szCs w:val="20"/>
                <w:lang w:val="en-US"/>
              </w:rPr>
              <w:t>30</w:t>
            </w:r>
          </w:p>
        </w:tc>
      </w:tr>
    </w:tbl>
    <w:p w14:paraId="2C9036A6" w14:textId="77777777" w:rsidR="00727C12" w:rsidRPr="00943456" w:rsidRDefault="00727C12" w:rsidP="00727C12">
      <w:pPr>
        <w:spacing w:after="0"/>
        <w:jc w:val="both"/>
        <w:textAlignment w:val="baseline"/>
        <w:rPr>
          <w:rStyle w:val="eop"/>
          <w:rFonts w:eastAsia="Times New Roman" w:cs="Calibri"/>
          <w:sz w:val="20"/>
          <w:szCs w:val="20"/>
          <w:lang w:eastAsia="it-IT"/>
        </w:rPr>
        <w:sectPr w:rsidR="00727C12" w:rsidRPr="00943456" w:rsidSect="00727C12">
          <w:pgSz w:w="11906" w:h="16838"/>
          <w:pgMar w:top="1134" w:right="1134" w:bottom="1134" w:left="1134" w:header="0" w:footer="567" w:gutter="0"/>
          <w:cols w:space="720"/>
          <w:formProt w:val="0"/>
          <w:docGrid w:linePitch="360"/>
        </w:sectPr>
      </w:pPr>
    </w:p>
    <w:p w14:paraId="338D5778" w14:textId="77777777" w:rsidR="00727C12" w:rsidRPr="00943456" w:rsidRDefault="00727C12" w:rsidP="00727C12">
      <w:pPr>
        <w:keepNext/>
        <w:keepLines/>
        <w:spacing w:after="0"/>
        <w:jc w:val="both"/>
        <w:textAlignment w:val="baseline"/>
        <w:rPr>
          <w:rStyle w:val="eop"/>
          <w:rFonts w:eastAsia="Times New Roman" w:cs="Calibri"/>
          <w:b/>
          <w:sz w:val="20"/>
          <w:szCs w:val="20"/>
          <w:lang w:eastAsia="it-IT"/>
        </w:rPr>
      </w:pPr>
      <w:r w:rsidRPr="00943456">
        <w:rPr>
          <w:rStyle w:val="eop"/>
          <w:rFonts w:eastAsia="Times New Roman" w:cs="Calibri"/>
          <w:b/>
          <w:sz w:val="20"/>
          <w:szCs w:val="20"/>
          <w:lang w:eastAsia="it-IT"/>
        </w:rPr>
        <w:lastRenderedPageBreak/>
        <w:t>Liceo delle Scienze Umane</w:t>
      </w:r>
    </w:p>
    <w:p w14:paraId="50617647"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r w:rsidRPr="00943456">
        <w:rPr>
          <w:rStyle w:val="eop"/>
          <w:rFonts w:eastAsia="Times New Roman" w:cs="Calibri"/>
          <w:sz w:val="20"/>
          <w:szCs w:val="20"/>
          <w:lang w:eastAsia="it-IT"/>
        </w:rPr>
        <w:t>Il percorso del Liceo delle Scienze Umane è rivolto allo studio delle teorie esplicative dei fenomeni collegati alla costruzione dell’identità personale e delle relazioni umane e sociali. Guida gli studenti e le studentesse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w:t>
      </w:r>
    </w:p>
    <w:p w14:paraId="460359E9" w14:textId="77777777" w:rsidR="00727C12" w:rsidRPr="00943456" w:rsidRDefault="00727C12" w:rsidP="00727C12">
      <w:pPr>
        <w:keepNext/>
        <w:keepLines/>
        <w:spacing w:after="0"/>
        <w:jc w:val="both"/>
        <w:textAlignment w:val="baseline"/>
        <w:rPr>
          <w:rStyle w:val="eop"/>
          <w:rFonts w:eastAsia="Times New Roman" w:cs="Calibri"/>
          <w:sz w:val="20"/>
          <w:szCs w:val="20"/>
          <w:lang w:eastAsia="it-I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 w:type="dxa"/>
          <w:right w:w="0" w:type="dxa"/>
        </w:tblCellMar>
        <w:tblLook w:val="01E0" w:firstRow="1" w:lastRow="1" w:firstColumn="1" w:lastColumn="1" w:noHBand="0" w:noVBand="0"/>
      </w:tblPr>
      <w:tblGrid>
        <w:gridCol w:w="5377"/>
        <w:gridCol w:w="824"/>
        <w:gridCol w:w="830"/>
        <w:gridCol w:w="826"/>
        <w:gridCol w:w="830"/>
        <w:gridCol w:w="961"/>
      </w:tblGrid>
      <w:tr w:rsidR="00727C12" w:rsidRPr="00943456" w14:paraId="26180656" w14:textId="77777777" w:rsidTr="00727C12">
        <w:trPr>
          <w:trHeight w:val="415"/>
          <w:jc w:val="center"/>
        </w:trPr>
        <w:tc>
          <w:tcPr>
            <w:tcW w:w="2787" w:type="pct"/>
            <w:shd w:val="clear" w:color="auto" w:fill="auto"/>
            <w:tcMar>
              <w:left w:w="-8" w:type="dxa"/>
            </w:tcMar>
          </w:tcPr>
          <w:p w14:paraId="099D0A80" w14:textId="77777777" w:rsidR="00727C12" w:rsidRPr="00943456" w:rsidRDefault="00727C12" w:rsidP="00727C12">
            <w:pPr>
              <w:pStyle w:val="TableParagraph"/>
              <w:keepNext/>
              <w:keepLines/>
              <w:widowControl/>
              <w:spacing w:line="276" w:lineRule="auto"/>
              <w:ind w:left="137"/>
              <w:jc w:val="both"/>
              <w:rPr>
                <w:rFonts w:ascii="Calibri" w:hAnsi="Calibri" w:cs="Calibri"/>
                <w:b/>
                <w:sz w:val="20"/>
                <w:szCs w:val="20"/>
                <w:lang w:val="en-US"/>
              </w:rPr>
            </w:pPr>
            <w:r w:rsidRPr="00943456">
              <w:rPr>
                <w:rFonts w:ascii="Calibri" w:hAnsi="Calibri" w:cs="Calibri"/>
                <w:b/>
                <w:sz w:val="20"/>
                <w:szCs w:val="20"/>
                <w:lang w:val="en-US"/>
              </w:rPr>
              <w:t>Quadro orario delle materie</w:t>
            </w:r>
          </w:p>
        </w:tc>
        <w:tc>
          <w:tcPr>
            <w:tcW w:w="427" w:type="pct"/>
            <w:shd w:val="clear" w:color="auto" w:fill="auto"/>
            <w:tcMar>
              <w:left w:w="7" w:type="dxa"/>
            </w:tcMar>
          </w:tcPr>
          <w:p w14:paraId="68A89595" w14:textId="77777777" w:rsidR="00727C12" w:rsidRPr="00943456" w:rsidRDefault="00727C12" w:rsidP="00727C12">
            <w:pPr>
              <w:pStyle w:val="TableParagraph"/>
              <w:keepNext/>
              <w:keepLines/>
              <w:widowControl/>
              <w:spacing w:line="276" w:lineRule="auto"/>
              <w:ind w:left="46"/>
              <w:jc w:val="center"/>
              <w:rPr>
                <w:rFonts w:ascii="Calibri" w:hAnsi="Calibri" w:cs="Calibri"/>
                <w:b/>
                <w:sz w:val="20"/>
                <w:szCs w:val="20"/>
                <w:lang w:val="en-US"/>
              </w:rPr>
            </w:pPr>
            <w:r w:rsidRPr="00943456">
              <w:rPr>
                <w:rFonts w:ascii="Calibri" w:hAnsi="Calibri" w:cs="Calibri"/>
                <w:b/>
                <w:sz w:val="20"/>
                <w:szCs w:val="20"/>
                <w:lang w:val="en-US"/>
              </w:rPr>
              <w:t>I</w:t>
            </w:r>
          </w:p>
        </w:tc>
        <w:tc>
          <w:tcPr>
            <w:tcW w:w="430" w:type="pct"/>
            <w:shd w:val="clear" w:color="auto" w:fill="auto"/>
            <w:tcMar>
              <w:left w:w="-8" w:type="dxa"/>
            </w:tcMar>
          </w:tcPr>
          <w:p w14:paraId="267F611A" w14:textId="77777777" w:rsidR="00727C12" w:rsidRPr="00943456" w:rsidRDefault="00727C12" w:rsidP="00727C12">
            <w:pPr>
              <w:pStyle w:val="TableParagraph"/>
              <w:keepNext/>
              <w:keepLines/>
              <w:widowControl/>
              <w:spacing w:line="276" w:lineRule="auto"/>
              <w:ind w:left="290"/>
              <w:rPr>
                <w:rFonts w:ascii="Calibri" w:hAnsi="Calibri" w:cs="Calibri"/>
                <w:b/>
                <w:sz w:val="20"/>
                <w:szCs w:val="20"/>
                <w:lang w:val="en-US"/>
              </w:rPr>
            </w:pPr>
            <w:r w:rsidRPr="00943456">
              <w:rPr>
                <w:rFonts w:ascii="Calibri" w:hAnsi="Calibri" w:cs="Calibri"/>
                <w:b/>
                <w:sz w:val="20"/>
                <w:szCs w:val="20"/>
                <w:lang w:val="en-US"/>
              </w:rPr>
              <w:t>II</w:t>
            </w:r>
          </w:p>
        </w:tc>
        <w:tc>
          <w:tcPr>
            <w:tcW w:w="428" w:type="pct"/>
            <w:shd w:val="clear" w:color="auto" w:fill="auto"/>
            <w:tcMar>
              <w:left w:w="-8" w:type="dxa"/>
            </w:tcMar>
          </w:tcPr>
          <w:p w14:paraId="7FBCF277"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III</w:t>
            </w:r>
          </w:p>
        </w:tc>
        <w:tc>
          <w:tcPr>
            <w:tcW w:w="430" w:type="pct"/>
            <w:shd w:val="clear" w:color="auto" w:fill="auto"/>
            <w:tcMar>
              <w:left w:w="-8" w:type="dxa"/>
            </w:tcMar>
          </w:tcPr>
          <w:p w14:paraId="0EAEBF23"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IV</w:t>
            </w:r>
          </w:p>
        </w:tc>
        <w:tc>
          <w:tcPr>
            <w:tcW w:w="499" w:type="pct"/>
            <w:shd w:val="clear" w:color="auto" w:fill="auto"/>
            <w:tcMar>
              <w:left w:w="-8" w:type="dxa"/>
            </w:tcMar>
          </w:tcPr>
          <w:p w14:paraId="60E75796" w14:textId="77777777" w:rsidR="00727C12" w:rsidRPr="00943456" w:rsidRDefault="00727C12" w:rsidP="00727C12">
            <w:pPr>
              <w:pStyle w:val="TableParagraph"/>
              <w:keepNext/>
              <w:keepLines/>
              <w:widowControl/>
              <w:spacing w:line="276" w:lineRule="auto"/>
              <w:ind w:left="357"/>
              <w:rPr>
                <w:rFonts w:ascii="Calibri" w:hAnsi="Calibri" w:cs="Calibri"/>
                <w:b/>
                <w:sz w:val="20"/>
                <w:szCs w:val="20"/>
                <w:lang w:val="en-US"/>
              </w:rPr>
            </w:pPr>
            <w:r w:rsidRPr="00943456">
              <w:rPr>
                <w:rFonts w:ascii="Calibri" w:hAnsi="Calibri" w:cs="Calibri"/>
                <w:b/>
                <w:sz w:val="20"/>
                <w:szCs w:val="20"/>
                <w:lang w:val="en-US"/>
              </w:rPr>
              <w:t>V</w:t>
            </w:r>
          </w:p>
        </w:tc>
      </w:tr>
      <w:tr w:rsidR="00727C12" w:rsidRPr="00943456" w14:paraId="0AD901EA" w14:textId="77777777" w:rsidTr="00727C12">
        <w:trPr>
          <w:trHeight w:val="375"/>
          <w:jc w:val="center"/>
        </w:trPr>
        <w:tc>
          <w:tcPr>
            <w:tcW w:w="2787" w:type="pct"/>
            <w:shd w:val="clear" w:color="auto" w:fill="auto"/>
            <w:tcMar>
              <w:left w:w="-8" w:type="dxa"/>
            </w:tcMar>
          </w:tcPr>
          <w:p w14:paraId="02B7D9DA"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Lingua e letteratura italiana</w:t>
            </w:r>
          </w:p>
        </w:tc>
        <w:tc>
          <w:tcPr>
            <w:tcW w:w="427" w:type="pct"/>
            <w:shd w:val="clear" w:color="auto" w:fill="auto"/>
            <w:tcMar>
              <w:left w:w="7" w:type="dxa"/>
            </w:tcMar>
          </w:tcPr>
          <w:p w14:paraId="622D340B"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tcPr>
          <w:p w14:paraId="7B327E82"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4</w:t>
            </w:r>
          </w:p>
        </w:tc>
        <w:tc>
          <w:tcPr>
            <w:tcW w:w="428" w:type="pct"/>
            <w:shd w:val="clear" w:color="auto" w:fill="auto"/>
            <w:tcMar>
              <w:left w:w="-8" w:type="dxa"/>
            </w:tcMar>
          </w:tcPr>
          <w:p w14:paraId="5B2C4360"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tcPr>
          <w:p w14:paraId="4C21A75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99" w:type="pct"/>
            <w:shd w:val="clear" w:color="auto" w:fill="auto"/>
            <w:tcMar>
              <w:left w:w="-8" w:type="dxa"/>
            </w:tcMar>
          </w:tcPr>
          <w:p w14:paraId="421DC345"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4</w:t>
            </w:r>
          </w:p>
        </w:tc>
      </w:tr>
      <w:tr w:rsidR="00727C12" w:rsidRPr="00943456" w14:paraId="4C91AB6D" w14:textId="77777777" w:rsidTr="00727C12">
        <w:trPr>
          <w:trHeight w:val="372"/>
          <w:jc w:val="center"/>
        </w:trPr>
        <w:tc>
          <w:tcPr>
            <w:tcW w:w="2787" w:type="pct"/>
            <w:shd w:val="clear" w:color="auto" w:fill="auto"/>
            <w:tcMar>
              <w:left w:w="-8" w:type="dxa"/>
            </w:tcMar>
          </w:tcPr>
          <w:p w14:paraId="422B2B4D"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Lingua e cultura latina</w:t>
            </w:r>
          </w:p>
        </w:tc>
        <w:tc>
          <w:tcPr>
            <w:tcW w:w="427" w:type="pct"/>
            <w:shd w:val="clear" w:color="auto" w:fill="auto"/>
            <w:tcMar>
              <w:left w:w="7" w:type="dxa"/>
            </w:tcMar>
          </w:tcPr>
          <w:p w14:paraId="0D28F2C8"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tcPr>
          <w:p w14:paraId="76F692E8"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tcPr>
          <w:p w14:paraId="6C6ECD95"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71D1BE5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1680217E"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60DC4CB5" w14:textId="77777777" w:rsidTr="00727C12">
        <w:trPr>
          <w:trHeight w:val="375"/>
          <w:jc w:val="center"/>
        </w:trPr>
        <w:tc>
          <w:tcPr>
            <w:tcW w:w="2787" w:type="pct"/>
            <w:shd w:val="clear" w:color="auto" w:fill="auto"/>
            <w:tcMar>
              <w:left w:w="-8" w:type="dxa"/>
            </w:tcMar>
          </w:tcPr>
          <w:p w14:paraId="0B6A4779"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Lingua e cultura inglese</w:t>
            </w:r>
          </w:p>
        </w:tc>
        <w:tc>
          <w:tcPr>
            <w:tcW w:w="427" w:type="pct"/>
            <w:shd w:val="clear" w:color="auto" w:fill="auto"/>
            <w:tcMar>
              <w:left w:w="7" w:type="dxa"/>
            </w:tcMar>
          </w:tcPr>
          <w:p w14:paraId="07449C64"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tcPr>
          <w:p w14:paraId="6E305AFA"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tcPr>
          <w:p w14:paraId="501F20EE"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tcPr>
          <w:p w14:paraId="553F2AE5"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tcPr>
          <w:p w14:paraId="735D6443"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0832D045" w14:textId="77777777" w:rsidTr="00727C12">
        <w:trPr>
          <w:trHeight w:val="372"/>
          <w:jc w:val="center"/>
        </w:trPr>
        <w:tc>
          <w:tcPr>
            <w:tcW w:w="2787" w:type="pct"/>
            <w:shd w:val="clear" w:color="auto" w:fill="auto"/>
            <w:tcMar>
              <w:left w:w="-8" w:type="dxa"/>
            </w:tcMar>
          </w:tcPr>
          <w:p w14:paraId="7E77AB05"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 xml:space="preserve">Geostoria </w:t>
            </w:r>
          </w:p>
        </w:tc>
        <w:tc>
          <w:tcPr>
            <w:tcW w:w="427" w:type="pct"/>
            <w:shd w:val="clear" w:color="auto" w:fill="auto"/>
            <w:tcMar>
              <w:left w:w="7" w:type="dxa"/>
            </w:tcMar>
          </w:tcPr>
          <w:p w14:paraId="4FE8D4E7"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tcPr>
          <w:p w14:paraId="323C85F3"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tcPr>
          <w:p w14:paraId="56EB818F"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tcPr>
          <w:p w14:paraId="23D6335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99" w:type="pct"/>
            <w:shd w:val="clear" w:color="auto" w:fill="auto"/>
            <w:tcMar>
              <w:left w:w="-8" w:type="dxa"/>
            </w:tcMar>
          </w:tcPr>
          <w:p w14:paraId="6B7BD1F7"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r>
      <w:tr w:rsidR="00727C12" w:rsidRPr="00943456" w14:paraId="24A63FE6" w14:textId="77777777" w:rsidTr="00727C12">
        <w:trPr>
          <w:trHeight w:val="374"/>
          <w:jc w:val="center"/>
        </w:trPr>
        <w:tc>
          <w:tcPr>
            <w:tcW w:w="2787" w:type="pct"/>
            <w:shd w:val="clear" w:color="auto" w:fill="auto"/>
            <w:tcMar>
              <w:left w:w="-8" w:type="dxa"/>
            </w:tcMar>
          </w:tcPr>
          <w:p w14:paraId="206C8AF6"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 xml:space="preserve">Storia </w:t>
            </w:r>
          </w:p>
        </w:tc>
        <w:tc>
          <w:tcPr>
            <w:tcW w:w="427" w:type="pct"/>
            <w:shd w:val="clear" w:color="auto" w:fill="auto"/>
            <w:tcMar>
              <w:left w:w="7" w:type="dxa"/>
            </w:tcMar>
          </w:tcPr>
          <w:p w14:paraId="7F1BB310"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tcPr>
          <w:p w14:paraId="64B179C0"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tcPr>
          <w:p w14:paraId="0798AE38"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07604A4D"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140F290B"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4099C338" w14:textId="77777777" w:rsidTr="00727C12">
        <w:trPr>
          <w:trHeight w:val="372"/>
          <w:jc w:val="center"/>
        </w:trPr>
        <w:tc>
          <w:tcPr>
            <w:tcW w:w="2787" w:type="pct"/>
            <w:shd w:val="clear" w:color="auto" w:fill="auto"/>
            <w:tcMar>
              <w:left w:w="-8" w:type="dxa"/>
            </w:tcMar>
          </w:tcPr>
          <w:p w14:paraId="18EE172D"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Filosofia</w:t>
            </w:r>
          </w:p>
        </w:tc>
        <w:tc>
          <w:tcPr>
            <w:tcW w:w="427" w:type="pct"/>
            <w:shd w:val="clear" w:color="auto" w:fill="auto"/>
            <w:tcMar>
              <w:left w:w="7" w:type="dxa"/>
            </w:tcMar>
          </w:tcPr>
          <w:p w14:paraId="00FBCACE"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tcPr>
          <w:p w14:paraId="569FEFD1"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tcPr>
          <w:p w14:paraId="50BFFA7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tcPr>
          <w:p w14:paraId="6FF9A9B5"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3</w:t>
            </w:r>
          </w:p>
        </w:tc>
        <w:tc>
          <w:tcPr>
            <w:tcW w:w="499" w:type="pct"/>
            <w:shd w:val="clear" w:color="auto" w:fill="auto"/>
            <w:tcMar>
              <w:left w:w="-8" w:type="dxa"/>
            </w:tcMar>
          </w:tcPr>
          <w:p w14:paraId="57F08135"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3</w:t>
            </w:r>
          </w:p>
        </w:tc>
      </w:tr>
      <w:tr w:rsidR="00727C12" w:rsidRPr="00943456" w14:paraId="07DB4F6F" w14:textId="77777777" w:rsidTr="00727C12">
        <w:trPr>
          <w:trHeight w:val="372"/>
          <w:jc w:val="center"/>
        </w:trPr>
        <w:tc>
          <w:tcPr>
            <w:tcW w:w="2787" w:type="pct"/>
            <w:shd w:val="clear" w:color="auto" w:fill="auto"/>
            <w:tcMar>
              <w:left w:w="-8" w:type="dxa"/>
            </w:tcMar>
          </w:tcPr>
          <w:p w14:paraId="65E30393"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Scienze Umane</w:t>
            </w:r>
          </w:p>
        </w:tc>
        <w:tc>
          <w:tcPr>
            <w:tcW w:w="427" w:type="pct"/>
            <w:shd w:val="clear" w:color="auto" w:fill="auto"/>
            <w:tcMar>
              <w:left w:w="7" w:type="dxa"/>
            </w:tcMar>
          </w:tcPr>
          <w:p w14:paraId="510CFC23"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4</w:t>
            </w:r>
          </w:p>
        </w:tc>
        <w:tc>
          <w:tcPr>
            <w:tcW w:w="430" w:type="pct"/>
            <w:shd w:val="clear" w:color="auto" w:fill="auto"/>
            <w:tcMar>
              <w:left w:w="-8" w:type="dxa"/>
            </w:tcMar>
          </w:tcPr>
          <w:p w14:paraId="7A31AD78"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r w:rsidRPr="00943456">
              <w:rPr>
                <w:rFonts w:ascii="Calibri" w:hAnsi="Calibri" w:cs="Calibri"/>
                <w:sz w:val="20"/>
                <w:szCs w:val="20"/>
                <w:lang w:val="en-US"/>
              </w:rPr>
              <w:t xml:space="preserve">       4</w:t>
            </w:r>
          </w:p>
        </w:tc>
        <w:tc>
          <w:tcPr>
            <w:tcW w:w="428" w:type="pct"/>
            <w:shd w:val="clear" w:color="auto" w:fill="auto"/>
            <w:tcMar>
              <w:left w:w="-8" w:type="dxa"/>
            </w:tcMar>
          </w:tcPr>
          <w:p w14:paraId="5ED8BDDE"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5</w:t>
            </w:r>
          </w:p>
        </w:tc>
        <w:tc>
          <w:tcPr>
            <w:tcW w:w="430" w:type="pct"/>
            <w:shd w:val="clear" w:color="auto" w:fill="auto"/>
            <w:tcMar>
              <w:left w:w="-8" w:type="dxa"/>
            </w:tcMar>
          </w:tcPr>
          <w:p w14:paraId="3BF8CF6E"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5</w:t>
            </w:r>
          </w:p>
        </w:tc>
        <w:tc>
          <w:tcPr>
            <w:tcW w:w="499" w:type="pct"/>
            <w:shd w:val="clear" w:color="auto" w:fill="auto"/>
            <w:tcMar>
              <w:left w:w="-8" w:type="dxa"/>
            </w:tcMar>
          </w:tcPr>
          <w:p w14:paraId="533A8A5F"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5</w:t>
            </w:r>
          </w:p>
        </w:tc>
      </w:tr>
      <w:tr w:rsidR="00727C12" w:rsidRPr="00943456" w14:paraId="0B2B9F1C" w14:textId="77777777" w:rsidTr="00727C12">
        <w:trPr>
          <w:trHeight w:val="372"/>
          <w:jc w:val="center"/>
        </w:trPr>
        <w:tc>
          <w:tcPr>
            <w:tcW w:w="2787" w:type="pct"/>
            <w:shd w:val="clear" w:color="auto" w:fill="auto"/>
            <w:tcMar>
              <w:left w:w="-8" w:type="dxa"/>
            </w:tcMar>
          </w:tcPr>
          <w:p w14:paraId="0382FE8A"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Scienze giuridiche ed economia</w:t>
            </w:r>
          </w:p>
        </w:tc>
        <w:tc>
          <w:tcPr>
            <w:tcW w:w="427" w:type="pct"/>
            <w:shd w:val="clear" w:color="auto" w:fill="auto"/>
            <w:tcMar>
              <w:left w:w="7" w:type="dxa"/>
            </w:tcMar>
          </w:tcPr>
          <w:p w14:paraId="536BA3DC"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637A23CF"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r w:rsidRPr="00943456">
              <w:rPr>
                <w:rFonts w:ascii="Calibri" w:hAnsi="Calibri" w:cs="Calibri"/>
                <w:sz w:val="20"/>
                <w:szCs w:val="20"/>
                <w:lang w:val="en-US"/>
              </w:rPr>
              <w:t xml:space="preserve">       2</w:t>
            </w:r>
          </w:p>
        </w:tc>
        <w:tc>
          <w:tcPr>
            <w:tcW w:w="428" w:type="pct"/>
            <w:shd w:val="clear" w:color="auto" w:fill="auto"/>
            <w:tcMar>
              <w:left w:w="-8" w:type="dxa"/>
            </w:tcMar>
          </w:tcPr>
          <w:p w14:paraId="5FBCA3D3"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p>
        </w:tc>
        <w:tc>
          <w:tcPr>
            <w:tcW w:w="430" w:type="pct"/>
            <w:shd w:val="clear" w:color="auto" w:fill="auto"/>
            <w:tcMar>
              <w:left w:w="-8" w:type="dxa"/>
            </w:tcMar>
          </w:tcPr>
          <w:p w14:paraId="62E5B782"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99" w:type="pct"/>
            <w:shd w:val="clear" w:color="auto" w:fill="auto"/>
            <w:tcMar>
              <w:left w:w="-8" w:type="dxa"/>
            </w:tcMar>
          </w:tcPr>
          <w:p w14:paraId="21BDD89C"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p>
        </w:tc>
      </w:tr>
      <w:tr w:rsidR="00727C12" w:rsidRPr="00943456" w14:paraId="0C432BF1" w14:textId="77777777" w:rsidTr="00727C12">
        <w:trPr>
          <w:trHeight w:val="375"/>
          <w:jc w:val="center"/>
        </w:trPr>
        <w:tc>
          <w:tcPr>
            <w:tcW w:w="2787" w:type="pct"/>
            <w:shd w:val="clear" w:color="auto" w:fill="auto"/>
            <w:tcMar>
              <w:left w:w="-8" w:type="dxa"/>
            </w:tcMar>
          </w:tcPr>
          <w:p w14:paraId="23839EC2"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Matematica</w:t>
            </w:r>
          </w:p>
        </w:tc>
        <w:tc>
          <w:tcPr>
            <w:tcW w:w="427" w:type="pct"/>
            <w:shd w:val="clear" w:color="auto" w:fill="auto"/>
            <w:tcMar>
              <w:left w:w="7" w:type="dxa"/>
            </w:tcMar>
          </w:tcPr>
          <w:p w14:paraId="0B6E4B0D"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3</w:t>
            </w:r>
          </w:p>
        </w:tc>
        <w:tc>
          <w:tcPr>
            <w:tcW w:w="430" w:type="pct"/>
            <w:shd w:val="clear" w:color="auto" w:fill="auto"/>
            <w:tcMar>
              <w:left w:w="-8" w:type="dxa"/>
            </w:tcMar>
          </w:tcPr>
          <w:p w14:paraId="2141EBA5"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3</w:t>
            </w:r>
          </w:p>
        </w:tc>
        <w:tc>
          <w:tcPr>
            <w:tcW w:w="428" w:type="pct"/>
            <w:shd w:val="clear" w:color="auto" w:fill="auto"/>
            <w:tcMar>
              <w:left w:w="-8" w:type="dxa"/>
            </w:tcMar>
          </w:tcPr>
          <w:p w14:paraId="78F9DC13"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247CBB8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60327F1C"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6A7F1795" w14:textId="77777777" w:rsidTr="00727C12">
        <w:trPr>
          <w:trHeight w:val="372"/>
          <w:jc w:val="center"/>
        </w:trPr>
        <w:tc>
          <w:tcPr>
            <w:tcW w:w="2787" w:type="pct"/>
            <w:shd w:val="clear" w:color="auto" w:fill="auto"/>
            <w:tcMar>
              <w:left w:w="-8" w:type="dxa"/>
            </w:tcMar>
          </w:tcPr>
          <w:p w14:paraId="07F97D11"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Fisica</w:t>
            </w:r>
          </w:p>
        </w:tc>
        <w:tc>
          <w:tcPr>
            <w:tcW w:w="427" w:type="pct"/>
            <w:shd w:val="clear" w:color="auto" w:fill="auto"/>
            <w:tcMar>
              <w:left w:w="7" w:type="dxa"/>
            </w:tcMar>
          </w:tcPr>
          <w:p w14:paraId="093FB7B7"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p>
        </w:tc>
        <w:tc>
          <w:tcPr>
            <w:tcW w:w="430" w:type="pct"/>
            <w:shd w:val="clear" w:color="auto" w:fill="auto"/>
            <w:tcMar>
              <w:left w:w="-8" w:type="dxa"/>
            </w:tcMar>
          </w:tcPr>
          <w:p w14:paraId="6C77A658"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p>
        </w:tc>
        <w:tc>
          <w:tcPr>
            <w:tcW w:w="428" w:type="pct"/>
            <w:shd w:val="clear" w:color="auto" w:fill="auto"/>
            <w:tcMar>
              <w:left w:w="-8" w:type="dxa"/>
            </w:tcMar>
          </w:tcPr>
          <w:p w14:paraId="45356705"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2CBDF7C5"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0ED708F3"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5EA7155F" w14:textId="77777777" w:rsidTr="00727C12">
        <w:trPr>
          <w:trHeight w:val="375"/>
          <w:jc w:val="center"/>
        </w:trPr>
        <w:tc>
          <w:tcPr>
            <w:tcW w:w="2787" w:type="pct"/>
            <w:shd w:val="clear" w:color="auto" w:fill="auto"/>
            <w:tcMar>
              <w:left w:w="-8" w:type="dxa"/>
            </w:tcMar>
          </w:tcPr>
          <w:p w14:paraId="28B8B002"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Scienze naturali</w:t>
            </w:r>
          </w:p>
        </w:tc>
        <w:tc>
          <w:tcPr>
            <w:tcW w:w="427" w:type="pct"/>
            <w:shd w:val="clear" w:color="auto" w:fill="auto"/>
            <w:tcMar>
              <w:left w:w="7" w:type="dxa"/>
            </w:tcMar>
          </w:tcPr>
          <w:p w14:paraId="50450063"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022CB0A2"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tcPr>
          <w:p w14:paraId="0780E217"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766E386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7D7723D8"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5E2B1520" w14:textId="77777777" w:rsidTr="00727C12">
        <w:trPr>
          <w:trHeight w:val="372"/>
          <w:jc w:val="center"/>
        </w:trPr>
        <w:tc>
          <w:tcPr>
            <w:tcW w:w="2787" w:type="pct"/>
            <w:shd w:val="clear" w:color="auto" w:fill="auto"/>
            <w:tcMar>
              <w:left w:w="-8" w:type="dxa"/>
            </w:tcMar>
          </w:tcPr>
          <w:p w14:paraId="4AEBB9C0"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Storia dell’arte</w:t>
            </w:r>
          </w:p>
        </w:tc>
        <w:tc>
          <w:tcPr>
            <w:tcW w:w="427" w:type="pct"/>
            <w:shd w:val="clear" w:color="auto" w:fill="auto"/>
            <w:tcMar>
              <w:left w:w="7" w:type="dxa"/>
            </w:tcMar>
          </w:tcPr>
          <w:p w14:paraId="5041C53A"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p>
        </w:tc>
        <w:tc>
          <w:tcPr>
            <w:tcW w:w="430" w:type="pct"/>
            <w:shd w:val="clear" w:color="auto" w:fill="auto"/>
            <w:tcMar>
              <w:left w:w="-8" w:type="dxa"/>
            </w:tcMar>
          </w:tcPr>
          <w:p w14:paraId="0638310B" w14:textId="77777777" w:rsidR="00727C12" w:rsidRPr="00943456" w:rsidRDefault="00727C12" w:rsidP="00727C12">
            <w:pPr>
              <w:pStyle w:val="TableParagraph"/>
              <w:keepNext/>
              <w:keepLines/>
              <w:widowControl/>
              <w:spacing w:line="276" w:lineRule="auto"/>
              <w:rPr>
                <w:rFonts w:ascii="Calibri" w:hAnsi="Calibri" w:cs="Calibri"/>
                <w:sz w:val="20"/>
                <w:szCs w:val="20"/>
                <w:lang w:val="en-US"/>
              </w:rPr>
            </w:pPr>
          </w:p>
        </w:tc>
        <w:tc>
          <w:tcPr>
            <w:tcW w:w="428" w:type="pct"/>
            <w:shd w:val="clear" w:color="auto" w:fill="auto"/>
            <w:tcMar>
              <w:left w:w="-8" w:type="dxa"/>
            </w:tcMar>
          </w:tcPr>
          <w:p w14:paraId="34BE26D9"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7DE520FB"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5A2F2854"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2E23C416" w14:textId="77777777" w:rsidTr="00727C12">
        <w:trPr>
          <w:trHeight w:val="372"/>
          <w:jc w:val="center"/>
        </w:trPr>
        <w:tc>
          <w:tcPr>
            <w:tcW w:w="2787" w:type="pct"/>
            <w:shd w:val="clear" w:color="auto" w:fill="auto"/>
            <w:tcMar>
              <w:left w:w="-8" w:type="dxa"/>
            </w:tcMar>
          </w:tcPr>
          <w:p w14:paraId="35D65B12"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Scienze motorie e sportive</w:t>
            </w:r>
          </w:p>
        </w:tc>
        <w:tc>
          <w:tcPr>
            <w:tcW w:w="427" w:type="pct"/>
            <w:shd w:val="clear" w:color="auto" w:fill="auto"/>
            <w:tcMar>
              <w:left w:w="7" w:type="dxa"/>
            </w:tcMar>
          </w:tcPr>
          <w:p w14:paraId="7B709156"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28847B3E"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2</w:t>
            </w:r>
          </w:p>
        </w:tc>
        <w:tc>
          <w:tcPr>
            <w:tcW w:w="428" w:type="pct"/>
            <w:shd w:val="clear" w:color="auto" w:fill="auto"/>
            <w:tcMar>
              <w:left w:w="-8" w:type="dxa"/>
            </w:tcMar>
          </w:tcPr>
          <w:p w14:paraId="7D78BBAF"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2</w:t>
            </w:r>
          </w:p>
        </w:tc>
        <w:tc>
          <w:tcPr>
            <w:tcW w:w="430" w:type="pct"/>
            <w:shd w:val="clear" w:color="auto" w:fill="auto"/>
            <w:tcMar>
              <w:left w:w="-8" w:type="dxa"/>
            </w:tcMar>
          </w:tcPr>
          <w:p w14:paraId="1BC51154"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2</w:t>
            </w:r>
          </w:p>
        </w:tc>
        <w:tc>
          <w:tcPr>
            <w:tcW w:w="499" w:type="pct"/>
            <w:shd w:val="clear" w:color="auto" w:fill="auto"/>
            <w:tcMar>
              <w:left w:w="-8" w:type="dxa"/>
            </w:tcMar>
          </w:tcPr>
          <w:p w14:paraId="72367497"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2</w:t>
            </w:r>
          </w:p>
        </w:tc>
      </w:tr>
      <w:tr w:rsidR="00727C12" w:rsidRPr="00943456" w14:paraId="418F90E4" w14:textId="77777777" w:rsidTr="00727C12">
        <w:trPr>
          <w:trHeight w:val="375"/>
          <w:jc w:val="center"/>
        </w:trPr>
        <w:tc>
          <w:tcPr>
            <w:tcW w:w="2787" w:type="pct"/>
            <w:shd w:val="clear" w:color="auto" w:fill="auto"/>
            <w:tcMar>
              <w:left w:w="-8" w:type="dxa"/>
            </w:tcMar>
          </w:tcPr>
          <w:p w14:paraId="2D2643F4" w14:textId="77777777" w:rsidR="00727C12" w:rsidRPr="00943456" w:rsidRDefault="00727C12" w:rsidP="00727C12">
            <w:pPr>
              <w:pStyle w:val="TableParagraph"/>
              <w:keepNext/>
              <w:keepLines/>
              <w:widowControl/>
              <w:spacing w:line="276" w:lineRule="auto"/>
              <w:ind w:left="137"/>
              <w:jc w:val="both"/>
              <w:rPr>
                <w:rFonts w:ascii="Calibri" w:hAnsi="Calibri" w:cs="Calibri"/>
                <w:sz w:val="20"/>
                <w:szCs w:val="20"/>
                <w:lang w:val="en-US"/>
              </w:rPr>
            </w:pPr>
            <w:r w:rsidRPr="00943456">
              <w:rPr>
                <w:rFonts w:ascii="Calibri" w:hAnsi="Calibri" w:cs="Calibri"/>
                <w:sz w:val="20"/>
                <w:szCs w:val="20"/>
                <w:lang w:val="en-US"/>
              </w:rPr>
              <w:t>IRC / attività alternative</w:t>
            </w:r>
          </w:p>
        </w:tc>
        <w:tc>
          <w:tcPr>
            <w:tcW w:w="427" w:type="pct"/>
            <w:shd w:val="clear" w:color="auto" w:fill="auto"/>
            <w:tcMar>
              <w:left w:w="7" w:type="dxa"/>
            </w:tcMar>
          </w:tcPr>
          <w:p w14:paraId="3009B7D1" w14:textId="77777777" w:rsidR="00727C12" w:rsidRPr="00943456" w:rsidRDefault="00727C12" w:rsidP="00727C12">
            <w:pPr>
              <w:pStyle w:val="TableParagraph"/>
              <w:keepNext/>
              <w:keepLines/>
              <w:widowControl/>
              <w:spacing w:line="276" w:lineRule="auto"/>
              <w:ind w:left="42"/>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8" w:type="dxa"/>
            </w:tcMar>
          </w:tcPr>
          <w:p w14:paraId="7FDD8E09" w14:textId="77777777" w:rsidR="00727C12" w:rsidRPr="00943456" w:rsidRDefault="00727C12" w:rsidP="00727C12">
            <w:pPr>
              <w:pStyle w:val="TableParagraph"/>
              <w:keepNext/>
              <w:keepLines/>
              <w:widowControl/>
              <w:spacing w:line="276" w:lineRule="auto"/>
              <w:ind w:left="332"/>
              <w:rPr>
                <w:rFonts w:ascii="Calibri" w:hAnsi="Calibri" w:cs="Calibri"/>
                <w:sz w:val="20"/>
                <w:szCs w:val="20"/>
                <w:lang w:val="en-US"/>
              </w:rPr>
            </w:pPr>
            <w:r w:rsidRPr="00943456">
              <w:rPr>
                <w:rFonts w:ascii="Calibri" w:hAnsi="Calibri" w:cs="Calibri"/>
                <w:sz w:val="20"/>
                <w:szCs w:val="20"/>
                <w:lang w:val="en-US"/>
              </w:rPr>
              <w:t>1</w:t>
            </w:r>
          </w:p>
        </w:tc>
        <w:tc>
          <w:tcPr>
            <w:tcW w:w="428" w:type="pct"/>
            <w:shd w:val="clear" w:color="auto" w:fill="auto"/>
            <w:tcMar>
              <w:left w:w="-8" w:type="dxa"/>
            </w:tcMar>
          </w:tcPr>
          <w:p w14:paraId="719EE98D" w14:textId="77777777" w:rsidR="00727C12" w:rsidRPr="00943456" w:rsidRDefault="00727C12" w:rsidP="00727C12">
            <w:pPr>
              <w:pStyle w:val="TableParagraph"/>
              <w:keepNext/>
              <w:keepLines/>
              <w:widowControl/>
              <w:spacing w:line="276" w:lineRule="auto"/>
              <w:ind w:left="44"/>
              <w:jc w:val="center"/>
              <w:rPr>
                <w:rFonts w:ascii="Calibri" w:hAnsi="Calibri" w:cs="Calibri"/>
                <w:sz w:val="20"/>
                <w:szCs w:val="20"/>
                <w:lang w:val="en-US"/>
              </w:rPr>
            </w:pPr>
            <w:r w:rsidRPr="00943456">
              <w:rPr>
                <w:rFonts w:ascii="Calibri" w:hAnsi="Calibri" w:cs="Calibri"/>
                <w:sz w:val="20"/>
                <w:szCs w:val="20"/>
                <w:lang w:val="en-US"/>
              </w:rPr>
              <w:t>1</w:t>
            </w:r>
          </w:p>
        </w:tc>
        <w:tc>
          <w:tcPr>
            <w:tcW w:w="430" w:type="pct"/>
            <w:shd w:val="clear" w:color="auto" w:fill="auto"/>
            <w:tcMar>
              <w:left w:w="-8" w:type="dxa"/>
            </w:tcMar>
          </w:tcPr>
          <w:p w14:paraId="7872B0D8" w14:textId="77777777" w:rsidR="00727C12" w:rsidRPr="00943456" w:rsidRDefault="00727C12" w:rsidP="00727C12">
            <w:pPr>
              <w:pStyle w:val="TableParagraph"/>
              <w:keepNext/>
              <w:keepLines/>
              <w:widowControl/>
              <w:spacing w:line="276" w:lineRule="auto"/>
              <w:jc w:val="center"/>
              <w:rPr>
                <w:rFonts w:ascii="Calibri" w:hAnsi="Calibri" w:cs="Calibri"/>
                <w:sz w:val="20"/>
                <w:szCs w:val="20"/>
                <w:lang w:val="en-US"/>
              </w:rPr>
            </w:pPr>
            <w:r w:rsidRPr="00943456">
              <w:rPr>
                <w:rFonts w:ascii="Calibri" w:hAnsi="Calibri" w:cs="Calibri"/>
                <w:sz w:val="20"/>
                <w:szCs w:val="20"/>
                <w:lang w:val="en-US"/>
              </w:rPr>
              <w:t>1</w:t>
            </w:r>
          </w:p>
        </w:tc>
        <w:tc>
          <w:tcPr>
            <w:tcW w:w="499" w:type="pct"/>
            <w:shd w:val="clear" w:color="auto" w:fill="auto"/>
            <w:tcMar>
              <w:left w:w="-8" w:type="dxa"/>
            </w:tcMar>
          </w:tcPr>
          <w:p w14:paraId="62F73A97" w14:textId="77777777" w:rsidR="00727C12" w:rsidRPr="00943456" w:rsidRDefault="00727C12" w:rsidP="00727C12">
            <w:pPr>
              <w:pStyle w:val="TableParagraph"/>
              <w:keepNext/>
              <w:keepLines/>
              <w:widowControl/>
              <w:spacing w:line="276" w:lineRule="auto"/>
              <w:ind w:left="394"/>
              <w:rPr>
                <w:rFonts w:ascii="Calibri" w:hAnsi="Calibri" w:cs="Calibri"/>
                <w:sz w:val="20"/>
                <w:szCs w:val="20"/>
                <w:lang w:val="en-US"/>
              </w:rPr>
            </w:pPr>
            <w:r w:rsidRPr="00943456">
              <w:rPr>
                <w:rFonts w:ascii="Calibri" w:hAnsi="Calibri" w:cs="Calibri"/>
                <w:sz w:val="20"/>
                <w:szCs w:val="20"/>
                <w:lang w:val="en-US"/>
              </w:rPr>
              <w:t>1</w:t>
            </w:r>
          </w:p>
        </w:tc>
      </w:tr>
      <w:tr w:rsidR="00727C12" w:rsidRPr="00943456" w14:paraId="4D953971" w14:textId="77777777" w:rsidTr="00727C12">
        <w:trPr>
          <w:trHeight w:val="357"/>
          <w:jc w:val="center"/>
        </w:trPr>
        <w:tc>
          <w:tcPr>
            <w:tcW w:w="2787" w:type="pct"/>
            <w:shd w:val="clear" w:color="auto" w:fill="auto"/>
            <w:tcMar>
              <w:left w:w="-8" w:type="dxa"/>
            </w:tcMar>
          </w:tcPr>
          <w:p w14:paraId="3BB65318" w14:textId="77777777" w:rsidR="00727C12" w:rsidRPr="00943456" w:rsidRDefault="00727C12" w:rsidP="00727C12">
            <w:pPr>
              <w:pStyle w:val="TableParagraph"/>
              <w:keepNext/>
              <w:keepLines/>
              <w:widowControl/>
              <w:spacing w:line="276" w:lineRule="auto"/>
              <w:ind w:left="137"/>
              <w:jc w:val="both"/>
              <w:rPr>
                <w:rFonts w:ascii="Calibri" w:hAnsi="Calibri" w:cs="Calibri"/>
                <w:b/>
                <w:sz w:val="20"/>
                <w:szCs w:val="20"/>
                <w:lang w:val="en-US"/>
              </w:rPr>
            </w:pPr>
            <w:r w:rsidRPr="00943456">
              <w:rPr>
                <w:rFonts w:ascii="Calibri" w:hAnsi="Calibri" w:cs="Calibri"/>
                <w:b/>
                <w:sz w:val="20"/>
                <w:szCs w:val="20"/>
                <w:lang w:val="en-US"/>
              </w:rPr>
              <w:t>Orario settimanale</w:t>
            </w:r>
          </w:p>
        </w:tc>
        <w:tc>
          <w:tcPr>
            <w:tcW w:w="427" w:type="pct"/>
            <w:shd w:val="clear" w:color="auto" w:fill="auto"/>
            <w:tcMar>
              <w:left w:w="7" w:type="dxa"/>
            </w:tcMar>
          </w:tcPr>
          <w:p w14:paraId="5C9E9882" w14:textId="77777777" w:rsidR="00727C12" w:rsidRPr="00943456" w:rsidRDefault="00727C12" w:rsidP="00727C12">
            <w:pPr>
              <w:pStyle w:val="TableParagraph"/>
              <w:keepNext/>
              <w:keepLines/>
              <w:widowControl/>
              <w:spacing w:line="276" w:lineRule="auto"/>
              <w:ind w:left="260"/>
              <w:jc w:val="center"/>
              <w:rPr>
                <w:rFonts w:ascii="Calibri" w:hAnsi="Calibri" w:cs="Calibri"/>
                <w:b/>
                <w:sz w:val="20"/>
                <w:szCs w:val="20"/>
                <w:lang w:val="en-US"/>
              </w:rPr>
            </w:pPr>
            <w:r w:rsidRPr="00943456">
              <w:rPr>
                <w:rFonts w:ascii="Calibri" w:hAnsi="Calibri" w:cs="Calibri"/>
                <w:b/>
                <w:sz w:val="20"/>
                <w:szCs w:val="20"/>
                <w:lang w:val="en-US"/>
              </w:rPr>
              <w:t>27</w:t>
            </w:r>
          </w:p>
        </w:tc>
        <w:tc>
          <w:tcPr>
            <w:tcW w:w="430" w:type="pct"/>
            <w:shd w:val="clear" w:color="auto" w:fill="auto"/>
            <w:tcMar>
              <w:left w:w="-8" w:type="dxa"/>
            </w:tcMar>
          </w:tcPr>
          <w:p w14:paraId="4B4D966E" w14:textId="77777777" w:rsidR="00727C12" w:rsidRPr="00943456" w:rsidRDefault="00727C12" w:rsidP="00727C12">
            <w:pPr>
              <w:pStyle w:val="TableParagraph"/>
              <w:keepNext/>
              <w:keepLines/>
              <w:widowControl/>
              <w:spacing w:line="276" w:lineRule="auto"/>
              <w:ind w:left="282"/>
              <w:rPr>
                <w:rFonts w:ascii="Calibri" w:hAnsi="Calibri" w:cs="Calibri"/>
                <w:b/>
                <w:sz w:val="20"/>
                <w:szCs w:val="20"/>
                <w:lang w:val="en-US"/>
              </w:rPr>
            </w:pPr>
            <w:r w:rsidRPr="00943456">
              <w:rPr>
                <w:rFonts w:ascii="Calibri" w:hAnsi="Calibri" w:cs="Calibri"/>
                <w:b/>
                <w:sz w:val="20"/>
                <w:szCs w:val="20"/>
                <w:lang w:val="en-US"/>
              </w:rPr>
              <w:t>27</w:t>
            </w:r>
          </w:p>
        </w:tc>
        <w:tc>
          <w:tcPr>
            <w:tcW w:w="428" w:type="pct"/>
            <w:shd w:val="clear" w:color="auto" w:fill="auto"/>
            <w:tcMar>
              <w:left w:w="-8" w:type="dxa"/>
            </w:tcMar>
          </w:tcPr>
          <w:p w14:paraId="7A90E6AE"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30</w:t>
            </w:r>
          </w:p>
        </w:tc>
        <w:tc>
          <w:tcPr>
            <w:tcW w:w="430" w:type="pct"/>
            <w:shd w:val="clear" w:color="auto" w:fill="auto"/>
            <w:tcMar>
              <w:left w:w="-8" w:type="dxa"/>
            </w:tcMar>
          </w:tcPr>
          <w:p w14:paraId="23EE908E" w14:textId="77777777" w:rsidR="00727C12" w:rsidRPr="00943456" w:rsidRDefault="00727C12" w:rsidP="00727C12">
            <w:pPr>
              <w:pStyle w:val="TableParagraph"/>
              <w:keepNext/>
              <w:keepLines/>
              <w:widowControl/>
              <w:spacing w:line="276" w:lineRule="auto"/>
              <w:jc w:val="center"/>
              <w:rPr>
                <w:rFonts w:ascii="Calibri" w:hAnsi="Calibri" w:cs="Calibri"/>
                <w:b/>
                <w:sz w:val="20"/>
                <w:szCs w:val="20"/>
                <w:lang w:val="en-US"/>
              </w:rPr>
            </w:pPr>
            <w:r w:rsidRPr="00943456">
              <w:rPr>
                <w:rFonts w:ascii="Calibri" w:hAnsi="Calibri" w:cs="Calibri"/>
                <w:b/>
                <w:sz w:val="20"/>
                <w:szCs w:val="20"/>
                <w:lang w:val="en-US"/>
              </w:rPr>
              <w:t>30</w:t>
            </w:r>
          </w:p>
        </w:tc>
        <w:tc>
          <w:tcPr>
            <w:tcW w:w="499" w:type="pct"/>
            <w:shd w:val="clear" w:color="auto" w:fill="auto"/>
            <w:tcMar>
              <w:left w:w="-8" w:type="dxa"/>
            </w:tcMar>
          </w:tcPr>
          <w:p w14:paraId="122C6E6E" w14:textId="77777777" w:rsidR="00727C12" w:rsidRPr="00943456" w:rsidRDefault="00727C12" w:rsidP="00727C12">
            <w:pPr>
              <w:pStyle w:val="TableParagraph"/>
              <w:keepNext/>
              <w:keepLines/>
              <w:widowControl/>
              <w:spacing w:line="276" w:lineRule="auto"/>
              <w:ind w:left="345"/>
              <w:rPr>
                <w:rFonts w:ascii="Calibri" w:hAnsi="Calibri" w:cs="Calibri"/>
                <w:b/>
                <w:sz w:val="20"/>
                <w:szCs w:val="20"/>
                <w:lang w:val="en-US"/>
              </w:rPr>
            </w:pPr>
            <w:r w:rsidRPr="00943456">
              <w:rPr>
                <w:rFonts w:ascii="Calibri" w:hAnsi="Calibri" w:cs="Calibri"/>
                <w:b/>
                <w:sz w:val="20"/>
                <w:szCs w:val="20"/>
                <w:lang w:val="en-US"/>
              </w:rPr>
              <w:t>30</w:t>
            </w:r>
          </w:p>
        </w:tc>
      </w:tr>
      <w:bookmarkEnd w:id="14"/>
    </w:tbl>
    <w:p w14:paraId="70C988D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32"/>
          <w:szCs w:val="32"/>
        </w:rPr>
        <w:sectPr w:rsidR="00727C12" w:rsidRPr="00943456" w:rsidSect="00727C12">
          <w:pgSz w:w="11906" w:h="16838"/>
          <w:pgMar w:top="1134" w:right="1134" w:bottom="1134" w:left="1134" w:header="0" w:footer="567" w:gutter="0"/>
          <w:cols w:space="720"/>
          <w:formProt w:val="0"/>
          <w:docGrid w:linePitch="360"/>
        </w:sectPr>
      </w:pPr>
    </w:p>
    <w:p w14:paraId="7E93129D" w14:textId="77777777" w:rsidR="00727C12" w:rsidRPr="00943456" w:rsidRDefault="00727C12" w:rsidP="00727C12">
      <w:pPr>
        <w:spacing w:after="0"/>
        <w:jc w:val="both"/>
        <w:textAlignment w:val="baseline"/>
        <w:rPr>
          <w:rStyle w:val="eop"/>
          <w:rFonts w:eastAsia="Times New Roman" w:cs="Calibri"/>
          <w:bCs/>
          <w:sz w:val="20"/>
          <w:szCs w:val="20"/>
          <w:lang w:eastAsia="it-IT"/>
        </w:rPr>
      </w:pPr>
      <w:r w:rsidRPr="00943456">
        <w:rPr>
          <w:rStyle w:val="eop"/>
          <w:sz w:val="20"/>
          <w:szCs w:val="20"/>
        </w:rPr>
        <w:t>Vista l’emergenza epidemiologica da Covid-19</w:t>
      </w:r>
      <w:r w:rsidRPr="00943456">
        <w:rPr>
          <w:rStyle w:val="eop"/>
          <w:rFonts w:eastAsia="Times New Roman" w:cs="Calibri"/>
          <w:bCs/>
          <w:sz w:val="20"/>
          <w:szCs w:val="20"/>
          <w:lang w:eastAsia="it-IT"/>
        </w:rPr>
        <w:t>, per il corrente a.s. il monte ore settimanale verrà distribuito come segue.</w:t>
      </w:r>
    </w:p>
    <w:p w14:paraId="6B3E1CED" w14:textId="77777777" w:rsidR="00727C12" w:rsidRPr="00943456" w:rsidRDefault="00727C12" w:rsidP="00727C12">
      <w:pPr>
        <w:spacing w:after="0"/>
        <w:jc w:val="both"/>
        <w:textAlignment w:val="baseline"/>
        <w:rPr>
          <w:rStyle w:val="eop"/>
          <w:rFonts w:eastAsia="Times New Roman" w:cs="Calibri"/>
          <w:bCs/>
          <w:sz w:val="20"/>
          <w:szCs w:val="20"/>
          <w:lang w:eastAsia="it-IT"/>
        </w:rPr>
      </w:pPr>
    </w:p>
    <w:p w14:paraId="48E88EBB" w14:textId="77777777" w:rsidR="00727C12" w:rsidRPr="00943456" w:rsidRDefault="00727C12" w:rsidP="00727C12">
      <w:pPr>
        <w:spacing w:after="0"/>
        <w:jc w:val="both"/>
        <w:textAlignment w:val="baseline"/>
        <w:rPr>
          <w:rStyle w:val="eop"/>
          <w:rFonts w:eastAsia="Times New Roman" w:cs="Calibri"/>
          <w:b/>
          <w:sz w:val="20"/>
          <w:szCs w:val="20"/>
          <w:lang w:eastAsia="it-IT"/>
        </w:rPr>
      </w:pPr>
      <w:r w:rsidRPr="00943456">
        <w:rPr>
          <w:rStyle w:val="eop"/>
          <w:rFonts w:eastAsia="Times New Roman" w:cs="Calibri"/>
          <w:b/>
          <w:sz w:val="20"/>
          <w:szCs w:val="20"/>
          <w:lang w:eastAsia="it-IT"/>
        </w:rPr>
        <w:t>BIENNIO:</w:t>
      </w:r>
    </w:p>
    <w:p w14:paraId="1CB885A9" w14:textId="77777777" w:rsidR="00727C12" w:rsidRPr="00943456" w:rsidRDefault="00727C12" w:rsidP="00727C12">
      <w:pPr>
        <w:pStyle w:val="Paragrafoelenco"/>
        <w:numPr>
          <w:ilvl w:val="0"/>
          <w:numId w:val="49"/>
        </w:numPr>
        <w:spacing w:after="0"/>
        <w:jc w:val="both"/>
        <w:textAlignment w:val="baseline"/>
        <w:rPr>
          <w:rStyle w:val="eop"/>
          <w:rFonts w:eastAsia="Times New Roman" w:cs="Calibri"/>
          <w:bCs/>
          <w:sz w:val="20"/>
          <w:szCs w:val="20"/>
          <w:lang w:eastAsia="it-IT"/>
        </w:rPr>
      </w:pPr>
      <w:r w:rsidRPr="00943456">
        <w:rPr>
          <w:rStyle w:val="eop"/>
          <w:rFonts w:eastAsia="Times New Roman" w:cs="Calibri"/>
          <w:bCs/>
          <w:sz w:val="20"/>
          <w:szCs w:val="20"/>
          <w:lang w:eastAsia="it-IT"/>
        </w:rPr>
        <w:t>25 ore in presenza dal Lunedì al Venerdì;</w:t>
      </w:r>
    </w:p>
    <w:p w14:paraId="6DEC632F" w14:textId="77777777" w:rsidR="00727C12" w:rsidRPr="00943456" w:rsidRDefault="00727C12" w:rsidP="00727C12">
      <w:pPr>
        <w:pStyle w:val="Paragrafoelenco"/>
        <w:numPr>
          <w:ilvl w:val="0"/>
          <w:numId w:val="49"/>
        </w:numPr>
        <w:spacing w:after="0"/>
        <w:jc w:val="both"/>
        <w:textAlignment w:val="baseline"/>
        <w:rPr>
          <w:rStyle w:val="eop"/>
          <w:rFonts w:eastAsia="Times New Roman" w:cs="Calibri"/>
          <w:bCs/>
          <w:sz w:val="20"/>
          <w:szCs w:val="20"/>
          <w:lang w:eastAsia="it-IT"/>
        </w:rPr>
      </w:pPr>
      <w:r w:rsidRPr="00943456">
        <w:rPr>
          <w:rStyle w:val="eop"/>
          <w:rFonts w:eastAsia="Times New Roman" w:cs="Calibri"/>
          <w:bCs/>
          <w:sz w:val="20"/>
          <w:szCs w:val="20"/>
          <w:lang w:eastAsia="it-IT"/>
        </w:rPr>
        <w:t>2 ore pomeridiane in DDI sincrona.</w:t>
      </w:r>
    </w:p>
    <w:p w14:paraId="20A5E428" w14:textId="77777777" w:rsidR="00727C12" w:rsidRPr="00943456" w:rsidRDefault="00727C12" w:rsidP="00727C12">
      <w:pPr>
        <w:spacing w:after="0"/>
        <w:jc w:val="both"/>
        <w:textAlignment w:val="baseline"/>
        <w:rPr>
          <w:rStyle w:val="eop"/>
          <w:rFonts w:eastAsia="Times New Roman" w:cs="Calibri"/>
          <w:bCs/>
          <w:sz w:val="20"/>
          <w:szCs w:val="20"/>
          <w:lang w:eastAsia="it-IT"/>
        </w:rPr>
      </w:pPr>
    </w:p>
    <w:p w14:paraId="172EA388" w14:textId="77777777" w:rsidR="00727C12" w:rsidRPr="00943456" w:rsidRDefault="00727C12" w:rsidP="00727C12">
      <w:pPr>
        <w:spacing w:after="0"/>
        <w:jc w:val="both"/>
        <w:textAlignment w:val="baseline"/>
        <w:rPr>
          <w:rStyle w:val="eop"/>
          <w:rFonts w:eastAsia="Times New Roman" w:cs="Calibri"/>
          <w:b/>
          <w:sz w:val="20"/>
          <w:szCs w:val="20"/>
          <w:lang w:eastAsia="it-IT"/>
        </w:rPr>
      </w:pPr>
      <w:r w:rsidRPr="00943456">
        <w:rPr>
          <w:rStyle w:val="eop"/>
          <w:rFonts w:eastAsia="Times New Roman" w:cs="Calibri"/>
          <w:b/>
          <w:sz w:val="20"/>
          <w:szCs w:val="20"/>
          <w:lang w:eastAsia="it-IT"/>
        </w:rPr>
        <w:t>TRIENNIO:</w:t>
      </w:r>
    </w:p>
    <w:p w14:paraId="73445971" w14:textId="77777777" w:rsidR="00727C12" w:rsidRPr="00943456" w:rsidRDefault="00727C12" w:rsidP="00727C12">
      <w:pPr>
        <w:pStyle w:val="Paragrafoelenco"/>
        <w:numPr>
          <w:ilvl w:val="0"/>
          <w:numId w:val="49"/>
        </w:numPr>
        <w:spacing w:after="0"/>
        <w:jc w:val="both"/>
        <w:textAlignment w:val="baseline"/>
        <w:rPr>
          <w:rStyle w:val="eop"/>
          <w:rFonts w:eastAsia="Times New Roman" w:cs="Calibri"/>
          <w:bCs/>
          <w:sz w:val="20"/>
          <w:szCs w:val="20"/>
          <w:lang w:eastAsia="it-IT"/>
        </w:rPr>
      </w:pPr>
      <w:r w:rsidRPr="00943456">
        <w:rPr>
          <w:rStyle w:val="eop"/>
          <w:rFonts w:eastAsia="Times New Roman" w:cs="Calibri"/>
          <w:bCs/>
          <w:sz w:val="20"/>
          <w:szCs w:val="20"/>
          <w:lang w:eastAsia="it-IT"/>
        </w:rPr>
        <w:t>25 ore (indirizzo Scientifico, Linguistico, Scienze Umane)/26 ore (indirizzo Classico) in presenza dal Lunedì al Venerdì;</w:t>
      </w:r>
    </w:p>
    <w:p w14:paraId="2028375E" w14:textId="77777777" w:rsidR="00727C12" w:rsidRPr="00943456" w:rsidRDefault="00727C12" w:rsidP="00727C12">
      <w:pPr>
        <w:pStyle w:val="Paragrafoelenco"/>
        <w:numPr>
          <w:ilvl w:val="0"/>
          <w:numId w:val="49"/>
        </w:numPr>
        <w:spacing w:after="0"/>
        <w:jc w:val="both"/>
        <w:textAlignment w:val="baseline"/>
        <w:rPr>
          <w:rStyle w:val="eop"/>
          <w:rFonts w:eastAsia="Times New Roman" w:cs="Calibri"/>
          <w:bCs/>
          <w:sz w:val="20"/>
          <w:szCs w:val="20"/>
          <w:lang w:eastAsia="it-IT"/>
        </w:rPr>
      </w:pPr>
      <w:r w:rsidRPr="00943456">
        <w:rPr>
          <w:rStyle w:val="eop"/>
          <w:rFonts w:eastAsia="Times New Roman" w:cs="Calibri"/>
          <w:bCs/>
          <w:sz w:val="20"/>
          <w:szCs w:val="20"/>
          <w:lang w:eastAsia="it-IT"/>
        </w:rPr>
        <w:t>5 ore pomeridiane in DDI sincrona.</w:t>
      </w:r>
    </w:p>
    <w:p w14:paraId="41E0D99B" w14:textId="77777777" w:rsidR="00727C12" w:rsidRPr="00943456" w:rsidRDefault="00727C12" w:rsidP="00727C12">
      <w:pPr>
        <w:spacing w:after="0"/>
        <w:jc w:val="both"/>
        <w:textAlignment w:val="baseline"/>
      </w:pPr>
    </w:p>
    <w:p w14:paraId="6A08DB95" w14:textId="77777777" w:rsidR="00727C12" w:rsidRPr="00943456" w:rsidRDefault="00727C12" w:rsidP="00727C12">
      <w:pPr>
        <w:pStyle w:val="paragraph"/>
        <w:spacing w:beforeAutospacing="0" w:after="0" w:afterAutospacing="0" w:line="276" w:lineRule="auto"/>
        <w:jc w:val="both"/>
        <w:textAlignment w:val="baseline"/>
        <w:outlineLvl w:val="1"/>
      </w:pPr>
      <w:bookmarkStart w:id="15" w:name="_Toc53497639"/>
      <w:r w:rsidRPr="00943456">
        <w:rPr>
          <w:rFonts w:ascii="Calibri" w:hAnsi="Calibri" w:cs="Calibri"/>
          <w:b/>
          <w:sz w:val="32"/>
          <w:szCs w:val="32"/>
        </w:rPr>
        <w:t>6.5 Didattica Digitale Integrata (DDI)</w:t>
      </w:r>
      <w:bookmarkEnd w:id="15"/>
    </w:p>
    <w:p w14:paraId="70DCDFE2" w14:textId="77777777" w:rsidR="00727C12" w:rsidRPr="00943456" w:rsidRDefault="00727C12" w:rsidP="00727C12">
      <w:pPr>
        <w:pStyle w:val="paragraph"/>
        <w:spacing w:beforeAutospacing="0" w:after="0" w:afterAutospacing="0"/>
        <w:jc w:val="both"/>
        <w:textAlignment w:val="baseline"/>
        <w:rPr>
          <w:rStyle w:val="eop"/>
          <w:rFonts w:asciiTheme="minorHAnsi" w:hAnsiTheme="minorHAnsi" w:cstheme="minorHAnsi"/>
          <w:sz w:val="20"/>
          <w:szCs w:val="20"/>
        </w:rPr>
      </w:pPr>
    </w:p>
    <w:p w14:paraId="6485CB7F"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Il decreto del Ministro dell’istruzione 26 giugno 2020, n. 39 “</w:t>
      </w:r>
      <w:r w:rsidRPr="00943456">
        <w:rPr>
          <w:rStyle w:val="eop"/>
          <w:rFonts w:asciiTheme="minorHAnsi" w:hAnsiTheme="minorHAnsi" w:cstheme="minorHAnsi"/>
          <w:i/>
          <w:iCs/>
          <w:sz w:val="20"/>
          <w:szCs w:val="20"/>
        </w:rPr>
        <w:t xml:space="preserve">Documento per la pianificazione delle attività scolastiche, educative e formative in tutte le Istituzioni del Sistema nazionale di Istruzione per l’anno scolastico 2020/2021” </w:t>
      </w:r>
      <w:r w:rsidRPr="00943456">
        <w:rPr>
          <w:rStyle w:val="eop"/>
          <w:rFonts w:asciiTheme="minorHAnsi" w:hAnsiTheme="minorHAnsi" w:cstheme="minorHAnsi"/>
          <w:sz w:val="20"/>
          <w:szCs w:val="20"/>
        </w:rPr>
        <w:t xml:space="preserve">ha fornito un quadro di riferimento entro cui progettare la ripresa delle attività scolastiche nel mese di settembre, con particolare riferimento alla necessità per le scuole di dotarsi di un Piano scolastico per la Didattica Digitale Integrata (DDI). </w:t>
      </w:r>
    </w:p>
    <w:p w14:paraId="7BDCC4A3"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Le Linee Guida per la Didattica Digitale Integrata (All. A al Decreto del Ministro dell’Istruzione 07 agosto 2020, n.89 recante “</w:t>
      </w:r>
      <w:r w:rsidRPr="00943456">
        <w:rPr>
          <w:rStyle w:val="eop"/>
          <w:rFonts w:asciiTheme="minorHAnsi" w:hAnsiTheme="minorHAnsi" w:cstheme="minorHAnsi"/>
          <w:i/>
          <w:iCs/>
          <w:sz w:val="20"/>
          <w:szCs w:val="20"/>
        </w:rPr>
        <w:t>Adozione delle Linee guida sulla Didattica digitale integrata, di cui al Decreto del Ministro dell’Istruzione 26 giugno 2020, n. 39</w:t>
      </w:r>
      <w:r w:rsidRPr="00943456">
        <w:rPr>
          <w:rStyle w:val="eop"/>
          <w:rFonts w:asciiTheme="minorHAnsi" w:hAnsiTheme="minorHAnsi" w:cstheme="minorHAnsi"/>
          <w:sz w:val="20"/>
          <w:szCs w:val="20"/>
        </w:rPr>
        <w:t xml:space="preserve">”) forniscono indicazioni per la progettazione del Piano scolastico per la didattica digitale integrata </w:t>
      </w:r>
      <w:r w:rsidRPr="00943456">
        <w:rPr>
          <w:rStyle w:val="eop"/>
          <w:rFonts w:asciiTheme="minorHAnsi" w:hAnsiTheme="minorHAnsi" w:cstheme="minorHAnsi"/>
          <w:sz w:val="20"/>
          <w:szCs w:val="20"/>
        </w:rPr>
        <w:lastRenderedPageBreak/>
        <w:t>(DDI) da adottare in modalità complementare alla didattica in presenza, nonché qualora emergessero necessità di contenimento del contagio tanto da rendere necessario sospendere nuovamente le attività didattiche in presenza</w:t>
      </w:r>
      <w:r w:rsidRPr="00943456">
        <w:rPr>
          <w:rStyle w:val="Rimandonotaapidipagina"/>
          <w:rFonts w:asciiTheme="minorHAnsi" w:hAnsiTheme="minorHAnsi" w:cstheme="minorHAnsi"/>
          <w:sz w:val="20"/>
          <w:szCs w:val="20"/>
        </w:rPr>
        <w:footnoteReference w:id="1"/>
      </w:r>
      <w:r w:rsidRPr="00943456">
        <w:rPr>
          <w:rStyle w:val="eop"/>
          <w:rFonts w:asciiTheme="minorHAnsi" w:hAnsiTheme="minorHAnsi" w:cstheme="minorHAnsi"/>
          <w:sz w:val="20"/>
          <w:szCs w:val="20"/>
        </w:rPr>
        <w:t>.</w:t>
      </w:r>
    </w:p>
    <w:p w14:paraId="5F70AAEE"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 xml:space="preserve">Per l’organizzazione della DDI (obiettivi, metodologie, strumenti, verifica, valutazione, inclusione, aspetti riguardanti privacy e sicurezza, organi collegiali e assemblee, rapporti scuola-famiglia), il Liceo Meucci ha elaborato il </w:t>
      </w:r>
      <w:hyperlink r:id="rId30" w:history="1">
        <w:r w:rsidRPr="00943456">
          <w:rPr>
            <w:rStyle w:val="Collegamentoipertestuale"/>
            <w:rFonts w:asciiTheme="minorHAnsi" w:hAnsiTheme="minorHAnsi" w:cstheme="minorHAnsi"/>
            <w:b/>
            <w:bCs/>
            <w:sz w:val="20"/>
            <w:szCs w:val="20"/>
          </w:rPr>
          <w:t>Regolamento per la didattica digitale integrata</w:t>
        </w:r>
      </w:hyperlink>
      <w:r w:rsidRPr="00943456">
        <w:rPr>
          <w:rStyle w:val="eop"/>
          <w:rFonts w:asciiTheme="minorHAnsi" w:hAnsiTheme="minorHAnsi" w:cstheme="minorHAnsi"/>
          <w:sz w:val="20"/>
          <w:szCs w:val="20"/>
        </w:rPr>
        <w:t xml:space="preserve">. Rispetto all’analisi del fabbisogno di strumentazione tecnologica e di connettività, il Liceo Meucci ha predisposto il </w:t>
      </w:r>
      <w:hyperlink r:id="rId31" w:history="1">
        <w:r w:rsidRPr="00943456">
          <w:rPr>
            <w:rStyle w:val="Collegamentoipertestuale"/>
            <w:rFonts w:asciiTheme="minorHAnsi" w:hAnsiTheme="minorHAnsi" w:cstheme="minorHAnsi"/>
            <w:b/>
            <w:bCs/>
            <w:sz w:val="20"/>
            <w:szCs w:val="20"/>
          </w:rPr>
          <w:t>Regolamento concernente la determinazione dei criteri per l'assegnazione di device in uso gratuito agli studenti/alle studentesse che si trovano in particolari condizioni di disagio economico e sociale</w:t>
        </w:r>
      </w:hyperlink>
      <w:r w:rsidRPr="00943456">
        <w:rPr>
          <w:rStyle w:val="eop"/>
          <w:rFonts w:asciiTheme="minorHAnsi" w:hAnsiTheme="minorHAnsi" w:cstheme="minorHAnsi"/>
          <w:sz w:val="20"/>
          <w:szCs w:val="20"/>
        </w:rPr>
        <w:t xml:space="preserve">. </w:t>
      </w:r>
    </w:p>
    <w:p w14:paraId="005A6746"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 xml:space="preserve">Stando alle suddette Linee Guida, nel corso della giornata scolastica dovrà essere offerta agli alunni e alle alunne in DDI una combinazione adeguata di attività in modalità sincrona e asincrona, per consentire di ottimizzare l’offerta didattica con i ritmi di apprendimento, avendo cura di prevedere sufficienti momenti di pausa. </w:t>
      </w:r>
    </w:p>
    <w:p w14:paraId="273890BE"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 xml:space="preserve">Nel caso in cui la DDI divenga strumento unico di espletamento del servizio scolastico, a seguito di eventuali nuove situazioni di </w:t>
      </w:r>
      <w:r w:rsidRPr="00943456">
        <w:rPr>
          <w:rStyle w:val="eop"/>
          <w:rFonts w:asciiTheme="minorHAnsi" w:hAnsiTheme="minorHAnsi" w:cstheme="minorHAnsi"/>
          <w:i/>
          <w:iCs/>
          <w:sz w:val="20"/>
          <w:szCs w:val="20"/>
        </w:rPr>
        <w:t>lockdown</w:t>
      </w:r>
      <w:r w:rsidRPr="00943456">
        <w:rPr>
          <w:rStyle w:val="eop"/>
          <w:rFonts w:asciiTheme="minorHAnsi" w:hAnsiTheme="minorHAnsi" w:cstheme="minorHAnsi"/>
          <w:sz w:val="20"/>
          <w:szCs w:val="20"/>
        </w:rPr>
        <w:t>, saranno da prevedersi quote orarie settimanali minime di lezione: almeno venti ore settimanali di didattica in modalità sincrona con l'intero gruppo classe in unità orarie da 45 minuti</w:t>
      </w:r>
      <w:r w:rsidRPr="00943456">
        <w:rPr>
          <w:rStyle w:val="Rimandonotaapidipagina"/>
          <w:rFonts w:asciiTheme="minorHAnsi" w:hAnsiTheme="minorHAnsi" w:cstheme="minorHAnsi"/>
          <w:sz w:val="20"/>
          <w:szCs w:val="20"/>
        </w:rPr>
        <w:footnoteReference w:id="2"/>
      </w:r>
      <w:r w:rsidRPr="00943456">
        <w:rPr>
          <w:rStyle w:val="eop"/>
          <w:rFonts w:asciiTheme="minorHAnsi" w:hAnsiTheme="minorHAnsi" w:cstheme="minorHAnsi"/>
          <w:sz w:val="20"/>
          <w:szCs w:val="20"/>
        </w:rPr>
        <w:t xml:space="preserve"> - come previsto dal </w:t>
      </w:r>
      <w:hyperlink r:id="rId32" w:history="1">
        <w:r w:rsidRPr="00943456">
          <w:rPr>
            <w:rStyle w:val="Collegamentoipertestuale"/>
            <w:rFonts w:asciiTheme="minorHAnsi" w:hAnsiTheme="minorHAnsi" w:cstheme="minorHAnsi"/>
            <w:b/>
            <w:bCs/>
            <w:sz w:val="20"/>
            <w:szCs w:val="20"/>
          </w:rPr>
          <w:t>Regolamento per la didattica digitale integrata</w:t>
        </w:r>
      </w:hyperlink>
      <w:r w:rsidRPr="00943456">
        <w:rPr>
          <w:rStyle w:val="eop"/>
          <w:rFonts w:asciiTheme="minorHAnsi" w:hAnsiTheme="minorHAnsi" w:cstheme="minorHAnsi"/>
          <w:sz w:val="20"/>
          <w:szCs w:val="20"/>
        </w:rPr>
        <w:t xml:space="preserve"> - con possibilità di prevedere ulteriori attività in piccolo gruppo nonché proposte in modalità asincrona secondo le metodologie ritenute più idonee. </w:t>
      </w:r>
    </w:p>
    <w:p w14:paraId="40159839"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Nel rispetto di quanto previsto, la rimodulazione del quadro orario delle materie sarà come segue:</w:t>
      </w:r>
    </w:p>
    <w:p w14:paraId="177DAAB6"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p>
    <w:tbl>
      <w:tblPr>
        <w:tblStyle w:val="Grigliatabella"/>
        <w:tblW w:w="0" w:type="auto"/>
        <w:jc w:val="center"/>
        <w:tblLook w:val="04A0" w:firstRow="1" w:lastRow="0" w:firstColumn="1" w:lastColumn="0" w:noHBand="0" w:noVBand="1"/>
      </w:tblPr>
      <w:tblGrid>
        <w:gridCol w:w="1664"/>
        <w:gridCol w:w="1396"/>
        <w:gridCol w:w="1511"/>
        <w:gridCol w:w="1609"/>
      </w:tblGrid>
      <w:tr w:rsidR="00727C12" w:rsidRPr="00943456" w14:paraId="76780021" w14:textId="77777777" w:rsidTr="00727C12">
        <w:trPr>
          <w:jc w:val="center"/>
        </w:trPr>
        <w:tc>
          <w:tcPr>
            <w:tcW w:w="0" w:type="auto"/>
            <w:gridSpan w:val="4"/>
          </w:tcPr>
          <w:p w14:paraId="4B0AC01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Biennio Scientifico</w:t>
            </w:r>
          </w:p>
        </w:tc>
      </w:tr>
      <w:tr w:rsidR="00727C12" w:rsidRPr="00943456" w14:paraId="76451D7A" w14:textId="77777777" w:rsidTr="00727C12">
        <w:trPr>
          <w:trHeight w:val="481"/>
          <w:jc w:val="center"/>
        </w:trPr>
        <w:tc>
          <w:tcPr>
            <w:tcW w:w="0" w:type="auto"/>
          </w:tcPr>
          <w:p w14:paraId="74A9E0A8"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341C71D0"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4246F7E1"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37A038DF"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18B29D7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174F27D6"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2B7F52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5EB4D81C" w14:textId="77777777" w:rsidTr="00727C12">
        <w:trPr>
          <w:jc w:val="center"/>
        </w:trPr>
        <w:tc>
          <w:tcPr>
            <w:tcW w:w="0" w:type="auto"/>
            <w:vAlign w:val="center"/>
          </w:tcPr>
          <w:p w14:paraId="5488CDA0"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tcPr>
          <w:p w14:paraId="1F455A2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3</w:t>
            </w:r>
          </w:p>
        </w:tc>
        <w:tc>
          <w:tcPr>
            <w:tcW w:w="0" w:type="auto"/>
          </w:tcPr>
          <w:p w14:paraId="42A05AA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1CC2229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C4DA742" w14:textId="77777777" w:rsidTr="00727C12">
        <w:trPr>
          <w:jc w:val="center"/>
        </w:trPr>
        <w:tc>
          <w:tcPr>
            <w:tcW w:w="0" w:type="auto"/>
            <w:vAlign w:val="center"/>
          </w:tcPr>
          <w:p w14:paraId="5AD3964B"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Geostoria</w:t>
            </w:r>
          </w:p>
        </w:tc>
        <w:tc>
          <w:tcPr>
            <w:tcW w:w="0" w:type="auto"/>
          </w:tcPr>
          <w:p w14:paraId="0239993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3</w:t>
            </w:r>
          </w:p>
        </w:tc>
        <w:tc>
          <w:tcPr>
            <w:tcW w:w="0" w:type="auto"/>
          </w:tcPr>
          <w:p w14:paraId="76B7578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72A6992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99D1CE6" w14:textId="77777777" w:rsidTr="00727C12">
        <w:trPr>
          <w:jc w:val="center"/>
        </w:trPr>
        <w:tc>
          <w:tcPr>
            <w:tcW w:w="0" w:type="auto"/>
            <w:vAlign w:val="center"/>
          </w:tcPr>
          <w:p w14:paraId="4A167D3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tcPr>
          <w:p w14:paraId="5BCDC87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4</w:t>
            </w:r>
          </w:p>
        </w:tc>
        <w:tc>
          <w:tcPr>
            <w:tcW w:w="0" w:type="auto"/>
          </w:tcPr>
          <w:p w14:paraId="0091881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3</w:t>
            </w:r>
          </w:p>
        </w:tc>
        <w:tc>
          <w:tcPr>
            <w:tcW w:w="0" w:type="auto"/>
          </w:tcPr>
          <w:p w14:paraId="6A1F30B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80D794A" w14:textId="77777777" w:rsidTr="00727C12">
        <w:trPr>
          <w:jc w:val="center"/>
        </w:trPr>
        <w:tc>
          <w:tcPr>
            <w:tcW w:w="0" w:type="auto"/>
            <w:vAlign w:val="center"/>
          </w:tcPr>
          <w:p w14:paraId="2B6A73E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Disegno e St. Arte</w:t>
            </w:r>
          </w:p>
        </w:tc>
        <w:tc>
          <w:tcPr>
            <w:tcW w:w="0" w:type="auto"/>
          </w:tcPr>
          <w:p w14:paraId="2DEC4DC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5D710A0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c>
          <w:tcPr>
            <w:tcW w:w="0" w:type="auto"/>
          </w:tcPr>
          <w:p w14:paraId="549BCCD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0EA7248" w14:textId="77777777" w:rsidTr="00727C12">
        <w:trPr>
          <w:jc w:val="center"/>
        </w:trPr>
        <w:tc>
          <w:tcPr>
            <w:tcW w:w="0" w:type="auto"/>
            <w:vAlign w:val="center"/>
          </w:tcPr>
          <w:p w14:paraId="37F30664"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tcPr>
          <w:p w14:paraId="0149039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5</w:t>
            </w:r>
          </w:p>
        </w:tc>
        <w:tc>
          <w:tcPr>
            <w:tcW w:w="0" w:type="auto"/>
          </w:tcPr>
          <w:p w14:paraId="691AB85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4</w:t>
            </w:r>
          </w:p>
        </w:tc>
        <w:tc>
          <w:tcPr>
            <w:tcW w:w="0" w:type="auto"/>
          </w:tcPr>
          <w:p w14:paraId="411E428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0EAE3A8" w14:textId="77777777" w:rsidTr="00727C12">
        <w:trPr>
          <w:jc w:val="center"/>
        </w:trPr>
        <w:tc>
          <w:tcPr>
            <w:tcW w:w="0" w:type="auto"/>
            <w:vAlign w:val="center"/>
          </w:tcPr>
          <w:p w14:paraId="7D2F1410"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Fisica</w:t>
            </w:r>
          </w:p>
        </w:tc>
        <w:tc>
          <w:tcPr>
            <w:tcW w:w="0" w:type="auto"/>
          </w:tcPr>
          <w:p w14:paraId="122196D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2DA44E4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135CF9E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307E5B83" w14:textId="77777777" w:rsidTr="00727C12">
        <w:trPr>
          <w:jc w:val="center"/>
        </w:trPr>
        <w:tc>
          <w:tcPr>
            <w:tcW w:w="0" w:type="auto"/>
            <w:vAlign w:val="center"/>
          </w:tcPr>
          <w:p w14:paraId="7E2CA9B3"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tcPr>
          <w:p w14:paraId="12773A0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02F9FE1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c>
          <w:tcPr>
            <w:tcW w:w="0" w:type="auto"/>
          </w:tcPr>
          <w:p w14:paraId="4B950F7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372E3BAA" w14:textId="77777777" w:rsidTr="00727C12">
        <w:trPr>
          <w:jc w:val="center"/>
        </w:trPr>
        <w:tc>
          <w:tcPr>
            <w:tcW w:w="0" w:type="auto"/>
            <w:vAlign w:val="center"/>
          </w:tcPr>
          <w:p w14:paraId="7A898BED"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tcPr>
          <w:p w14:paraId="09C9ED0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2297B93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31A8E38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53FD8FBE" w14:textId="77777777" w:rsidTr="00727C12">
        <w:trPr>
          <w:jc w:val="center"/>
        </w:trPr>
        <w:tc>
          <w:tcPr>
            <w:tcW w:w="0" w:type="auto"/>
            <w:vAlign w:val="center"/>
          </w:tcPr>
          <w:p w14:paraId="03B3BF6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w:t>
            </w:r>
          </w:p>
        </w:tc>
        <w:tc>
          <w:tcPr>
            <w:tcW w:w="0" w:type="auto"/>
          </w:tcPr>
          <w:p w14:paraId="21C19ED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3</w:t>
            </w:r>
          </w:p>
        </w:tc>
        <w:tc>
          <w:tcPr>
            <w:tcW w:w="0" w:type="auto"/>
          </w:tcPr>
          <w:p w14:paraId="1BF682B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c>
          <w:tcPr>
            <w:tcW w:w="0" w:type="auto"/>
          </w:tcPr>
          <w:p w14:paraId="5B0117D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2D9B8D0" w14:textId="77777777" w:rsidTr="00727C12">
        <w:trPr>
          <w:jc w:val="center"/>
        </w:trPr>
        <w:tc>
          <w:tcPr>
            <w:tcW w:w="0" w:type="auto"/>
            <w:vAlign w:val="center"/>
          </w:tcPr>
          <w:p w14:paraId="41803BA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tcPr>
          <w:p w14:paraId="6F7E128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c>
          <w:tcPr>
            <w:tcW w:w="0" w:type="auto"/>
          </w:tcPr>
          <w:p w14:paraId="529A4F4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c>
          <w:tcPr>
            <w:tcW w:w="0" w:type="auto"/>
          </w:tcPr>
          <w:p w14:paraId="04DFA56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5CCAC915" w14:textId="77777777" w:rsidTr="00727C12">
        <w:trPr>
          <w:jc w:val="center"/>
        </w:trPr>
        <w:tc>
          <w:tcPr>
            <w:tcW w:w="0" w:type="auto"/>
            <w:vMerge w:val="restart"/>
            <w:shd w:val="clear" w:color="auto" w:fill="BFBFBF" w:themeFill="background1" w:themeFillShade="BF"/>
            <w:vAlign w:val="center"/>
          </w:tcPr>
          <w:p w14:paraId="4593CD38" w14:textId="77777777" w:rsidR="00727C12" w:rsidRPr="00943456" w:rsidRDefault="00727C12" w:rsidP="00727C12">
            <w:pPr>
              <w:pStyle w:val="paragraph"/>
              <w:spacing w:after="0"/>
              <w:textAlignment w:val="baseline"/>
              <w:rPr>
                <w:rFonts w:asciiTheme="minorHAnsi" w:hAnsiTheme="minorHAnsi" w:cstheme="minorHAnsi"/>
                <w:sz w:val="20"/>
                <w:szCs w:val="20"/>
              </w:rPr>
            </w:pPr>
            <w:r w:rsidRPr="00943456">
              <w:rPr>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5234A606" w14:textId="77777777" w:rsidR="00727C12" w:rsidRPr="00943456" w:rsidRDefault="00727C12" w:rsidP="00727C12">
            <w:pPr>
              <w:pStyle w:val="paragraph"/>
              <w:spacing w:after="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b/>
                <w:bCs/>
                <w:sz w:val="20"/>
                <w:szCs w:val="20"/>
              </w:rPr>
              <w:t>27</w:t>
            </w:r>
          </w:p>
        </w:tc>
        <w:tc>
          <w:tcPr>
            <w:tcW w:w="0" w:type="auto"/>
            <w:shd w:val="clear" w:color="auto" w:fill="BFBFBF" w:themeFill="background1" w:themeFillShade="BF"/>
          </w:tcPr>
          <w:p w14:paraId="48D2155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20</w:t>
            </w:r>
          </w:p>
        </w:tc>
        <w:tc>
          <w:tcPr>
            <w:tcW w:w="0" w:type="auto"/>
            <w:shd w:val="clear" w:color="auto" w:fill="BFBFBF" w:themeFill="background1" w:themeFillShade="BF"/>
          </w:tcPr>
          <w:p w14:paraId="3E8A5AD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7</w:t>
            </w:r>
          </w:p>
        </w:tc>
      </w:tr>
      <w:tr w:rsidR="00727C12" w:rsidRPr="00943456" w14:paraId="564505DF" w14:textId="77777777" w:rsidTr="00727C12">
        <w:trPr>
          <w:jc w:val="center"/>
        </w:trPr>
        <w:tc>
          <w:tcPr>
            <w:tcW w:w="0" w:type="auto"/>
            <w:vMerge/>
            <w:shd w:val="clear" w:color="auto" w:fill="BFBFBF" w:themeFill="background1" w:themeFillShade="BF"/>
            <w:vAlign w:val="bottom"/>
          </w:tcPr>
          <w:p w14:paraId="6A911D9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tcPr>
          <w:p w14:paraId="5C2835F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0DAA387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27</w:t>
            </w:r>
          </w:p>
        </w:tc>
      </w:tr>
    </w:tbl>
    <w:p w14:paraId="30FF1148"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sectPr w:rsidR="00727C12" w:rsidRPr="00943456" w:rsidSect="00727C12">
          <w:type w:val="continuous"/>
          <w:pgSz w:w="11906" w:h="16838"/>
          <w:pgMar w:top="1134" w:right="1134" w:bottom="1134" w:left="1134" w:header="0" w:footer="567" w:gutter="0"/>
          <w:cols w:space="720"/>
          <w:formProt w:val="0"/>
          <w:docGrid w:linePitch="360"/>
        </w:sectPr>
      </w:pPr>
    </w:p>
    <w:p w14:paraId="4446C5C2"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p>
    <w:tbl>
      <w:tblPr>
        <w:tblStyle w:val="Grigliatabella"/>
        <w:tblW w:w="0" w:type="auto"/>
        <w:jc w:val="center"/>
        <w:tblLook w:val="04A0" w:firstRow="1" w:lastRow="0" w:firstColumn="1" w:lastColumn="0" w:noHBand="0" w:noVBand="1"/>
      </w:tblPr>
      <w:tblGrid>
        <w:gridCol w:w="1613"/>
        <w:gridCol w:w="1396"/>
        <w:gridCol w:w="1511"/>
        <w:gridCol w:w="1609"/>
      </w:tblGrid>
      <w:tr w:rsidR="00727C12" w:rsidRPr="00943456" w14:paraId="05B9DC7E" w14:textId="77777777" w:rsidTr="00727C12">
        <w:trPr>
          <w:jc w:val="center"/>
        </w:trPr>
        <w:tc>
          <w:tcPr>
            <w:tcW w:w="0" w:type="auto"/>
            <w:gridSpan w:val="4"/>
          </w:tcPr>
          <w:p w14:paraId="6A1D6BB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Biennio Linguistico</w:t>
            </w:r>
          </w:p>
        </w:tc>
      </w:tr>
      <w:tr w:rsidR="00727C12" w:rsidRPr="00943456" w14:paraId="7D9778EE" w14:textId="77777777" w:rsidTr="00727C12">
        <w:trPr>
          <w:trHeight w:val="481"/>
          <w:jc w:val="center"/>
        </w:trPr>
        <w:tc>
          <w:tcPr>
            <w:tcW w:w="0" w:type="auto"/>
          </w:tcPr>
          <w:p w14:paraId="464C8A2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015D5689"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74CD811C"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0ADF09FC"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298EBC7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63E14313"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3D716E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2D03C730" w14:textId="77777777" w:rsidTr="00727C12">
        <w:trPr>
          <w:jc w:val="center"/>
        </w:trPr>
        <w:tc>
          <w:tcPr>
            <w:tcW w:w="0" w:type="auto"/>
            <w:vAlign w:val="center"/>
          </w:tcPr>
          <w:p w14:paraId="370745D0"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center"/>
          </w:tcPr>
          <w:p w14:paraId="2D0E001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0D25A5A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784FEB5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ABAF230" w14:textId="77777777" w:rsidTr="00727C12">
        <w:trPr>
          <w:jc w:val="center"/>
        </w:trPr>
        <w:tc>
          <w:tcPr>
            <w:tcW w:w="0" w:type="auto"/>
            <w:vAlign w:val="center"/>
          </w:tcPr>
          <w:p w14:paraId="04FD55FB"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vAlign w:val="center"/>
          </w:tcPr>
          <w:p w14:paraId="05D833F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524F0E0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3DDB222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32E96B71" w14:textId="77777777" w:rsidTr="00727C12">
        <w:trPr>
          <w:jc w:val="center"/>
        </w:trPr>
        <w:tc>
          <w:tcPr>
            <w:tcW w:w="0" w:type="auto"/>
            <w:vAlign w:val="center"/>
          </w:tcPr>
          <w:p w14:paraId="10E9ED1D"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Geostoria</w:t>
            </w:r>
          </w:p>
        </w:tc>
        <w:tc>
          <w:tcPr>
            <w:tcW w:w="0" w:type="auto"/>
            <w:vAlign w:val="center"/>
          </w:tcPr>
          <w:p w14:paraId="793A248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4699768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086557E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3B430AC" w14:textId="77777777" w:rsidTr="00727C12">
        <w:trPr>
          <w:jc w:val="center"/>
        </w:trPr>
        <w:tc>
          <w:tcPr>
            <w:tcW w:w="0" w:type="auto"/>
            <w:vAlign w:val="center"/>
          </w:tcPr>
          <w:p w14:paraId="3FCBAEEF"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Francese + Conv.</w:t>
            </w:r>
          </w:p>
        </w:tc>
        <w:tc>
          <w:tcPr>
            <w:tcW w:w="0" w:type="auto"/>
            <w:vAlign w:val="center"/>
          </w:tcPr>
          <w:p w14:paraId="0402DB5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7CA5949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7743161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82D20DF" w14:textId="77777777" w:rsidTr="00727C12">
        <w:trPr>
          <w:jc w:val="center"/>
        </w:trPr>
        <w:tc>
          <w:tcPr>
            <w:tcW w:w="0" w:type="auto"/>
            <w:vAlign w:val="center"/>
          </w:tcPr>
          <w:p w14:paraId="12BC241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center"/>
          </w:tcPr>
          <w:p w14:paraId="56C1EFA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6914D82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5FB61AC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51F72B6" w14:textId="77777777" w:rsidTr="00727C12">
        <w:trPr>
          <w:jc w:val="center"/>
        </w:trPr>
        <w:tc>
          <w:tcPr>
            <w:tcW w:w="0" w:type="auto"/>
            <w:vAlign w:val="center"/>
          </w:tcPr>
          <w:p w14:paraId="26530526"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center"/>
          </w:tcPr>
          <w:p w14:paraId="59F9392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491174E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3DBF0B4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1D73C53" w14:textId="77777777" w:rsidTr="00727C12">
        <w:trPr>
          <w:jc w:val="center"/>
        </w:trPr>
        <w:tc>
          <w:tcPr>
            <w:tcW w:w="0" w:type="auto"/>
            <w:vAlign w:val="center"/>
          </w:tcPr>
          <w:p w14:paraId="02808F8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center"/>
          </w:tcPr>
          <w:p w14:paraId="190E041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49C05B2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73759B6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60EEB056" w14:textId="77777777" w:rsidTr="00727C12">
        <w:trPr>
          <w:jc w:val="center"/>
        </w:trPr>
        <w:tc>
          <w:tcPr>
            <w:tcW w:w="0" w:type="auto"/>
            <w:vAlign w:val="center"/>
          </w:tcPr>
          <w:p w14:paraId="3931EC5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 + Conv.</w:t>
            </w:r>
          </w:p>
        </w:tc>
        <w:tc>
          <w:tcPr>
            <w:tcW w:w="0" w:type="auto"/>
            <w:vAlign w:val="center"/>
          </w:tcPr>
          <w:p w14:paraId="4B444AD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15F8731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7764611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6B9D781" w14:textId="77777777" w:rsidTr="00727C12">
        <w:trPr>
          <w:jc w:val="center"/>
        </w:trPr>
        <w:tc>
          <w:tcPr>
            <w:tcW w:w="0" w:type="auto"/>
            <w:vAlign w:val="center"/>
          </w:tcPr>
          <w:p w14:paraId="3FEFB79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center"/>
          </w:tcPr>
          <w:p w14:paraId="6A623E3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center"/>
          </w:tcPr>
          <w:p w14:paraId="55F8DC0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471EE16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3DC5227D" w14:textId="77777777" w:rsidTr="00727C12">
        <w:trPr>
          <w:jc w:val="center"/>
        </w:trPr>
        <w:tc>
          <w:tcPr>
            <w:tcW w:w="0" w:type="auto"/>
            <w:vAlign w:val="center"/>
          </w:tcPr>
          <w:p w14:paraId="228D345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Spagnolo + Conv.</w:t>
            </w:r>
          </w:p>
        </w:tc>
        <w:tc>
          <w:tcPr>
            <w:tcW w:w="0" w:type="auto"/>
            <w:vAlign w:val="center"/>
          </w:tcPr>
          <w:p w14:paraId="1E1E14E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03156C5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7EB025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DC9D45A" w14:textId="77777777" w:rsidTr="00727C12">
        <w:trPr>
          <w:jc w:val="center"/>
        </w:trPr>
        <w:tc>
          <w:tcPr>
            <w:tcW w:w="0" w:type="auto"/>
            <w:vMerge w:val="restart"/>
            <w:shd w:val="clear" w:color="auto" w:fill="BFBFBF" w:themeFill="background1" w:themeFillShade="BF"/>
            <w:vAlign w:val="center"/>
          </w:tcPr>
          <w:p w14:paraId="4EC8FB50" w14:textId="77777777" w:rsidR="00727C12" w:rsidRPr="00943456" w:rsidRDefault="00727C12" w:rsidP="00727C12">
            <w:pPr>
              <w:pStyle w:val="paragraph"/>
              <w:spacing w:after="0"/>
              <w:textAlignment w:val="baseline"/>
              <w:rPr>
                <w:rFonts w:asciiTheme="minorHAnsi" w:hAnsiTheme="minorHAnsi" w:cstheme="minorHAnsi"/>
                <w:sz w:val="20"/>
                <w:szCs w:val="20"/>
              </w:rPr>
            </w:pPr>
            <w:r w:rsidRPr="00943456">
              <w:rPr>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0F5E071B"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Fonts w:asciiTheme="minorHAnsi" w:hAnsiTheme="minorHAnsi" w:cstheme="minorHAnsi"/>
                <w:b/>
                <w:bCs/>
                <w:sz w:val="20"/>
                <w:szCs w:val="20"/>
              </w:rPr>
              <w:t>27</w:t>
            </w:r>
          </w:p>
        </w:tc>
        <w:tc>
          <w:tcPr>
            <w:tcW w:w="0" w:type="auto"/>
            <w:shd w:val="clear" w:color="auto" w:fill="BFBFBF" w:themeFill="background1" w:themeFillShade="BF"/>
            <w:vAlign w:val="center"/>
          </w:tcPr>
          <w:p w14:paraId="25433E86"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20</w:t>
            </w:r>
          </w:p>
        </w:tc>
        <w:tc>
          <w:tcPr>
            <w:tcW w:w="0" w:type="auto"/>
            <w:shd w:val="clear" w:color="auto" w:fill="BFBFBF" w:themeFill="background1" w:themeFillShade="BF"/>
          </w:tcPr>
          <w:p w14:paraId="1FC2587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7</w:t>
            </w:r>
          </w:p>
        </w:tc>
      </w:tr>
      <w:tr w:rsidR="00727C12" w:rsidRPr="00943456" w14:paraId="323A2B04" w14:textId="77777777" w:rsidTr="00727C12">
        <w:trPr>
          <w:jc w:val="center"/>
        </w:trPr>
        <w:tc>
          <w:tcPr>
            <w:tcW w:w="0" w:type="auto"/>
            <w:vMerge/>
            <w:shd w:val="clear" w:color="auto" w:fill="BFBFBF" w:themeFill="background1" w:themeFillShade="BF"/>
            <w:vAlign w:val="bottom"/>
          </w:tcPr>
          <w:p w14:paraId="42E4873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54233E7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671F2E2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27</w:t>
            </w:r>
          </w:p>
        </w:tc>
      </w:tr>
    </w:tbl>
    <w:p w14:paraId="7C910FAB"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sectPr w:rsidR="00727C12" w:rsidRPr="00943456" w:rsidSect="00727C12">
          <w:type w:val="continuous"/>
          <w:pgSz w:w="11906" w:h="16838"/>
          <w:pgMar w:top="1134" w:right="1134" w:bottom="1134" w:left="1134" w:header="0" w:footer="567" w:gutter="0"/>
          <w:cols w:space="720"/>
          <w:formProt w:val="0"/>
          <w:docGrid w:linePitch="360"/>
        </w:sectPr>
      </w:pPr>
    </w:p>
    <w:p w14:paraId="6412FD71"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p>
    <w:p w14:paraId="4791CEAA"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p>
    <w:p w14:paraId="3FB217D7" w14:textId="77777777" w:rsidR="00727C12" w:rsidRPr="00943456" w:rsidRDefault="00727C12" w:rsidP="00727C12">
      <w:pPr>
        <w:pStyle w:val="paragraph"/>
        <w:spacing w:beforeAutospacing="0" w:after="0" w:afterAutospacing="0" w:line="276" w:lineRule="auto"/>
        <w:jc w:val="both"/>
        <w:textAlignment w:val="baseline"/>
        <w:rPr>
          <w:rStyle w:val="eop"/>
          <w:rFonts w:asciiTheme="minorHAnsi" w:hAnsiTheme="minorHAnsi" w:cstheme="minorHAnsi"/>
          <w:sz w:val="20"/>
          <w:szCs w:val="20"/>
        </w:rPr>
      </w:pPr>
    </w:p>
    <w:tbl>
      <w:tblPr>
        <w:tblStyle w:val="Grigliatabella"/>
        <w:tblW w:w="0" w:type="auto"/>
        <w:jc w:val="center"/>
        <w:tblLook w:val="04A0" w:firstRow="1" w:lastRow="0" w:firstColumn="1" w:lastColumn="0" w:noHBand="0" w:noVBand="1"/>
      </w:tblPr>
      <w:tblGrid>
        <w:gridCol w:w="1835"/>
        <w:gridCol w:w="1396"/>
        <w:gridCol w:w="1511"/>
        <w:gridCol w:w="1609"/>
      </w:tblGrid>
      <w:tr w:rsidR="00727C12" w:rsidRPr="00943456" w14:paraId="506422EA" w14:textId="77777777" w:rsidTr="00727C12">
        <w:trPr>
          <w:jc w:val="center"/>
        </w:trPr>
        <w:tc>
          <w:tcPr>
            <w:tcW w:w="0" w:type="auto"/>
            <w:gridSpan w:val="4"/>
          </w:tcPr>
          <w:p w14:paraId="2E4962E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Biennio Scienze Umane</w:t>
            </w:r>
          </w:p>
        </w:tc>
      </w:tr>
      <w:tr w:rsidR="00727C12" w:rsidRPr="00943456" w14:paraId="61812F22" w14:textId="77777777" w:rsidTr="00727C12">
        <w:trPr>
          <w:trHeight w:val="481"/>
          <w:jc w:val="center"/>
        </w:trPr>
        <w:tc>
          <w:tcPr>
            <w:tcW w:w="0" w:type="auto"/>
          </w:tcPr>
          <w:p w14:paraId="2C9C538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043D7129"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442AE2D3"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3C4C8395"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E60B72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3F604790"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6BA62FB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6E8AB997" w14:textId="77777777" w:rsidTr="00727C12">
        <w:trPr>
          <w:jc w:val="center"/>
        </w:trPr>
        <w:tc>
          <w:tcPr>
            <w:tcW w:w="0" w:type="auto"/>
            <w:vAlign w:val="bottom"/>
          </w:tcPr>
          <w:p w14:paraId="33FA1946"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bottom"/>
          </w:tcPr>
          <w:p w14:paraId="1CA857D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bottom"/>
          </w:tcPr>
          <w:p w14:paraId="013DA80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356493E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CAFCC6A" w14:textId="77777777" w:rsidTr="00727C12">
        <w:trPr>
          <w:jc w:val="center"/>
        </w:trPr>
        <w:tc>
          <w:tcPr>
            <w:tcW w:w="0" w:type="auto"/>
            <w:vAlign w:val="bottom"/>
          </w:tcPr>
          <w:p w14:paraId="5AFED5C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vAlign w:val="bottom"/>
          </w:tcPr>
          <w:p w14:paraId="7D5B4FB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330DE9F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37D54B2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FA1F634" w14:textId="77777777" w:rsidTr="00727C12">
        <w:trPr>
          <w:jc w:val="center"/>
        </w:trPr>
        <w:tc>
          <w:tcPr>
            <w:tcW w:w="0" w:type="auto"/>
            <w:vAlign w:val="bottom"/>
          </w:tcPr>
          <w:p w14:paraId="4F41C46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Geostoria</w:t>
            </w:r>
          </w:p>
        </w:tc>
        <w:tc>
          <w:tcPr>
            <w:tcW w:w="0" w:type="auto"/>
            <w:vAlign w:val="bottom"/>
          </w:tcPr>
          <w:p w14:paraId="2919026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3F7E18D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38BA76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6EA59AD" w14:textId="77777777" w:rsidTr="00727C12">
        <w:trPr>
          <w:jc w:val="center"/>
        </w:trPr>
        <w:tc>
          <w:tcPr>
            <w:tcW w:w="0" w:type="auto"/>
            <w:vAlign w:val="bottom"/>
          </w:tcPr>
          <w:p w14:paraId="036F164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Umane</w:t>
            </w:r>
          </w:p>
        </w:tc>
        <w:tc>
          <w:tcPr>
            <w:tcW w:w="0" w:type="auto"/>
            <w:vAlign w:val="bottom"/>
          </w:tcPr>
          <w:p w14:paraId="57B6CFD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bottom"/>
          </w:tcPr>
          <w:p w14:paraId="1B50B62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0269262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5D65852" w14:textId="77777777" w:rsidTr="00727C12">
        <w:trPr>
          <w:jc w:val="center"/>
        </w:trPr>
        <w:tc>
          <w:tcPr>
            <w:tcW w:w="0" w:type="auto"/>
            <w:vAlign w:val="bottom"/>
          </w:tcPr>
          <w:p w14:paraId="377F06B6"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bottom"/>
          </w:tcPr>
          <w:p w14:paraId="1F313BD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3ED0E0F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E5389B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070F72B" w14:textId="77777777" w:rsidTr="00727C12">
        <w:trPr>
          <w:jc w:val="center"/>
        </w:trPr>
        <w:tc>
          <w:tcPr>
            <w:tcW w:w="0" w:type="auto"/>
            <w:vAlign w:val="bottom"/>
          </w:tcPr>
          <w:p w14:paraId="5B06EF9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bottom"/>
          </w:tcPr>
          <w:p w14:paraId="34218D3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bottom"/>
          </w:tcPr>
          <w:p w14:paraId="0632E39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6951568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4686327" w14:textId="77777777" w:rsidTr="00727C12">
        <w:trPr>
          <w:jc w:val="center"/>
        </w:trPr>
        <w:tc>
          <w:tcPr>
            <w:tcW w:w="0" w:type="auto"/>
            <w:vAlign w:val="bottom"/>
          </w:tcPr>
          <w:p w14:paraId="38C7181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bottom"/>
          </w:tcPr>
          <w:p w14:paraId="48F3304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bottom"/>
          </w:tcPr>
          <w:p w14:paraId="3490B19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2DF8FF5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70BFDF8A" w14:textId="77777777" w:rsidTr="00727C12">
        <w:trPr>
          <w:jc w:val="center"/>
        </w:trPr>
        <w:tc>
          <w:tcPr>
            <w:tcW w:w="0" w:type="auto"/>
            <w:vAlign w:val="bottom"/>
          </w:tcPr>
          <w:p w14:paraId="73B0B1FF"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Diritto ed Economia</w:t>
            </w:r>
          </w:p>
        </w:tc>
        <w:tc>
          <w:tcPr>
            <w:tcW w:w="0" w:type="auto"/>
            <w:vAlign w:val="bottom"/>
          </w:tcPr>
          <w:p w14:paraId="5CA973E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bottom"/>
          </w:tcPr>
          <w:p w14:paraId="6BCF5C7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0D1B70B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02DC7AC6" w14:textId="77777777" w:rsidTr="00727C12">
        <w:trPr>
          <w:jc w:val="center"/>
        </w:trPr>
        <w:tc>
          <w:tcPr>
            <w:tcW w:w="0" w:type="auto"/>
            <w:vAlign w:val="bottom"/>
          </w:tcPr>
          <w:p w14:paraId="0BEFA0C8"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bottom"/>
          </w:tcPr>
          <w:p w14:paraId="02F7BEA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bottom"/>
          </w:tcPr>
          <w:p w14:paraId="75599D4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9F4794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65B27AE8" w14:textId="77777777" w:rsidTr="00727C12">
        <w:trPr>
          <w:jc w:val="center"/>
        </w:trPr>
        <w:tc>
          <w:tcPr>
            <w:tcW w:w="0" w:type="auto"/>
            <w:vAlign w:val="bottom"/>
          </w:tcPr>
          <w:p w14:paraId="5F5EAE5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w:t>
            </w:r>
          </w:p>
        </w:tc>
        <w:tc>
          <w:tcPr>
            <w:tcW w:w="0" w:type="auto"/>
            <w:vAlign w:val="bottom"/>
          </w:tcPr>
          <w:p w14:paraId="4E52D9C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5B78C10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4291929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3C1545C" w14:textId="77777777" w:rsidTr="00727C12">
        <w:trPr>
          <w:jc w:val="center"/>
        </w:trPr>
        <w:tc>
          <w:tcPr>
            <w:tcW w:w="0" w:type="auto"/>
            <w:vMerge w:val="restart"/>
            <w:shd w:val="clear" w:color="auto" w:fill="BFBFBF" w:themeFill="background1" w:themeFillShade="BF"/>
            <w:vAlign w:val="center"/>
          </w:tcPr>
          <w:p w14:paraId="0B220960"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33CE5B5A"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Fonts w:asciiTheme="minorHAnsi" w:hAnsiTheme="minorHAnsi" w:cstheme="minorHAnsi"/>
                <w:b/>
                <w:bCs/>
                <w:sz w:val="20"/>
                <w:szCs w:val="20"/>
              </w:rPr>
              <w:t>27</w:t>
            </w:r>
          </w:p>
        </w:tc>
        <w:tc>
          <w:tcPr>
            <w:tcW w:w="0" w:type="auto"/>
            <w:shd w:val="clear" w:color="auto" w:fill="BFBFBF" w:themeFill="background1" w:themeFillShade="BF"/>
            <w:vAlign w:val="bottom"/>
          </w:tcPr>
          <w:p w14:paraId="0E935D5F"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20</w:t>
            </w:r>
          </w:p>
        </w:tc>
        <w:tc>
          <w:tcPr>
            <w:tcW w:w="0" w:type="auto"/>
            <w:shd w:val="clear" w:color="auto" w:fill="BFBFBF" w:themeFill="background1" w:themeFillShade="BF"/>
          </w:tcPr>
          <w:p w14:paraId="4671B88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7</w:t>
            </w:r>
          </w:p>
        </w:tc>
      </w:tr>
      <w:tr w:rsidR="00727C12" w:rsidRPr="00943456" w14:paraId="5F143187" w14:textId="77777777" w:rsidTr="00727C12">
        <w:trPr>
          <w:jc w:val="center"/>
        </w:trPr>
        <w:tc>
          <w:tcPr>
            <w:tcW w:w="0" w:type="auto"/>
            <w:vMerge/>
            <w:shd w:val="clear" w:color="auto" w:fill="BFBFBF" w:themeFill="background1" w:themeFillShade="BF"/>
            <w:vAlign w:val="bottom"/>
          </w:tcPr>
          <w:p w14:paraId="7ACE192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4FA89F5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12F5143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27</w:t>
            </w:r>
          </w:p>
        </w:tc>
      </w:tr>
    </w:tbl>
    <w:p w14:paraId="24BCFBCF" w14:textId="77777777" w:rsidR="00727C12" w:rsidRPr="00943456" w:rsidRDefault="00727C12" w:rsidP="00727C12"/>
    <w:p w14:paraId="01150008" w14:textId="77777777" w:rsidR="00727C12" w:rsidRPr="00943456" w:rsidRDefault="00727C12" w:rsidP="00727C12">
      <w:pPr>
        <w:sectPr w:rsidR="00727C12" w:rsidRPr="00943456" w:rsidSect="00727C12">
          <w:type w:val="continuous"/>
          <w:pgSz w:w="11906" w:h="16838"/>
          <w:pgMar w:top="1134" w:right="1134" w:bottom="1134" w:left="1134" w:header="0" w:footer="567" w:gutter="0"/>
          <w:cols w:space="720"/>
          <w:formProt w:val="0"/>
          <w:docGrid w:linePitch="360"/>
        </w:sectPr>
      </w:pPr>
    </w:p>
    <w:tbl>
      <w:tblPr>
        <w:tblStyle w:val="Grigliatabella"/>
        <w:tblW w:w="0" w:type="auto"/>
        <w:jc w:val="center"/>
        <w:tblLook w:val="04A0" w:firstRow="1" w:lastRow="0" w:firstColumn="1" w:lastColumn="0" w:noHBand="0" w:noVBand="1"/>
      </w:tblPr>
      <w:tblGrid>
        <w:gridCol w:w="1531"/>
        <w:gridCol w:w="1396"/>
        <w:gridCol w:w="1511"/>
        <w:gridCol w:w="1609"/>
      </w:tblGrid>
      <w:tr w:rsidR="00727C12" w:rsidRPr="00943456" w14:paraId="58C09B2C" w14:textId="77777777" w:rsidTr="00727C12">
        <w:trPr>
          <w:jc w:val="center"/>
        </w:trPr>
        <w:tc>
          <w:tcPr>
            <w:tcW w:w="0" w:type="auto"/>
            <w:gridSpan w:val="4"/>
          </w:tcPr>
          <w:p w14:paraId="1DAEDF7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Biennio Classico</w:t>
            </w:r>
          </w:p>
        </w:tc>
      </w:tr>
      <w:tr w:rsidR="00727C12" w:rsidRPr="00943456" w14:paraId="23781691" w14:textId="77777777" w:rsidTr="00727C12">
        <w:trPr>
          <w:trHeight w:val="481"/>
          <w:jc w:val="center"/>
        </w:trPr>
        <w:tc>
          <w:tcPr>
            <w:tcW w:w="0" w:type="auto"/>
          </w:tcPr>
          <w:p w14:paraId="700DC76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5BA6B50B"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257C5AE9"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2EB87669"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75A364D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1860B658"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1401BD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7104E29E" w14:textId="77777777" w:rsidTr="00727C12">
        <w:trPr>
          <w:jc w:val="center"/>
        </w:trPr>
        <w:tc>
          <w:tcPr>
            <w:tcW w:w="0" w:type="auto"/>
            <w:vAlign w:val="bottom"/>
          </w:tcPr>
          <w:p w14:paraId="510672E5"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bottom"/>
          </w:tcPr>
          <w:p w14:paraId="7F729A32"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bottom"/>
          </w:tcPr>
          <w:p w14:paraId="6A927CA7"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10C502B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A0C3EDE" w14:textId="77777777" w:rsidTr="00727C12">
        <w:trPr>
          <w:jc w:val="center"/>
        </w:trPr>
        <w:tc>
          <w:tcPr>
            <w:tcW w:w="0" w:type="auto"/>
            <w:vAlign w:val="bottom"/>
          </w:tcPr>
          <w:p w14:paraId="6376A894"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Geostoria</w:t>
            </w:r>
          </w:p>
        </w:tc>
        <w:tc>
          <w:tcPr>
            <w:tcW w:w="0" w:type="auto"/>
            <w:vAlign w:val="bottom"/>
          </w:tcPr>
          <w:p w14:paraId="5A2E263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377D97E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83A278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1A773D9" w14:textId="77777777" w:rsidTr="00727C12">
        <w:trPr>
          <w:jc w:val="center"/>
        </w:trPr>
        <w:tc>
          <w:tcPr>
            <w:tcW w:w="0" w:type="auto"/>
            <w:vAlign w:val="bottom"/>
          </w:tcPr>
          <w:p w14:paraId="62D47AAD"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Greco</w:t>
            </w:r>
          </w:p>
        </w:tc>
        <w:tc>
          <w:tcPr>
            <w:tcW w:w="0" w:type="auto"/>
            <w:vAlign w:val="bottom"/>
          </w:tcPr>
          <w:p w14:paraId="0C73294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bottom"/>
          </w:tcPr>
          <w:p w14:paraId="39022D0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238648E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CA42C6E" w14:textId="77777777" w:rsidTr="00727C12">
        <w:trPr>
          <w:jc w:val="center"/>
        </w:trPr>
        <w:tc>
          <w:tcPr>
            <w:tcW w:w="0" w:type="auto"/>
            <w:vAlign w:val="bottom"/>
          </w:tcPr>
          <w:p w14:paraId="401432EF"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vAlign w:val="bottom"/>
          </w:tcPr>
          <w:p w14:paraId="61F2D24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5</w:t>
            </w:r>
          </w:p>
        </w:tc>
        <w:tc>
          <w:tcPr>
            <w:tcW w:w="0" w:type="auto"/>
            <w:vAlign w:val="bottom"/>
          </w:tcPr>
          <w:p w14:paraId="3B79539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tcPr>
          <w:p w14:paraId="3887CBD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4AF39CE" w14:textId="77777777" w:rsidTr="00727C12">
        <w:trPr>
          <w:jc w:val="center"/>
        </w:trPr>
        <w:tc>
          <w:tcPr>
            <w:tcW w:w="0" w:type="auto"/>
            <w:vAlign w:val="bottom"/>
          </w:tcPr>
          <w:p w14:paraId="514967AE"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bottom"/>
          </w:tcPr>
          <w:p w14:paraId="081B516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1B0DE7E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7F8677C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5764EFE8" w14:textId="77777777" w:rsidTr="00727C12">
        <w:trPr>
          <w:jc w:val="center"/>
        </w:trPr>
        <w:tc>
          <w:tcPr>
            <w:tcW w:w="0" w:type="auto"/>
            <w:vAlign w:val="bottom"/>
          </w:tcPr>
          <w:p w14:paraId="31498C8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bottom"/>
          </w:tcPr>
          <w:p w14:paraId="6DA1A23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bottom"/>
          </w:tcPr>
          <w:p w14:paraId="6CD9CDA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AB39B9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551F9F73" w14:textId="77777777" w:rsidTr="00727C12">
        <w:trPr>
          <w:jc w:val="center"/>
        </w:trPr>
        <w:tc>
          <w:tcPr>
            <w:tcW w:w="0" w:type="auto"/>
            <w:vAlign w:val="bottom"/>
          </w:tcPr>
          <w:p w14:paraId="56548174"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bottom"/>
          </w:tcPr>
          <w:p w14:paraId="02F727B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bottom"/>
          </w:tcPr>
          <w:p w14:paraId="5EBC6D6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7DBCF56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6EE754BA" w14:textId="77777777" w:rsidTr="00727C12">
        <w:trPr>
          <w:jc w:val="center"/>
        </w:trPr>
        <w:tc>
          <w:tcPr>
            <w:tcW w:w="0" w:type="auto"/>
            <w:vAlign w:val="bottom"/>
          </w:tcPr>
          <w:p w14:paraId="3934E49B"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w:t>
            </w:r>
          </w:p>
        </w:tc>
        <w:tc>
          <w:tcPr>
            <w:tcW w:w="0" w:type="auto"/>
            <w:vAlign w:val="bottom"/>
          </w:tcPr>
          <w:p w14:paraId="3D32E26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bottom"/>
          </w:tcPr>
          <w:p w14:paraId="6423756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3F5D072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0CC564B" w14:textId="77777777" w:rsidTr="00727C12">
        <w:trPr>
          <w:jc w:val="center"/>
        </w:trPr>
        <w:tc>
          <w:tcPr>
            <w:tcW w:w="0" w:type="auto"/>
            <w:vAlign w:val="bottom"/>
          </w:tcPr>
          <w:p w14:paraId="3BAA584F"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bottom"/>
          </w:tcPr>
          <w:p w14:paraId="110AA88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bottom"/>
          </w:tcPr>
          <w:p w14:paraId="60F087C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696C33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71ED3336" w14:textId="77777777" w:rsidTr="00727C12">
        <w:trPr>
          <w:jc w:val="center"/>
        </w:trPr>
        <w:tc>
          <w:tcPr>
            <w:tcW w:w="0" w:type="auto"/>
            <w:vMerge w:val="restart"/>
            <w:shd w:val="clear" w:color="auto" w:fill="BFBFBF" w:themeFill="background1" w:themeFillShade="BF"/>
            <w:vAlign w:val="center"/>
          </w:tcPr>
          <w:p w14:paraId="1A176D5D"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0FCB54C4"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Fonts w:asciiTheme="minorHAnsi" w:hAnsiTheme="minorHAnsi" w:cstheme="minorHAnsi"/>
                <w:b/>
                <w:bCs/>
                <w:sz w:val="20"/>
                <w:szCs w:val="20"/>
              </w:rPr>
              <w:t>27</w:t>
            </w:r>
          </w:p>
        </w:tc>
        <w:tc>
          <w:tcPr>
            <w:tcW w:w="0" w:type="auto"/>
            <w:shd w:val="clear" w:color="auto" w:fill="BFBFBF" w:themeFill="background1" w:themeFillShade="BF"/>
            <w:vAlign w:val="bottom"/>
          </w:tcPr>
          <w:p w14:paraId="067F9DBA"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20</w:t>
            </w:r>
          </w:p>
        </w:tc>
        <w:tc>
          <w:tcPr>
            <w:tcW w:w="0" w:type="auto"/>
            <w:shd w:val="clear" w:color="auto" w:fill="BFBFBF" w:themeFill="background1" w:themeFillShade="BF"/>
          </w:tcPr>
          <w:p w14:paraId="68D296B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7</w:t>
            </w:r>
          </w:p>
        </w:tc>
      </w:tr>
      <w:tr w:rsidR="00727C12" w:rsidRPr="00943456" w14:paraId="77478189" w14:textId="77777777" w:rsidTr="00727C12">
        <w:trPr>
          <w:jc w:val="center"/>
        </w:trPr>
        <w:tc>
          <w:tcPr>
            <w:tcW w:w="0" w:type="auto"/>
            <w:vMerge/>
            <w:shd w:val="clear" w:color="auto" w:fill="BFBFBF" w:themeFill="background1" w:themeFillShade="BF"/>
            <w:vAlign w:val="bottom"/>
          </w:tcPr>
          <w:p w14:paraId="33D2900F"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2FED699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41F88D0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27</w:t>
            </w:r>
          </w:p>
        </w:tc>
      </w:tr>
    </w:tbl>
    <w:p w14:paraId="0D415ADC" w14:textId="77777777" w:rsidR="00727C12" w:rsidRPr="00943456" w:rsidRDefault="00727C12" w:rsidP="00727C12"/>
    <w:p w14:paraId="1F476797" w14:textId="77777777" w:rsidR="00727C12" w:rsidRPr="00943456" w:rsidRDefault="00727C12" w:rsidP="00727C12">
      <w:pPr>
        <w:sectPr w:rsidR="00727C12" w:rsidRPr="00943456" w:rsidSect="00727C12">
          <w:type w:val="continuous"/>
          <w:pgSz w:w="11906" w:h="16838"/>
          <w:pgMar w:top="1134" w:right="1134" w:bottom="1134" w:left="1134" w:header="0" w:footer="567" w:gutter="0"/>
          <w:cols w:space="720"/>
          <w:formProt w:val="0"/>
          <w:docGrid w:linePitch="360"/>
        </w:sectPr>
      </w:pPr>
    </w:p>
    <w:tbl>
      <w:tblPr>
        <w:tblStyle w:val="Grigliatabella"/>
        <w:tblW w:w="0" w:type="auto"/>
        <w:jc w:val="center"/>
        <w:tblLook w:val="04A0" w:firstRow="1" w:lastRow="0" w:firstColumn="1" w:lastColumn="0" w:noHBand="0" w:noVBand="1"/>
      </w:tblPr>
      <w:tblGrid>
        <w:gridCol w:w="1664"/>
        <w:gridCol w:w="1396"/>
        <w:gridCol w:w="1511"/>
        <w:gridCol w:w="1609"/>
      </w:tblGrid>
      <w:tr w:rsidR="00727C12" w:rsidRPr="00943456" w14:paraId="57537117" w14:textId="77777777" w:rsidTr="00727C12">
        <w:trPr>
          <w:jc w:val="center"/>
        </w:trPr>
        <w:tc>
          <w:tcPr>
            <w:tcW w:w="0" w:type="auto"/>
            <w:gridSpan w:val="4"/>
          </w:tcPr>
          <w:p w14:paraId="115DD22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Triennio Scientifico</w:t>
            </w:r>
          </w:p>
        </w:tc>
      </w:tr>
      <w:tr w:rsidR="00727C12" w:rsidRPr="00943456" w14:paraId="2067B483" w14:textId="77777777" w:rsidTr="00727C12">
        <w:trPr>
          <w:trHeight w:val="481"/>
          <w:jc w:val="center"/>
        </w:trPr>
        <w:tc>
          <w:tcPr>
            <w:tcW w:w="0" w:type="auto"/>
          </w:tcPr>
          <w:p w14:paraId="37265A2B"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555E0327"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12ABDFB7"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66B21C36"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9F12E5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148AA615"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2612202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41DBFB85" w14:textId="77777777" w:rsidTr="00727C12">
        <w:trPr>
          <w:jc w:val="center"/>
        </w:trPr>
        <w:tc>
          <w:tcPr>
            <w:tcW w:w="0" w:type="auto"/>
            <w:vAlign w:val="center"/>
          </w:tcPr>
          <w:p w14:paraId="4584B83E"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vAlign w:val="center"/>
          </w:tcPr>
          <w:p w14:paraId="0F9CF446"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1353DB6D"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1315AEB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CD800BF" w14:textId="77777777" w:rsidTr="00727C12">
        <w:trPr>
          <w:jc w:val="center"/>
        </w:trPr>
        <w:tc>
          <w:tcPr>
            <w:tcW w:w="0" w:type="auto"/>
            <w:vAlign w:val="center"/>
          </w:tcPr>
          <w:p w14:paraId="2F4CE5C6"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center"/>
          </w:tcPr>
          <w:p w14:paraId="3417A93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0AC32CA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7C94A05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8E69C7B" w14:textId="77777777" w:rsidTr="00727C12">
        <w:trPr>
          <w:jc w:val="center"/>
        </w:trPr>
        <w:tc>
          <w:tcPr>
            <w:tcW w:w="0" w:type="auto"/>
            <w:vAlign w:val="center"/>
          </w:tcPr>
          <w:p w14:paraId="35A182D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lastRenderedPageBreak/>
              <w:t>Disegno e St. Arte</w:t>
            </w:r>
          </w:p>
        </w:tc>
        <w:tc>
          <w:tcPr>
            <w:tcW w:w="0" w:type="auto"/>
            <w:vAlign w:val="center"/>
          </w:tcPr>
          <w:p w14:paraId="1024674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5F9A5F4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40466D9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2BBEEC94" w14:textId="77777777" w:rsidTr="00727C12">
        <w:trPr>
          <w:jc w:val="center"/>
        </w:trPr>
        <w:tc>
          <w:tcPr>
            <w:tcW w:w="0" w:type="auto"/>
            <w:vAlign w:val="center"/>
          </w:tcPr>
          <w:p w14:paraId="720E1317"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Storia</w:t>
            </w:r>
          </w:p>
        </w:tc>
        <w:tc>
          <w:tcPr>
            <w:tcW w:w="0" w:type="auto"/>
            <w:vAlign w:val="center"/>
          </w:tcPr>
          <w:p w14:paraId="20FF559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7E833B9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B9344B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319A0BCF" w14:textId="77777777" w:rsidTr="00727C12">
        <w:trPr>
          <w:jc w:val="center"/>
        </w:trPr>
        <w:tc>
          <w:tcPr>
            <w:tcW w:w="0" w:type="auto"/>
            <w:vAlign w:val="center"/>
          </w:tcPr>
          <w:p w14:paraId="5686BF08"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Filosofia</w:t>
            </w:r>
          </w:p>
        </w:tc>
        <w:tc>
          <w:tcPr>
            <w:tcW w:w="0" w:type="auto"/>
            <w:vAlign w:val="center"/>
          </w:tcPr>
          <w:p w14:paraId="0A5B8AD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74EB553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0332094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2839784" w14:textId="77777777" w:rsidTr="00727C12">
        <w:trPr>
          <w:jc w:val="center"/>
        </w:trPr>
        <w:tc>
          <w:tcPr>
            <w:tcW w:w="0" w:type="auto"/>
            <w:vAlign w:val="center"/>
          </w:tcPr>
          <w:p w14:paraId="7DC3CE14"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center"/>
          </w:tcPr>
          <w:p w14:paraId="5BC5C9D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4DDDA25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4AA8A30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00C223C" w14:textId="77777777" w:rsidTr="00727C12">
        <w:trPr>
          <w:jc w:val="center"/>
        </w:trPr>
        <w:tc>
          <w:tcPr>
            <w:tcW w:w="0" w:type="auto"/>
            <w:vAlign w:val="center"/>
          </w:tcPr>
          <w:p w14:paraId="4D58777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Fisica</w:t>
            </w:r>
          </w:p>
        </w:tc>
        <w:tc>
          <w:tcPr>
            <w:tcW w:w="0" w:type="auto"/>
            <w:vAlign w:val="center"/>
          </w:tcPr>
          <w:p w14:paraId="55EC329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615E090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F8D052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326F160B" w14:textId="77777777" w:rsidTr="00727C12">
        <w:trPr>
          <w:jc w:val="center"/>
        </w:trPr>
        <w:tc>
          <w:tcPr>
            <w:tcW w:w="0" w:type="auto"/>
            <w:vAlign w:val="center"/>
          </w:tcPr>
          <w:p w14:paraId="3C8A029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center"/>
          </w:tcPr>
          <w:p w14:paraId="1591DD1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17DC198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1CBCC7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1C19615" w14:textId="77777777" w:rsidTr="00727C12">
        <w:trPr>
          <w:jc w:val="center"/>
        </w:trPr>
        <w:tc>
          <w:tcPr>
            <w:tcW w:w="0" w:type="auto"/>
            <w:vAlign w:val="center"/>
          </w:tcPr>
          <w:p w14:paraId="6AAD7BB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center"/>
          </w:tcPr>
          <w:p w14:paraId="1C70D00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2EE9C2F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58E91B1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8A7552A" w14:textId="77777777" w:rsidTr="00727C12">
        <w:trPr>
          <w:jc w:val="center"/>
        </w:trPr>
        <w:tc>
          <w:tcPr>
            <w:tcW w:w="0" w:type="auto"/>
            <w:vAlign w:val="center"/>
          </w:tcPr>
          <w:p w14:paraId="7AA74ABD"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w:t>
            </w:r>
          </w:p>
        </w:tc>
        <w:tc>
          <w:tcPr>
            <w:tcW w:w="0" w:type="auto"/>
            <w:vAlign w:val="center"/>
          </w:tcPr>
          <w:p w14:paraId="7EEB2DD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1F49B71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A02CE0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52B39F6" w14:textId="77777777" w:rsidTr="00727C12">
        <w:trPr>
          <w:jc w:val="center"/>
        </w:trPr>
        <w:tc>
          <w:tcPr>
            <w:tcW w:w="0" w:type="auto"/>
            <w:vAlign w:val="center"/>
          </w:tcPr>
          <w:p w14:paraId="167AE59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center"/>
          </w:tcPr>
          <w:p w14:paraId="03C636E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center"/>
          </w:tcPr>
          <w:p w14:paraId="663446F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E92EA1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56A257EC" w14:textId="77777777" w:rsidTr="00727C12">
        <w:trPr>
          <w:jc w:val="center"/>
        </w:trPr>
        <w:tc>
          <w:tcPr>
            <w:tcW w:w="0" w:type="auto"/>
            <w:vMerge w:val="restart"/>
            <w:shd w:val="clear" w:color="auto" w:fill="BFBFBF" w:themeFill="background1" w:themeFillShade="BF"/>
            <w:vAlign w:val="center"/>
          </w:tcPr>
          <w:p w14:paraId="465B88D4" w14:textId="77777777" w:rsidR="00727C12" w:rsidRPr="00943456" w:rsidRDefault="00727C12" w:rsidP="00727C12">
            <w:pPr>
              <w:pStyle w:val="paragraph"/>
              <w:spacing w:after="0"/>
              <w:textAlignment w:val="baseline"/>
              <w:rPr>
                <w:rFonts w:asciiTheme="minorHAnsi" w:hAnsiTheme="minorHAnsi" w:cstheme="minorHAnsi"/>
                <w:sz w:val="20"/>
                <w:szCs w:val="20"/>
              </w:rPr>
            </w:pPr>
            <w:r w:rsidRPr="00943456">
              <w:rPr>
                <w:rStyle w:val="eop"/>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409D0D86"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Style w:val="eop"/>
                <w:rFonts w:asciiTheme="minorHAnsi" w:hAnsiTheme="minorHAnsi" w:cstheme="minorHAnsi"/>
                <w:b/>
                <w:bCs/>
                <w:sz w:val="20"/>
                <w:szCs w:val="20"/>
              </w:rPr>
              <w:t>30</w:t>
            </w:r>
          </w:p>
        </w:tc>
        <w:tc>
          <w:tcPr>
            <w:tcW w:w="0" w:type="auto"/>
            <w:shd w:val="clear" w:color="auto" w:fill="BFBFBF" w:themeFill="background1" w:themeFillShade="BF"/>
            <w:vAlign w:val="center"/>
          </w:tcPr>
          <w:p w14:paraId="641CA5B8"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Style w:val="eop"/>
                <w:rFonts w:asciiTheme="minorHAnsi" w:hAnsiTheme="minorHAnsi" w:cstheme="minorHAnsi"/>
                <w:b/>
                <w:bCs/>
                <w:sz w:val="20"/>
                <w:szCs w:val="20"/>
              </w:rPr>
              <w:t>20</w:t>
            </w:r>
          </w:p>
        </w:tc>
        <w:tc>
          <w:tcPr>
            <w:tcW w:w="0" w:type="auto"/>
            <w:shd w:val="clear" w:color="auto" w:fill="BFBFBF" w:themeFill="background1" w:themeFillShade="BF"/>
          </w:tcPr>
          <w:p w14:paraId="3A0E6E18"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1</w:t>
            </w:r>
            <w:r w:rsidRPr="00943456">
              <w:rPr>
                <w:rStyle w:val="eop"/>
                <w:rFonts w:asciiTheme="minorHAnsi" w:hAnsiTheme="minorHAnsi" w:cstheme="minorHAnsi"/>
                <w:b/>
                <w:bCs/>
                <w:sz w:val="20"/>
                <w:szCs w:val="20"/>
              </w:rPr>
              <w:t>0</w:t>
            </w:r>
          </w:p>
        </w:tc>
      </w:tr>
      <w:tr w:rsidR="00727C12" w:rsidRPr="00943456" w14:paraId="34E270AE" w14:textId="77777777" w:rsidTr="00727C12">
        <w:trPr>
          <w:jc w:val="center"/>
        </w:trPr>
        <w:tc>
          <w:tcPr>
            <w:tcW w:w="0" w:type="auto"/>
            <w:vMerge/>
            <w:shd w:val="clear" w:color="auto" w:fill="BFBFBF" w:themeFill="background1" w:themeFillShade="BF"/>
            <w:vAlign w:val="bottom"/>
          </w:tcPr>
          <w:p w14:paraId="2D13E45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6F2B646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6EB8716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30</w:t>
            </w:r>
          </w:p>
        </w:tc>
      </w:tr>
    </w:tbl>
    <w:p w14:paraId="6E097FFA" w14:textId="77777777" w:rsidR="00727C12" w:rsidRPr="00943456" w:rsidRDefault="00727C12" w:rsidP="00727C12">
      <w:pPr>
        <w:tabs>
          <w:tab w:val="left" w:pos="2658"/>
        </w:tabs>
      </w:pPr>
    </w:p>
    <w:p w14:paraId="7D7F7F92" w14:textId="77777777" w:rsidR="00727C12" w:rsidRPr="00943456" w:rsidRDefault="00727C12" w:rsidP="00727C12">
      <w:pPr>
        <w:tabs>
          <w:tab w:val="left" w:pos="2658"/>
        </w:tabs>
        <w:sectPr w:rsidR="00727C12" w:rsidRPr="00943456" w:rsidSect="00727C12">
          <w:type w:val="continuous"/>
          <w:pgSz w:w="11906" w:h="16838"/>
          <w:pgMar w:top="1134" w:right="1134" w:bottom="1134" w:left="1134" w:header="0" w:footer="567" w:gutter="0"/>
          <w:cols w:space="720"/>
          <w:formProt w:val="0"/>
          <w:docGrid w:linePitch="360"/>
        </w:sectPr>
      </w:pPr>
    </w:p>
    <w:tbl>
      <w:tblPr>
        <w:tblStyle w:val="Grigliatabella"/>
        <w:tblW w:w="0" w:type="auto"/>
        <w:jc w:val="center"/>
        <w:tblLook w:val="04A0" w:firstRow="1" w:lastRow="0" w:firstColumn="1" w:lastColumn="0" w:noHBand="0" w:noVBand="1"/>
      </w:tblPr>
      <w:tblGrid>
        <w:gridCol w:w="1613"/>
        <w:gridCol w:w="1396"/>
        <w:gridCol w:w="1511"/>
        <w:gridCol w:w="1609"/>
      </w:tblGrid>
      <w:tr w:rsidR="00727C12" w:rsidRPr="00943456" w14:paraId="0D22A600" w14:textId="77777777" w:rsidTr="00727C12">
        <w:trPr>
          <w:jc w:val="center"/>
        </w:trPr>
        <w:tc>
          <w:tcPr>
            <w:tcW w:w="0" w:type="auto"/>
            <w:gridSpan w:val="4"/>
          </w:tcPr>
          <w:p w14:paraId="1F4DF7A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lastRenderedPageBreak/>
              <w:t>Triennio Linguistico</w:t>
            </w:r>
          </w:p>
        </w:tc>
      </w:tr>
      <w:tr w:rsidR="00727C12" w:rsidRPr="00943456" w14:paraId="0503ECE2" w14:textId="77777777" w:rsidTr="00727C12">
        <w:trPr>
          <w:trHeight w:val="481"/>
          <w:jc w:val="center"/>
        </w:trPr>
        <w:tc>
          <w:tcPr>
            <w:tcW w:w="0" w:type="auto"/>
          </w:tcPr>
          <w:p w14:paraId="054709C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114F88A4"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3339B187"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475C597D"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3CE1FB4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4470ED91"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3B569E4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23D75315" w14:textId="77777777" w:rsidTr="00727C12">
        <w:trPr>
          <w:jc w:val="center"/>
        </w:trPr>
        <w:tc>
          <w:tcPr>
            <w:tcW w:w="0" w:type="auto"/>
            <w:vAlign w:val="center"/>
          </w:tcPr>
          <w:p w14:paraId="02A345B7"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center"/>
          </w:tcPr>
          <w:p w14:paraId="4CB62604"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02DD4B90"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7EA8913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3DE4EDB9" w14:textId="77777777" w:rsidTr="00727C12">
        <w:trPr>
          <w:jc w:val="center"/>
        </w:trPr>
        <w:tc>
          <w:tcPr>
            <w:tcW w:w="0" w:type="auto"/>
            <w:vAlign w:val="center"/>
          </w:tcPr>
          <w:p w14:paraId="169B194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Filosofia</w:t>
            </w:r>
          </w:p>
        </w:tc>
        <w:tc>
          <w:tcPr>
            <w:tcW w:w="0" w:type="auto"/>
            <w:vAlign w:val="center"/>
          </w:tcPr>
          <w:p w14:paraId="5725B20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5C2B8C5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0DB3984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68C2C9AC" w14:textId="77777777" w:rsidTr="00727C12">
        <w:trPr>
          <w:jc w:val="center"/>
        </w:trPr>
        <w:tc>
          <w:tcPr>
            <w:tcW w:w="0" w:type="auto"/>
            <w:vAlign w:val="center"/>
          </w:tcPr>
          <w:p w14:paraId="1280B29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Storia</w:t>
            </w:r>
          </w:p>
        </w:tc>
        <w:tc>
          <w:tcPr>
            <w:tcW w:w="0" w:type="auto"/>
            <w:vAlign w:val="center"/>
          </w:tcPr>
          <w:p w14:paraId="6E4F2EC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6EC27AC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35ED397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2EB636CE" w14:textId="77777777" w:rsidTr="00727C12">
        <w:trPr>
          <w:jc w:val="center"/>
        </w:trPr>
        <w:tc>
          <w:tcPr>
            <w:tcW w:w="0" w:type="auto"/>
            <w:vAlign w:val="center"/>
          </w:tcPr>
          <w:p w14:paraId="13BFA8D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center"/>
          </w:tcPr>
          <w:p w14:paraId="3ABD4CB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0B3612E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348007C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609C06B" w14:textId="77777777" w:rsidTr="00727C12">
        <w:trPr>
          <w:jc w:val="center"/>
        </w:trPr>
        <w:tc>
          <w:tcPr>
            <w:tcW w:w="0" w:type="auto"/>
            <w:vAlign w:val="center"/>
          </w:tcPr>
          <w:p w14:paraId="1F613F73"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Fisica</w:t>
            </w:r>
          </w:p>
        </w:tc>
        <w:tc>
          <w:tcPr>
            <w:tcW w:w="0" w:type="auto"/>
            <w:vAlign w:val="center"/>
          </w:tcPr>
          <w:p w14:paraId="70CBE49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590E199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CF8F63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B3683EE" w14:textId="77777777" w:rsidTr="00727C12">
        <w:trPr>
          <w:jc w:val="center"/>
        </w:trPr>
        <w:tc>
          <w:tcPr>
            <w:tcW w:w="0" w:type="auto"/>
            <w:vAlign w:val="center"/>
          </w:tcPr>
          <w:p w14:paraId="7F27A40E"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center"/>
          </w:tcPr>
          <w:p w14:paraId="2ECDAF7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23D11DC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28713CC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5EDB4F1A" w14:textId="77777777" w:rsidTr="00727C12">
        <w:trPr>
          <w:jc w:val="center"/>
        </w:trPr>
        <w:tc>
          <w:tcPr>
            <w:tcW w:w="0" w:type="auto"/>
            <w:vAlign w:val="center"/>
          </w:tcPr>
          <w:p w14:paraId="156FF3D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center"/>
          </w:tcPr>
          <w:p w14:paraId="02E94EC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4B80D8F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290FD14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248AF03" w14:textId="77777777" w:rsidTr="00727C12">
        <w:trPr>
          <w:jc w:val="center"/>
        </w:trPr>
        <w:tc>
          <w:tcPr>
            <w:tcW w:w="0" w:type="auto"/>
            <w:vAlign w:val="center"/>
          </w:tcPr>
          <w:p w14:paraId="1E7683E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 + Conv.</w:t>
            </w:r>
          </w:p>
        </w:tc>
        <w:tc>
          <w:tcPr>
            <w:tcW w:w="0" w:type="auto"/>
            <w:vAlign w:val="center"/>
          </w:tcPr>
          <w:p w14:paraId="43AEADC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1F4E618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1CFF1EA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BE82A79" w14:textId="77777777" w:rsidTr="00727C12">
        <w:trPr>
          <w:jc w:val="center"/>
        </w:trPr>
        <w:tc>
          <w:tcPr>
            <w:tcW w:w="0" w:type="auto"/>
            <w:vAlign w:val="center"/>
          </w:tcPr>
          <w:p w14:paraId="396EC99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Francese + Conv.</w:t>
            </w:r>
          </w:p>
        </w:tc>
        <w:tc>
          <w:tcPr>
            <w:tcW w:w="0" w:type="auto"/>
            <w:vAlign w:val="center"/>
          </w:tcPr>
          <w:p w14:paraId="6A38E5A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23CFE85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7A10A71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72DA5CF" w14:textId="77777777" w:rsidTr="00727C12">
        <w:trPr>
          <w:jc w:val="center"/>
        </w:trPr>
        <w:tc>
          <w:tcPr>
            <w:tcW w:w="0" w:type="auto"/>
            <w:vAlign w:val="center"/>
          </w:tcPr>
          <w:p w14:paraId="44B25878"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Spagnolo + Conv.</w:t>
            </w:r>
          </w:p>
        </w:tc>
        <w:tc>
          <w:tcPr>
            <w:tcW w:w="0" w:type="auto"/>
            <w:vAlign w:val="center"/>
          </w:tcPr>
          <w:p w14:paraId="08F8DED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4E88CEF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7179C2A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70A0E054" w14:textId="77777777" w:rsidTr="00727C12">
        <w:trPr>
          <w:jc w:val="center"/>
        </w:trPr>
        <w:tc>
          <w:tcPr>
            <w:tcW w:w="0" w:type="auto"/>
            <w:vAlign w:val="center"/>
          </w:tcPr>
          <w:p w14:paraId="5D3EDCED"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center"/>
          </w:tcPr>
          <w:p w14:paraId="4FAE4B0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center"/>
          </w:tcPr>
          <w:p w14:paraId="6C826BE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6272FEA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5183DBCF" w14:textId="77777777" w:rsidTr="00727C12">
        <w:trPr>
          <w:jc w:val="center"/>
        </w:trPr>
        <w:tc>
          <w:tcPr>
            <w:tcW w:w="0" w:type="auto"/>
            <w:vAlign w:val="center"/>
          </w:tcPr>
          <w:p w14:paraId="66CADA2B"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Storia dell’Arte</w:t>
            </w:r>
          </w:p>
        </w:tc>
        <w:tc>
          <w:tcPr>
            <w:tcW w:w="0" w:type="auto"/>
            <w:vAlign w:val="center"/>
          </w:tcPr>
          <w:p w14:paraId="0F2093F1"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6FD842BD"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568543B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89EC9E5" w14:textId="77777777" w:rsidTr="00727C12">
        <w:trPr>
          <w:jc w:val="center"/>
        </w:trPr>
        <w:tc>
          <w:tcPr>
            <w:tcW w:w="0" w:type="auto"/>
            <w:vMerge w:val="restart"/>
            <w:shd w:val="clear" w:color="auto" w:fill="BFBFBF" w:themeFill="background1" w:themeFillShade="BF"/>
            <w:vAlign w:val="center"/>
          </w:tcPr>
          <w:p w14:paraId="4A94789A" w14:textId="77777777" w:rsidR="00727C12" w:rsidRPr="00943456" w:rsidRDefault="00727C12" w:rsidP="00727C12">
            <w:pPr>
              <w:pStyle w:val="paragraph"/>
              <w:spacing w:after="0"/>
              <w:textAlignment w:val="baseline"/>
              <w:rPr>
                <w:rFonts w:asciiTheme="minorHAnsi" w:hAnsiTheme="minorHAnsi" w:cstheme="minorHAnsi"/>
                <w:b/>
                <w:bCs/>
                <w:sz w:val="20"/>
                <w:szCs w:val="20"/>
              </w:rPr>
            </w:pPr>
            <w:r w:rsidRPr="00943456">
              <w:rPr>
                <w:rStyle w:val="eop"/>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3CE39512" w14:textId="77777777" w:rsidR="00727C12" w:rsidRPr="00943456" w:rsidRDefault="00727C12" w:rsidP="00727C12">
            <w:pPr>
              <w:pStyle w:val="paragraph"/>
              <w:spacing w:after="0"/>
              <w:jc w:val="center"/>
              <w:textAlignment w:val="baseline"/>
              <w:rPr>
                <w:rFonts w:asciiTheme="minorHAnsi" w:hAnsiTheme="minorHAnsi" w:cstheme="minorHAnsi"/>
                <w:b/>
                <w:bCs/>
                <w:sz w:val="20"/>
                <w:szCs w:val="20"/>
              </w:rPr>
            </w:pPr>
            <w:r w:rsidRPr="00943456">
              <w:rPr>
                <w:rStyle w:val="eop"/>
                <w:rFonts w:asciiTheme="minorHAnsi" w:hAnsiTheme="minorHAnsi" w:cstheme="minorHAnsi"/>
                <w:b/>
                <w:bCs/>
                <w:sz w:val="20"/>
                <w:szCs w:val="20"/>
              </w:rPr>
              <w:t>30</w:t>
            </w:r>
          </w:p>
        </w:tc>
        <w:tc>
          <w:tcPr>
            <w:tcW w:w="0" w:type="auto"/>
            <w:shd w:val="clear" w:color="auto" w:fill="BFBFBF" w:themeFill="background1" w:themeFillShade="BF"/>
            <w:vAlign w:val="center"/>
          </w:tcPr>
          <w:p w14:paraId="01DAA750"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20</w:t>
            </w:r>
          </w:p>
        </w:tc>
        <w:tc>
          <w:tcPr>
            <w:tcW w:w="0" w:type="auto"/>
            <w:shd w:val="clear" w:color="auto" w:fill="BFBFBF" w:themeFill="background1" w:themeFillShade="BF"/>
          </w:tcPr>
          <w:p w14:paraId="3C515E6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10</w:t>
            </w:r>
          </w:p>
        </w:tc>
      </w:tr>
      <w:tr w:rsidR="00727C12" w:rsidRPr="00943456" w14:paraId="69652874" w14:textId="77777777" w:rsidTr="00727C12">
        <w:trPr>
          <w:jc w:val="center"/>
        </w:trPr>
        <w:tc>
          <w:tcPr>
            <w:tcW w:w="0" w:type="auto"/>
            <w:vMerge/>
            <w:shd w:val="clear" w:color="auto" w:fill="BFBFBF" w:themeFill="background1" w:themeFillShade="BF"/>
            <w:vAlign w:val="bottom"/>
          </w:tcPr>
          <w:p w14:paraId="1EB41D13"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7ECC354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7B2584D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30</w:t>
            </w:r>
          </w:p>
        </w:tc>
      </w:tr>
    </w:tbl>
    <w:p w14:paraId="68CDE4F2" w14:textId="77777777" w:rsidR="00727C12" w:rsidRPr="00943456" w:rsidRDefault="00727C12" w:rsidP="00727C12">
      <w:pPr>
        <w:spacing w:after="0"/>
      </w:pPr>
    </w:p>
    <w:p w14:paraId="3DD50CF4" w14:textId="77777777" w:rsidR="00727C12" w:rsidRPr="00943456" w:rsidRDefault="00727C12" w:rsidP="00727C12">
      <w:pPr>
        <w:sectPr w:rsidR="00727C12" w:rsidRPr="00943456" w:rsidSect="00727C12">
          <w:pgSz w:w="11906" w:h="16838"/>
          <w:pgMar w:top="1134" w:right="1134" w:bottom="1134" w:left="1134" w:header="0" w:footer="567" w:gutter="0"/>
          <w:cols w:space="720"/>
          <w:formProt w:val="0"/>
          <w:docGrid w:linePitch="360"/>
        </w:sectPr>
      </w:pPr>
    </w:p>
    <w:tbl>
      <w:tblPr>
        <w:tblStyle w:val="Grigliatabella"/>
        <w:tblW w:w="0" w:type="auto"/>
        <w:jc w:val="center"/>
        <w:tblLook w:val="04A0" w:firstRow="1" w:lastRow="0" w:firstColumn="1" w:lastColumn="0" w:noHBand="0" w:noVBand="1"/>
      </w:tblPr>
      <w:tblGrid>
        <w:gridCol w:w="1531"/>
        <w:gridCol w:w="1396"/>
        <w:gridCol w:w="1511"/>
        <w:gridCol w:w="1609"/>
      </w:tblGrid>
      <w:tr w:rsidR="00727C12" w:rsidRPr="00943456" w14:paraId="1A5900B9" w14:textId="77777777" w:rsidTr="00727C12">
        <w:trPr>
          <w:jc w:val="center"/>
        </w:trPr>
        <w:tc>
          <w:tcPr>
            <w:tcW w:w="0" w:type="auto"/>
            <w:gridSpan w:val="4"/>
          </w:tcPr>
          <w:p w14:paraId="315EBBD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Triennio Scienze Umane</w:t>
            </w:r>
          </w:p>
        </w:tc>
      </w:tr>
      <w:tr w:rsidR="00727C12" w:rsidRPr="00943456" w14:paraId="71DBDB4C" w14:textId="77777777" w:rsidTr="00727C12">
        <w:trPr>
          <w:trHeight w:val="481"/>
          <w:jc w:val="center"/>
        </w:trPr>
        <w:tc>
          <w:tcPr>
            <w:tcW w:w="0" w:type="auto"/>
          </w:tcPr>
          <w:p w14:paraId="637D75F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5F23B735"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78385FB7"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25BCEC2A"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BBCC453"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73C47F6A"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5458E87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037FFDB1" w14:textId="77777777" w:rsidTr="00727C12">
        <w:trPr>
          <w:jc w:val="center"/>
        </w:trPr>
        <w:tc>
          <w:tcPr>
            <w:tcW w:w="0" w:type="auto"/>
            <w:vAlign w:val="center"/>
          </w:tcPr>
          <w:p w14:paraId="1A78F549"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center"/>
          </w:tcPr>
          <w:p w14:paraId="2D66C2F8"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5A526894"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2682D05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59DBFED" w14:textId="77777777" w:rsidTr="00727C12">
        <w:trPr>
          <w:jc w:val="center"/>
        </w:trPr>
        <w:tc>
          <w:tcPr>
            <w:tcW w:w="0" w:type="auto"/>
            <w:vAlign w:val="center"/>
          </w:tcPr>
          <w:p w14:paraId="60341F7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vAlign w:val="center"/>
          </w:tcPr>
          <w:p w14:paraId="4AA883A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3DCF92EE"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5F44989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43889CB0" w14:textId="77777777" w:rsidTr="00727C12">
        <w:trPr>
          <w:jc w:val="center"/>
        </w:trPr>
        <w:tc>
          <w:tcPr>
            <w:tcW w:w="0" w:type="auto"/>
            <w:vAlign w:val="center"/>
          </w:tcPr>
          <w:p w14:paraId="6FD8CB5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Filosofia</w:t>
            </w:r>
          </w:p>
        </w:tc>
        <w:tc>
          <w:tcPr>
            <w:tcW w:w="0" w:type="auto"/>
            <w:vAlign w:val="center"/>
          </w:tcPr>
          <w:p w14:paraId="6AFE16E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30C0B83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6C66EC6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6DC50CF" w14:textId="77777777" w:rsidTr="00727C12">
        <w:trPr>
          <w:jc w:val="center"/>
        </w:trPr>
        <w:tc>
          <w:tcPr>
            <w:tcW w:w="0" w:type="auto"/>
            <w:vAlign w:val="center"/>
          </w:tcPr>
          <w:p w14:paraId="6AEFE147"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Storia</w:t>
            </w:r>
          </w:p>
        </w:tc>
        <w:tc>
          <w:tcPr>
            <w:tcW w:w="0" w:type="auto"/>
            <w:vAlign w:val="center"/>
          </w:tcPr>
          <w:p w14:paraId="0FA25CB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62CC0FD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4988241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8181C2B" w14:textId="77777777" w:rsidTr="00727C12">
        <w:trPr>
          <w:jc w:val="center"/>
        </w:trPr>
        <w:tc>
          <w:tcPr>
            <w:tcW w:w="0" w:type="auto"/>
            <w:vAlign w:val="center"/>
          </w:tcPr>
          <w:p w14:paraId="4D14C44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Umane</w:t>
            </w:r>
          </w:p>
        </w:tc>
        <w:tc>
          <w:tcPr>
            <w:tcW w:w="0" w:type="auto"/>
            <w:vAlign w:val="center"/>
          </w:tcPr>
          <w:p w14:paraId="30B9CE2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5</w:t>
            </w:r>
          </w:p>
        </w:tc>
        <w:tc>
          <w:tcPr>
            <w:tcW w:w="0" w:type="auto"/>
            <w:vAlign w:val="center"/>
          </w:tcPr>
          <w:p w14:paraId="63266E2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545CD30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r>
      <w:tr w:rsidR="00727C12" w:rsidRPr="00943456" w14:paraId="0AF1E91A" w14:textId="77777777" w:rsidTr="00727C12">
        <w:trPr>
          <w:jc w:val="center"/>
        </w:trPr>
        <w:tc>
          <w:tcPr>
            <w:tcW w:w="0" w:type="auto"/>
            <w:vAlign w:val="center"/>
          </w:tcPr>
          <w:p w14:paraId="1FFD5DB0"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center"/>
          </w:tcPr>
          <w:p w14:paraId="55FFE80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55752C2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0B2AFB2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0B503F97" w14:textId="77777777" w:rsidTr="00727C12">
        <w:trPr>
          <w:jc w:val="center"/>
        </w:trPr>
        <w:tc>
          <w:tcPr>
            <w:tcW w:w="0" w:type="auto"/>
            <w:vAlign w:val="center"/>
          </w:tcPr>
          <w:p w14:paraId="7D884D6E"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Fisica</w:t>
            </w:r>
          </w:p>
        </w:tc>
        <w:tc>
          <w:tcPr>
            <w:tcW w:w="0" w:type="auto"/>
            <w:vAlign w:val="center"/>
          </w:tcPr>
          <w:p w14:paraId="710F5DA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7588069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E728B2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8728EAD" w14:textId="77777777" w:rsidTr="00727C12">
        <w:trPr>
          <w:jc w:val="center"/>
        </w:trPr>
        <w:tc>
          <w:tcPr>
            <w:tcW w:w="0" w:type="auto"/>
            <w:vAlign w:val="center"/>
          </w:tcPr>
          <w:p w14:paraId="20A44C2A"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Storia dell'Arte</w:t>
            </w:r>
          </w:p>
        </w:tc>
        <w:tc>
          <w:tcPr>
            <w:tcW w:w="0" w:type="auto"/>
            <w:vAlign w:val="center"/>
          </w:tcPr>
          <w:p w14:paraId="5A0AA59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657FBD3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08AD0A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3E294A8" w14:textId="77777777" w:rsidTr="00727C12">
        <w:trPr>
          <w:jc w:val="center"/>
        </w:trPr>
        <w:tc>
          <w:tcPr>
            <w:tcW w:w="0" w:type="auto"/>
            <w:vAlign w:val="center"/>
          </w:tcPr>
          <w:p w14:paraId="7DD842C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center"/>
          </w:tcPr>
          <w:p w14:paraId="6C860A5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6D4824E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3BC24F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3C4BD2F" w14:textId="77777777" w:rsidTr="00727C12">
        <w:trPr>
          <w:jc w:val="center"/>
        </w:trPr>
        <w:tc>
          <w:tcPr>
            <w:tcW w:w="0" w:type="auto"/>
            <w:vAlign w:val="center"/>
          </w:tcPr>
          <w:p w14:paraId="066DE014"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center"/>
          </w:tcPr>
          <w:p w14:paraId="403A1A1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1007880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BFA135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2BFED61B" w14:textId="77777777" w:rsidTr="00727C12">
        <w:trPr>
          <w:jc w:val="center"/>
        </w:trPr>
        <w:tc>
          <w:tcPr>
            <w:tcW w:w="0" w:type="auto"/>
            <w:vAlign w:val="center"/>
          </w:tcPr>
          <w:p w14:paraId="7D9A7FF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center"/>
          </w:tcPr>
          <w:p w14:paraId="2B2C73BC"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center"/>
          </w:tcPr>
          <w:p w14:paraId="6360CBE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137C8B7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5BB3FF82" w14:textId="77777777" w:rsidTr="00727C12">
        <w:trPr>
          <w:jc w:val="center"/>
        </w:trPr>
        <w:tc>
          <w:tcPr>
            <w:tcW w:w="0" w:type="auto"/>
            <w:vAlign w:val="center"/>
          </w:tcPr>
          <w:p w14:paraId="6A68920A"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Inglese</w:t>
            </w:r>
          </w:p>
        </w:tc>
        <w:tc>
          <w:tcPr>
            <w:tcW w:w="0" w:type="auto"/>
            <w:vAlign w:val="center"/>
          </w:tcPr>
          <w:p w14:paraId="48B7675E"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3F0563E8"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4CD67E3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143E1903" w14:textId="77777777" w:rsidTr="00727C12">
        <w:trPr>
          <w:jc w:val="center"/>
        </w:trPr>
        <w:tc>
          <w:tcPr>
            <w:tcW w:w="0" w:type="auto"/>
            <w:vMerge w:val="restart"/>
            <w:shd w:val="clear" w:color="auto" w:fill="BFBFBF" w:themeFill="background1" w:themeFillShade="BF"/>
            <w:vAlign w:val="center"/>
          </w:tcPr>
          <w:p w14:paraId="235DF2AC" w14:textId="77777777" w:rsidR="00727C12" w:rsidRPr="00943456" w:rsidRDefault="00727C12" w:rsidP="00727C12">
            <w:pPr>
              <w:pStyle w:val="paragraph"/>
              <w:spacing w:after="0"/>
              <w:textAlignment w:val="baseline"/>
              <w:rPr>
                <w:rFonts w:asciiTheme="minorHAnsi" w:hAnsiTheme="minorHAnsi" w:cstheme="minorHAnsi"/>
                <w:sz w:val="20"/>
                <w:szCs w:val="20"/>
              </w:rPr>
            </w:pPr>
            <w:r w:rsidRPr="00943456">
              <w:rPr>
                <w:rStyle w:val="eop"/>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66337F28" w14:textId="77777777" w:rsidR="00727C12" w:rsidRPr="00943456" w:rsidRDefault="00727C12" w:rsidP="00727C12">
            <w:pPr>
              <w:pStyle w:val="paragraph"/>
              <w:spacing w:after="0"/>
              <w:jc w:val="center"/>
              <w:textAlignment w:val="baseline"/>
              <w:rPr>
                <w:rFonts w:asciiTheme="minorHAnsi" w:hAnsiTheme="minorHAnsi" w:cstheme="minorHAnsi"/>
                <w:sz w:val="20"/>
                <w:szCs w:val="20"/>
              </w:rPr>
            </w:pPr>
            <w:r w:rsidRPr="00943456">
              <w:rPr>
                <w:rStyle w:val="eop"/>
                <w:rFonts w:asciiTheme="minorHAnsi" w:hAnsiTheme="minorHAnsi" w:cstheme="minorHAnsi"/>
                <w:b/>
                <w:bCs/>
                <w:sz w:val="20"/>
                <w:szCs w:val="20"/>
              </w:rPr>
              <w:t>30</w:t>
            </w:r>
          </w:p>
        </w:tc>
        <w:tc>
          <w:tcPr>
            <w:tcW w:w="0" w:type="auto"/>
            <w:shd w:val="clear" w:color="auto" w:fill="BFBFBF" w:themeFill="background1" w:themeFillShade="BF"/>
            <w:vAlign w:val="center"/>
          </w:tcPr>
          <w:p w14:paraId="60A21718"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20</w:t>
            </w:r>
          </w:p>
        </w:tc>
        <w:tc>
          <w:tcPr>
            <w:tcW w:w="0" w:type="auto"/>
            <w:shd w:val="clear" w:color="auto" w:fill="BFBFBF" w:themeFill="background1" w:themeFillShade="BF"/>
          </w:tcPr>
          <w:p w14:paraId="455CCD5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10</w:t>
            </w:r>
          </w:p>
        </w:tc>
      </w:tr>
      <w:tr w:rsidR="00727C12" w:rsidRPr="00943456" w14:paraId="683A7DAB" w14:textId="77777777" w:rsidTr="00727C12">
        <w:trPr>
          <w:jc w:val="center"/>
        </w:trPr>
        <w:tc>
          <w:tcPr>
            <w:tcW w:w="0" w:type="auto"/>
            <w:vMerge/>
            <w:shd w:val="clear" w:color="auto" w:fill="BFBFBF" w:themeFill="background1" w:themeFillShade="BF"/>
            <w:vAlign w:val="bottom"/>
          </w:tcPr>
          <w:p w14:paraId="2D52477B"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488D06C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654A235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30</w:t>
            </w:r>
          </w:p>
        </w:tc>
      </w:tr>
    </w:tbl>
    <w:p w14:paraId="26F40AC0" w14:textId="77777777" w:rsidR="00727C12" w:rsidRPr="00943456" w:rsidRDefault="00727C12" w:rsidP="00727C12"/>
    <w:p w14:paraId="7B4D245D" w14:textId="77777777" w:rsidR="00727C12" w:rsidRPr="00943456" w:rsidRDefault="00727C12" w:rsidP="00727C12">
      <w:pPr>
        <w:sectPr w:rsidR="00727C12" w:rsidRPr="00943456" w:rsidSect="00727C12">
          <w:type w:val="continuous"/>
          <w:pgSz w:w="11906" w:h="16838"/>
          <w:pgMar w:top="1134" w:right="1134" w:bottom="1134" w:left="1134" w:header="0" w:footer="567" w:gutter="0"/>
          <w:cols w:space="720"/>
          <w:formProt w:val="0"/>
          <w:docGrid w:linePitch="360"/>
        </w:sectPr>
      </w:pPr>
    </w:p>
    <w:tbl>
      <w:tblPr>
        <w:tblStyle w:val="Grigliatabella"/>
        <w:tblW w:w="0" w:type="auto"/>
        <w:jc w:val="center"/>
        <w:tblLook w:val="04A0" w:firstRow="1" w:lastRow="0" w:firstColumn="1" w:lastColumn="0" w:noHBand="0" w:noVBand="1"/>
      </w:tblPr>
      <w:tblGrid>
        <w:gridCol w:w="1531"/>
        <w:gridCol w:w="1396"/>
        <w:gridCol w:w="1511"/>
        <w:gridCol w:w="1609"/>
      </w:tblGrid>
      <w:tr w:rsidR="00727C12" w:rsidRPr="00943456" w14:paraId="124D3614" w14:textId="77777777" w:rsidTr="00727C12">
        <w:trPr>
          <w:jc w:val="center"/>
        </w:trPr>
        <w:tc>
          <w:tcPr>
            <w:tcW w:w="0" w:type="auto"/>
            <w:gridSpan w:val="4"/>
          </w:tcPr>
          <w:p w14:paraId="597901F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Triennio Classico</w:t>
            </w:r>
          </w:p>
        </w:tc>
      </w:tr>
      <w:tr w:rsidR="00727C12" w:rsidRPr="00943456" w14:paraId="6F06CE3E" w14:textId="77777777" w:rsidTr="00727C12">
        <w:trPr>
          <w:trHeight w:val="481"/>
          <w:jc w:val="center"/>
        </w:trPr>
        <w:tc>
          <w:tcPr>
            <w:tcW w:w="0" w:type="auto"/>
          </w:tcPr>
          <w:p w14:paraId="37204C79"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Materie</w:t>
            </w:r>
          </w:p>
        </w:tc>
        <w:tc>
          <w:tcPr>
            <w:tcW w:w="0" w:type="auto"/>
          </w:tcPr>
          <w:p w14:paraId="6D228210"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Quadro orario</w:t>
            </w:r>
          </w:p>
          <w:p w14:paraId="5FE4A449"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delle materie</w:t>
            </w:r>
          </w:p>
        </w:tc>
        <w:tc>
          <w:tcPr>
            <w:tcW w:w="0" w:type="auto"/>
          </w:tcPr>
          <w:p w14:paraId="617F63C0"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6F22B7C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sincrone</w:t>
            </w:r>
          </w:p>
        </w:tc>
        <w:tc>
          <w:tcPr>
            <w:tcW w:w="0" w:type="auto"/>
          </w:tcPr>
          <w:p w14:paraId="21F1573D" w14:textId="77777777" w:rsidR="00727C12" w:rsidRPr="00943456" w:rsidRDefault="00727C12" w:rsidP="00727C12">
            <w:pPr>
              <w:jc w:val="center"/>
              <w:rPr>
                <w:rStyle w:val="eop"/>
                <w:rFonts w:asciiTheme="minorHAnsi" w:hAnsiTheme="minorHAnsi" w:cstheme="minorHAnsi"/>
                <w:b/>
                <w:bCs/>
              </w:rPr>
            </w:pPr>
            <w:r w:rsidRPr="00943456">
              <w:rPr>
                <w:rStyle w:val="eop"/>
                <w:rFonts w:asciiTheme="minorHAnsi" w:hAnsiTheme="minorHAnsi" w:cstheme="minorHAnsi"/>
                <w:b/>
                <w:bCs/>
              </w:rPr>
              <w:t>Orario DDI</w:t>
            </w:r>
          </w:p>
          <w:p w14:paraId="42AC821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lezioni asincrone</w:t>
            </w:r>
          </w:p>
        </w:tc>
      </w:tr>
      <w:tr w:rsidR="00727C12" w:rsidRPr="00943456" w14:paraId="3AC30413" w14:textId="77777777" w:rsidTr="00727C12">
        <w:trPr>
          <w:jc w:val="center"/>
        </w:trPr>
        <w:tc>
          <w:tcPr>
            <w:tcW w:w="0" w:type="auto"/>
            <w:vAlign w:val="center"/>
          </w:tcPr>
          <w:p w14:paraId="73231B54"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Italiano</w:t>
            </w:r>
          </w:p>
        </w:tc>
        <w:tc>
          <w:tcPr>
            <w:tcW w:w="0" w:type="auto"/>
            <w:vAlign w:val="center"/>
          </w:tcPr>
          <w:p w14:paraId="24DC5AA1"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348DA8BB"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398EEA6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CCCD00F" w14:textId="77777777" w:rsidTr="00727C12">
        <w:trPr>
          <w:jc w:val="center"/>
        </w:trPr>
        <w:tc>
          <w:tcPr>
            <w:tcW w:w="0" w:type="auto"/>
            <w:vAlign w:val="center"/>
          </w:tcPr>
          <w:p w14:paraId="66802F8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Latino</w:t>
            </w:r>
          </w:p>
        </w:tc>
        <w:tc>
          <w:tcPr>
            <w:tcW w:w="0" w:type="auto"/>
            <w:vAlign w:val="center"/>
          </w:tcPr>
          <w:p w14:paraId="5EAB699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4</w:t>
            </w:r>
          </w:p>
        </w:tc>
        <w:tc>
          <w:tcPr>
            <w:tcW w:w="0" w:type="auto"/>
            <w:vAlign w:val="center"/>
          </w:tcPr>
          <w:p w14:paraId="70FDA34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tcPr>
          <w:p w14:paraId="4D6D150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436C60F" w14:textId="77777777" w:rsidTr="00727C12">
        <w:trPr>
          <w:jc w:val="center"/>
        </w:trPr>
        <w:tc>
          <w:tcPr>
            <w:tcW w:w="0" w:type="auto"/>
            <w:vAlign w:val="center"/>
          </w:tcPr>
          <w:p w14:paraId="0856CED5"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Greco</w:t>
            </w:r>
          </w:p>
        </w:tc>
        <w:tc>
          <w:tcPr>
            <w:tcW w:w="0" w:type="auto"/>
            <w:vAlign w:val="center"/>
          </w:tcPr>
          <w:p w14:paraId="05496CC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6CDE553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28774FA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622E5AE5" w14:textId="77777777" w:rsidTr="00727C12">
        <w:trPr>
          <w:jc w:val="center"/>
        </w:trPr>
        <w:tc>
          <w:tcPr>
            <w:tcW w:w="0" w:type="auto"/>
            <w:vAlign w:val="center"/>
          </w:tcPr>
          <w:p w14:paraId="4458D683"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Storia</w:t>
            </w:r>
          </w:p>
        </w:tc>
        <w:tc>
          <w:tcPr>
            <w:tcW w:w="0" w:type="auto"/>
            <w:vAlign w:val="center"/>
          </w:tcPr>
          <w:p w14:paraId="1F2A27C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2F43A12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508A3C0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2</w:t>
            </w:r>
          </w:p>
        </w:tc>
      </w:tr>
      <w:tr w:rsidR="00727C12" w:rsidRPr="00943456" w14:paraId="7BAABA2F" w14:textId="77777777" w:rsidTr="00727C12">
        <w:trPr>
          <w:jc w:val="center"/>
        </w:trPr>
        <w:tc>
          <w:tcPr>
            <w:tcW w:w="0" w:type="auto"/>
            <w:vAlign w:val="center"/>
          </w:tcPr>
          <w:p w14:paraId="2761E86C"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Filosofia</w:t>
            </w:r>
          </w:p>
        </w:tc>
        <w:tc>
          <w:tcPr>
            <w:tcW w:w="0" w:type="auto"/>
            <w:vAlign w:val="center"/>
          </w:tcPr>
          <w:p w14:paraId="721E39EB"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0CA0DF8A"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12AC6BA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5A5E7A33" w14:textId="77777777" w:rsidTr="00727C12">
        <w:trPr>
          <w:jc w:val="center"/>
        </w:trPr>
        <w:tc>
          <w:tcPr>
            <w:tcW w:w="0" w:type="auto"/>
            <w:vAlign w:val="center"/>
          </w:tcPr>
          <w:p w14:paraId="5FB59914"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Matematica</w:t>
            </w:r>
          </w:p>
        </w:tc>
        <w:tc>
          <w:tcPr>
            <w:tcW w:w="0" w:type="auto"/>
            <w:vAlign w:val="center"/>
          </w:tcPr>
          <w:p w14:paraId="54BE85C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2C1F2A9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42B2A48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6250474C" w14:textId="77777777" w:rsidTr="00727C12">
        <w:trPr>
          <w:jc w:val="center"/>
        </w:trPr>
        <w:tc>
          <w:tcPr>
            <w:tcW w:w="0" w:type="auto"/>
            <w:vAlign w:val="center"/>
          </w:tcPr>
          <w:p w14:paraId="7582E857"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Fisica</w:t>
            </w:r>
          </w:p>
        </w:tc>
        <w:tc>
          <w:tcPr>
            <w:tcW w:w="0" w:type="auto"/>
            <w:vAlign w:val="center"/>
          </w:tcPr>
          <w:p w14:paraId="3A184E7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5185E9D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1968BE11"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C24945E" w14:textId="77777777" w:rsidTr="00727C12">
        <w:trPr>
          <w:jc w:val="center"/>
        </w:trPr>
        <w:tc>
          <w:tcPr>
            <w:tcW w:w="0" w:type="auto"/>
            <w:vAlign w:val="center"/>
          </w:tcPr>
          <w:p w14:paraId="3CCC267F"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Motorie</w:t>
            </w:r>
          </w:p>
        </w:tc>
        <w:tc>
          <w:tcPr>
            <w:tcW w:w="0" w:type="auto"/>
            <w:vAlign w:val="center"/>
          </w:tcPr>
          <w:p w14:paraId="7EEDA196"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7D5CF45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215DF4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416FA20D" w14:textId="77777777" w:rsidTr="00727C12">
        <w:trPr>
          <w:jc w:val="center"/>
        </w:trPr>
        <w:tc>
          <w:tcPr>
            <w:tcW w:w="0" w:type="auto"/>
            <w:vAlign w:val="center"/>
          </w:tcPr>
          <w:p w14:paraId="325CBCAE"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Scienze naturali</w:t>
            </w:r>
          </w:p>
        </w:tc>
        <w:tc>
          <w:tcPr>
            <w:tcW w:w="0" w:type="auto"/>
            <w:vAlign w:val="center"/>
          </w:tcPr>
          <w:p w14:paraId="2ABF339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042AA2D7"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72B5BF0F"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1A5C183" w14:textId="77777777" w:rsidTr="00727C12">
        <w:trPr>
          <w:jc w:val="center"/>
        </w:trPr>
        <w:tc>
          <w:tcPr>
            <w:tcW w:w="0" w:type="auto"/>
            <w:vAlign w:val="center"/>
          </w:tcPr>
          <w:p w14:paraId="72A8B372"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Inglese</w:t>
            </w:r>
          </w:p>
        </w:tc>
        <w:tc>
          <w:tcPr>
            <w:tcW w:w="0" w:type="auto"/>
            <w:vAlign w:val="center"/>
          </w:tcPr>
          <w:p w14:paraId="4CF91DB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3</w:t>
            </w:r>
          </w:p>
        </w:tc>
        <w:tc>
          <w:tcPr>
            <w:tcW w:w="0" w:type="auto"/>
            <w:vAlign w:val="center"/>
          </w:tcPr>
          <w:p w14:paraId="0BF6C949"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tcPr>
          <w:p w14:paraId="15949F08"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7720DC0" w14:textId="77777777" w:rsidTr="00727C12">
        <w:trPr>
          <w:jc w:val="center"/>
        </w:trPr>
        <w:tc>
          <w:tcPr>
            <w:tcW w:w="0" w:type="auto"/>
            <w:vAlign w:val="center"/>
          </w:tcPr>
          <w:p w14:paraId="4EFD7CA1"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Storia dell'Arte</w:t>
            </w:r>
          </w:p>
        </w:tc>
        <w:tc>
          <w:tcPr>
            <w:tcW w:w="0" w:type="auto"/>
            <w:vAlign w:val="center"/>
          </w:tcPr>
          <w:p w14:paraId="6DA3159D"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2</w:t>
            </w:r>
          </w:p>
        </w:tc>
        <w:tc>
          <w:tcPr>
            <w:tcW w:w="0" w:type="auto"/>
            <w:vAlign w:val="center"/>
          </w:tcPr>
          <w:p w14:paraId="2481074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0500B6D0"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1</w:t>
            </w:r>
          </w:p>
        </w:tc>
      </w:tr>
      <w:tr w:rsidR="00727C12" w:rsidRPr="00943456" w14:paraId="0F96D78D" w14:textId="77777777" w:rsidTr="00727C12">
        <w:trPr>
          <w:jc w:val="center"/>
        </w:trPr>
        <w:tc>
          <w:tcPr>
            <w:tcW w:w="0" w:type="auto"/>
            <w:vAlign w:val="center"/>
          </w:tcPr>
          <w:p w14:paraId="3D863D77" w14:textId="77777777" w:rsidR="00727C12" w:rsidRPr="00943456" w:rsidRDefault="00727C12" w:rsidP="00727C12">
            <w:pPr>
              <w:pStyle w:val="paragraph"/>
              <w:spacing w:beforeAutospacing="0" w:after="0" w:afterAutospacing="0"/>
              <w:textAlignment w:val="baseline"/>
              <w:rPr>
                <w:rFonts w:asciiTheme="minorHAnsi" w:hAnsiTheme="minorHAnsi" w:cstheme="minorHAnsi"/>
                <w:sz w:val="20"/>
                <w:szCs w:val="20"/>
              </w:rPr>
            </w:pPr>
            <w:r w:rsidRPr="00943456">
              <w:rPr>
                <w:rFonts w:asciiTheme="minorHAnsi" w:hAnsiTheme="minorHAnsi" w:cstheme="minorHAnsi"/>
                <w:sz w:val="20"/>
                <w:szCs w:val="20"/>
              </w:rPr>
              <w:t>IRC</w:t>
            </w:r>
          </w:p>
        </w:tc>
        <w:tc>
          <w:tcPr>
            <w:tcW w:w="0" w:type="auto"/>
            <w:vAlign w:val="center"/>
          </w:tcPr>
          <w:p w14:paraId="61F0D957"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1</w:t>
            </w:r>
          </w:p>
        </w:tc>
        <w:tc>
          <w:tcPr>
            <w:tcW w:w="0" w:type="auto"/>
            <w:vAlign w:val="center"/>
          </w:tcPr>
          <w:p w14:paraId="6FCEDA03"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sz w:val="20"/>
                <w:szCs w:val="20"/>
              </w:rPr>
            </w:pPr>
            <w:r w:rsidRPr="00943456">
              <w:rPr>
                <w:rFonts w:asciiTheme="minorHAnsi" w:hAnsiTheme="minorHAnsi" w:cstheme="minorHAnsi"/>
                <w:sz w:val="20"/>
                <w:szCs w:val="20"/>
              </w:rPr>
              <w:t>1</w:t>
            </w:r>
          </w:p>
        </w:tc>
        <w:tc>
          <w:tcPr>
            <w:tcW w:w="0" w:type="auto"/>
          </w:tcPr>
          <w:p w14:paraId="6D8E852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sz w:val="20"/>
                <w:szCs w:val="20"/>
              </w:rPr>
            </w:pPr>
            <w:r w:rsidRPr="00943456">
              <w:rPr>
                <w:rStyle w:val="eop"/>
                <w:rFonts w:asciiTheme="minorHAnsi" w:hAnsiTheme="minorHAnsi" w:cstheme="minorHAnsi"/>
                <w:sz w:val="20"/>
                <w:szCs w:val="20"/>
              </w:rPr>
              <w:t>/</w:t>
            </w:r>
          </w:p>
        </w:tc>
      </w:tr>
      <w:tr w:rsidR="00727C12" w:rsidRPr="00943456" w14:paraId="3EAC82FE" w14:textId="77777777" w:rsidTr="00727C12">
        <w:trPr>
          <w:jc w:val="center"/>
        </w:trPr>
        <w:tc>
          <w:tcPr>
            <w:tcW w:w="0" w:type="auto"/>
            <w:vMerge w:val="restart"/>
            <w:shd w:val="clear" w:color="auto" w:fill="BFBFBF" w:themeFill="background1" w:themeFillShade="BF"/>
            <w:vAlign w:val="center"/>
          </w:tcPr>
          <w:p w14:paraId="28D8007C" w14:textId="77777777" w:rsidR="00727C12" w:rsidRPr="00943456" w:rsidRDefault="00727C12" w:rsidP="00727C12">
            <w:pPr>
              <w:pStyle w:val="paragraph"/>
              <w:spacing w:after="0"/>
              <w:textAlignment w:val="baseline"/>
              <w:rPr>
                <w:rFonts w:asciiTheme="minorHAnsi" w:hAnsiTheme="minorHAnsi" w:cstheme="minorHAnsi"/>
                <w:b/>
                <w:bCs/>
                <w:sz w:val="20"/>
                <w:szCs w:val="20"/>
              </w:rPr>
            </w:pPr>
            <w:r w:rsidRPr="00943456">
              <w:rPr>
                <w:rStyle w:val="eop"/>
                <w:rFonts w:asciiTheme="minorHAnsi" w:hAnsiTheme="minorHAnsi" w:cstheme="minorHAnsi"/>
                <w:b/>
                <w:bCs/>
                <w:sz w:val="20"/>
                <w:szCs w:val="20"/>
              </w:rPr>
              <w:t>ORE TOTALI</w:t>
            </w:r>
          </w:p>
        </w:tc>
        <w:tc>
          <w:tcPr>
            <w:tcW w:w="0" w:type="auto"/>
            <w:vMerge w:val="restart"/>
            <w:shd w:val="clear" w:color="auto" w:fill="BFBFBF" w:themeFill="background1" w:themeFillShade="BF"/>
            <w:vAlign w:val="center"/>
          </w:tcPr>
          <w:p w14:paraId="01975ABC" w14:textId="77777777" w:rsidR="00727C12" w:rsidRPr="00943456" w:rsidRDefault="00727C12" w:rsidP="00727C12">
            <w:pPr>
              <w:pStyle w:val="paragraph"/>
              <w:spacing w:after="0"/>
              <w:jc w:val="center"/>
              <w:textAlignment w:val="baseline"/>
              <w:rPr>
                <w:rFonts w:asciiTheme="minorHAnsi" w:hAnsiTheme="minorHAnsi" w:cstheme="minorHAnsi"/>
                <w:b/>
                <w:bCs/>
                <w:sz w:val="20"/>
                <w:szCs w:val="20"/>
              </w:rPr>
            </w:pPr>
            <w:r w:rsidRPr="00943456">
              <w:rPr>
                <w:rStyle w:val="eop"/>
                <w:rFonts w:asciiTheme="minorHAnsi" w:hAnsiTheme="minorHAnsi" w:cstheme="minorHAnsi"/>
                <w:b/>
                <w:bCs/>
                <w:sz w:val="20"/>
                <w:szCs w:val="20"/>
              </w:rPr>
              <w:t>31</w:t>
            </w:r>
          </w:p>
        </w:tc>
        <w:tc>
          <w:tcPr>
            <w:tcW w:w="0" w:type="auto"/>
            <w:shd w:val="clear" w:color="auto" w:fill="BFBFBF" w:themeFill="background1" w:themeFillShade="BF"/>
            <w:vAlign w:val="center"/>
          </w:tcPr>
          <w:p w14:paraId="26808EED" w14:textId="77777777" w:rsidR="00727C12" w:rsidRPr="00943456" w:rsidRDefault="00727C12" w:rsidP="00727C12">
            <w:pPr>
              <w:pStyle w:val="paragraph"/>
              <w:spacing w:beforeAutospacing="0" w:after="0" w:afterAutospacing="0"/>
              <w:jc w:val="center"/>
              <w:textAlignment w:val="baseline"/>
              <w:rPr>
                <w:rFonts w:asciiTheme="minorHAnsi" w:hAnsiTheme="minorHAnsi" w:cstheme="minorHAnsi"/>
                <w:b/>
                <w:bCs/>
                <w:sz w:val="20"/>
                <w:szCs w:val="20"/>
              </w:rPr>
            </w:pPr>
            <w:r w:rsidRPr="00943456">
              <w:rPr>
                <w:rFonts w:asciiTheme="minorHAnsi" w:hAnsiTheme="minorHAnsi" w:cstheme="minorHAnsi"/>
                <w:b/>
                <w:bCs/>
                <w:sz w:val="20"/>
                <w:szCs w:val="20"/>
              </w:rPr>
              <w:t>20</w:t>
            </w:r>
          </w:p>
        </w:tc>
        <w:tc>
          <w:tcPr>
            <w:tcW w:w="0" w:type="auto"/>
            <w:shd w:val="clear" w:color="auto" w:fill="BFBFBF" w:themeFill="background1" w:themeFillShade="BF"/>
          </w:tcPr>
          <w:p w14:paraId="2CF7EF85"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11</w:t>
            </w:r>
          </w:p>
        </w:tc>
      </w:tr>
      <w:tr w:rsidR="00727C12" w:rsidRPr="00943456" w14:paraId="65EF4CA6" w14:textId="77777777" w:rsidTr="00727C12">
        <w:trPr>
          <w:jc w:val="center"/>
        </w:trPr>
        <w:tc>
          <w:tcPr>
            <w:tcW w:w="0" w:type="auto"/>
            <w:vMerge/>
            <w:shd w:val="clear" w:color="auto" w:fill="BFBFBF" w:themeFill="background1" w:themeFillShade="BF"/>
            <w:vAlign w:val="bottom"/>
          </w:tcPr>
          <w:p w14:paraId="7B2A18E8" w14:textId="77777777" w:rsidR="00727C12" w:rsidRPr="00943456" w:rsidRDefault="00727C12" w:rsidP="00727C12">
            <w:pPr>
              <w:pStyle w:val="paragraph"/>
              <w:spacing w:beforeAutospacing="0" w:after="0" w:afterAutospacing="0"/>
              <w:textAlignment w:val="baseline"/>
              <w:rPr>
                <w:rStyle w:val="eop"/>
                <w:rFonts w:asciiTheme="minorHAnsi" w:hAnsiTheme="minorHAnsi" w:cstheme="minorHAnsi"/>
                <w:b/>
                <w:bCs/>
                <w:sz w:val="20"/>
                <w:szCs w:val="20"/>
              </w:rPr>
            </w:pPr>
          </w:p>
        </w:tc>
        <w:tc>
          <w:tcPr>
            <w:tcW w:w="0" w:type="auto"/>
            <w:vMerge/>
            <w:shd w:val="clear" w:color="auto" w:fill="BFBFBF" w:themeFill="background1" w:themeFillShade="BF"/>
            <w:vAlign w:val="bottom"/>
          </w:tcPr>
          <w:p w14:paraId="190A8182"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p>
        </w:tc>
        <w:tc>
          <w:tcPr>
            <w:tcW w:w="0" w:type="auto"/>
            <w:gridSpan w:val="2"/>
            <w:shd w:val="clear" w:color="auto" w:fill="BFBFBF" w:themeFill="background1" w:themeFillShade="BF"/>
          </w:tcPr>
          <w:p w14:paraId="43170A34" w14:textId="77777777" w:rsidR="00727C12" w:rsidRPr="00943456" w:rsidRDefault="00727C12" w:rsidP="00727C12">
            <w:pPr>
              <w:pStyle w:val="paragraph"/>
              <w:spacing w:beforeAutospacing="0" w:after="0" w:afterAutospacing="0"/>
              <w:jc w:val="center"/>
              <w:textAlignment w:val="baseline"/>
              <w:rPr>
                <w:rStyle w:val="eop"/>
                <w:rFonts w:asciiTheme="minorHAnsi" w:hAnsiTheme="minorHAnsi" w:cstheme="minorHAnsi"/>
                <w:b/>
                <w:bCs/>
                <w:sz w:val="20"/>
                <w:szCs w:val="20"/>
              </w:rPr>
            </w:pPr>
            <w:r w:rsidRPr="00943456">
              <w:rPr>
                <w:rStyle w:val="eop"/>
                <w:rFonts w:asciiTheme="minorHAnsi" w:hAnsiTheme="minorHAnsi" w:cstheme="minorHAnsi"/>
                <w:b/>
                <w:bCs/>
                <w:sz w:val="20"/>
                <w:szCs w:val="20"/>
              </w:rPr>
              <w:t>31</w:t>
            </w:r>
          </w:p>
        </w:tc>
      </w:tr>
    </w:tbl>
    <w:p w14:paraId="285C5B64" w14:textId="77777777" w:rsidR="00727C12" w:rsidRPr="00943456" w:rsidRDefault="00727C12" w:rsidP="00727C12">
      <w:pPr>
        <w:jc w:val="both"/>
      </w:pPr>
    </w:p>
    <w:p w14:paraId="7A2AD20F" w14:textId="77777777" w:rsidR="00727C12" w:rsidRPr="00943456" w:rsidRDefault="00727C12" w:rsidP="00727C12">
      <w:pPr>
        <w:spacing w:after="0"/>
        <w:jc w:val="both"/>
      </w:pPr>
      <w:r w:rsidRPr="00943456">
        <w:lastRenderedPageBreak/>
        <w:t xml:space="preserve">Come si evince dalle tabelle </w:t>
      </w:r>
      <w:r w:rsidRPr="00943456">
        <w:rPr>
          <w:i/>
          <w:iCs/>
        </w:rPr>
        <w:t>supra</w:t>
      </w:r>
      <w:r w:rsidRPr="00943456">
        <w:t>, la somma delle ore di lezione sincrona e delle attività asincrone coincide con il quadro orario delle materie.</w:t>
      </w:r>
    </w:p>
    <w:p w14:paraId="57C97545" w14:textId="77777777" w:rsidR="00727C12" w:rsidRPr="00943456" w:rsidRDefault="00727C12" w:rsidP="00727C12">
      <w:pPr>
        <w:spacing w:after="0"/>
        <w:jc w:val="both"/>
      </w:pPr>
      <w:r w:rsidRPr="00943456">
        <w:t xml:space="preserve">Di seguito sono elencate le principali modalità per lo svolgimento delle attività didattiche asincrone con le relative tempistiche di massima. Si tratta di indicazioni generiche da rimodulare sull’effettiva attività che si intende svolgere. </w:t>
      </w:r>
    </w:p>
    <w:p w14:paraId="66A4C097" w14:textId="77777777" w:rsidR="00727C12" w:rsidRPr="00943456" w:rsidRDefault="00727C12" w:rsidP="00727C12">
      <w:pPr>
        <w:sectPr w:rsidR="00727C12" w:rsidRPr="00943456" w:rsidSect="00727C12">
          <w:type w:val="continuous"/>
          <w:pgSz w:w="11906" w:h="16838"/>
          <w:pgMar w:top="1134" w:right="1134" w:bottom="1134" w:left="1134" w:header="0" w:footer="567" w:gutter="0"/>
          <w:cols w:space="720"/>
          <w:formProt w:val="0"/>
          <w:docGrid w:linePitch="360"/>
        </w:sectPr>
      </w:pPr>
    </w:p>
    <w:tbl>
      <w:tblPr>
        <w:tblStyle w:val="Grigliatabella"/>
        <w:tblpPr w:leftFromText="141" w:rightFromText="141" w:vertAnchor="text" w:tblpY="142"/>
        <w:tblW w:w="0" w:type="auto"/>
        <w:tblLook w:val="04A0" w:firstRow="1" w:lastRow="0" w:firstColumn="1" w:lastColumn="0" w:noHBand="0" w:noVBand="1"/>
      </w:tblPr>
      <w:tblGrid>
        <w:gridCol w:w="4814"/>
        <w:gridCol w:w="4814"/>
      </w:tblGrid>
      <w:tr w:rsidR="00727C12" w:rsidRPr="00943456" w14:paraId="0B075CE1" w14:textId="77777777" w:rsidTr="00727C12">
        <w:tc>
          <w:tcPr>
            <w:tcW w:w="4814" w:type="dxa"/>
          </w:tcPr>
          <w:p w14:paraId="597D499B" w14:textId="77777777" w:rsidR="00727C12" w:rsidRPr="00943456" w:rsidRDefault="00727C12" w:rsidP="00727C12">
            <w:pPr>
              <w:jc w:val="center"/>
              <w:rPr>
                <w:rFonts w:cstheme="minorHAnsi"/>
                <w:b/>
                <w:bCs/>
              </w:rPr>
            </w:pPr>
            <w:r w:rsidRPr="00943456">
              <w:rPr>
                <w:rFonts w:cstheme="minorHAnsi"/>
                <w:b/>
                <w:bCs/>
              </w:rPr>
              <w:t>Attività</w:t>
            </w:r>
          </w:p>
        </w:tc>
        <w:tc>
          <w:tcPr>
            <w:tcW w:w="4814" w:type="dxa"/>
          </w:tcPr>
          <w:p w14:paraId="367D969A" w14:textId="77777777" w:rsidR="00727C12" w:rsidRPr="00943456" w:rsidRDefault="00727C12" w:rsidP="00727C12">
            <w:pPr>
              <w:rPr>
                <w:b/>
                <w:bCs/>
              </w:rPr>
            </w:pPr>
            <w:r w:rsidRPr="00943456">
              <w:rPr>
                <w:b/>
                <w:bCs/>
              </w:rPr>
              <w:t>Tempistica di massima per lo svolgimento dell’attività</w:t>
            </w:r>
          </w:p>
        </w:tc>
      </w:tr>
      <w:tr w:rsidR="00727C12" w:rsidRPr="00943456" w14:paraId="0BE0062E" w14:textId="77777777" w:rsidTr="00727C12">
        <w:tc>
          <w:tcPr>
            <w:tcW w:w="4814" w:type="dxa"/>
          </w:tcPr>
          <w:p w14:paraId="3482C96E" w14:textId="77777777" w:rsidR="00727C12" w:rsidRPr="00943456" w:rsidRDefault="00727C12" w:rsidP="00727C12">
            <w:r w:rsidRPr="00943456">
              <w:rPr>
                <w:rFonts w:cstheme="minorHAnsi"/>
              </w:rPr>
              <w:t>Video lezioni asincrone con eventuale indicazione di esercizi relativi a quanto spiegato durante la lezione</w:t>
            </w:r>
            <w:r w:rsidRPr="00943456">
              <w:rPr>
                <w:rStyle w:val="Rimandonotaapidipagina"/>
                <w:rFonts w:cstheme="minorHAnsi"/>
              </w:rPr>
              <w:footnoteReference w:id="3"/>
            </w:r>
          </w:p>
        </w:tc>
        <w:tc>
          <w:tcPr>
            <w:tcW w:w="4814" w:type="dxa"/>
          </w:tcPr>
          <w:p w14:paraId="18764273" w14:textId="77777777" w:rsidR="00727C12" w:rsidRPr="00943456" w:rsidRDefault="00727C12" w:rsidP="00727C12">
            <w:r w:rsidRPr="00943456">
              <w:rPr>
                <w:rFonts w:cstheme="minorHAnsi"/>
              </w:rPr>
              <w:t>Indicativamente 10-15 minuti per la lezione + il tempo per gli esercizi per un totale di 60 minuti</w:t>
            </w:r>
          </w:p>
        </w:tc>
      </w:tr>
      <w:tr w:rsidR="00727C12" w:rsidRPr="00943456" w14:paraId="456B8023" w14:textId="77777777" w:rsidTr="00727C12">
        <w:tc>
          <w:tcPr>
            <w:tcW w:w="4814" w:type="dxa"/>
          </w:tcPr>
          <w:p w14:paraId="2C59C25E" w14:textId="77777777" w:rsidR="00727C12" w:rsidRPr="00943456" w:rsidRDefault="00727C12" w:rsidP="00727C12">
            <w:pPr>
              <w:rPr>
                <w:vertAlign w:val="superscript"/>
              </w:rPr>
            </w:pPr>
            <w:r w:rsidRPr="00943456">
              <w:rPr>
                <w:rFonts w:cstheme="minorHAnsi"/>
                <w:shd w:val="clear" w:color="auto" w:fill="FFFFFF"/>
              </w:rPr>
              <w:t>Proposta di esercizi/test/compito su piattaforma e-learning della scuola da svolgere singolarmente o in gruppi a distanza</w:t>
            </w:r>
            <w:r w:rsidRPr="00943456">
              <w:t xml:space="preserve"> con eventuale possibilità di autocorrezione</w:t>
            </w:r>
            <w:r w:rsidRPr="00943456">
              <w:rPr>
                <w:vertAlign w:val="superscript"/>
              </w:rPr>
              <w:t>3</w:t>
            </w:r>
          </w:p>
        </w:tc>
        <w:tc>
          <w:tcPr>
            <w:tcW w:w="4814" w:type="dxa"/>
          </w:tcPr>
          <w:p w14:paraId="0A8257B5" w14:textId="77777777" w:rsidR="00727C12" w:rsidRPr="00943456" w:rsidRDefault="00727C12" w:rsidP="00727C12">
            <w:pPr>
              <w:rPr>
                <w:rFonts w:cstheme="minorHAnsi"/>
                <w:shd w:val="clear" w:color="auto" w:fill="FFFFFF"/>
              </w:rPr>
            </w:pPr>
            <w:r w:rsidRPr="00943456">
              <w:t xml:space="preserve">Indicativamente 20-30 minuti per </w:t>
            </w:r>
            <w:r w:rsidRPr="00943456">
              <w:rPr>
                <w:rFonts w:cstheme="minorHAnsi"/>
                <w:shd w:val="clear" w:color="auto" w:fill="FFFFFF"/>
              </w:rPr>
              <w:t xml:space="preserve">esercizi/test/compito + tempo per (auto)correzione </w:t>
            </w:r>
            <w:r w:rsidRPr="00943456">
              <w:rPr>
                <w:rFonts w:cstheme="minorHAnsi"/>
              </w:rPr>
              <w:t>per un totale di 60 minuti</w:t>
            </w:r>
          </w:p>
        </w:tc>
      </w:tr>
      <w:tr w:rsidR="00727C12" w:rsidRPr="00943456" w14:paraId="52445B36" w14:textId="77777777" w:rsidTr="00727C12">
        <w:tc>
          <w:tcPr>
            <w:tcW w:w="4814" w:type="dxa"/>
          </w:tcPr>
          <w:p w14:paraId="481FA032" w14:textId="77777777" w:rsidR="00727C12" w:rsidRPr="00943456" w:rsidRDefault="00727C12" w:rsidP="00727C12">
            <w:r w:rsidRPr="00943456">
              <w:rPr>
                <w:rFonts w:cstheme="minorHAnsi"/>
                <w:shd w:val="clear" w:color="auto" w:fill="FFFFFF"/>
              </w:rPr>
              <w:t>Pubblicazione di materiali vari attraverso piattaforma e-learning e/o email con indicazione su RE (spiegazioni asincrone, video, testi, ascolti, link con riferimenti a letture di testi, approfondimenti vari)</w:t>
            </w:r>
            <w:r w:rsidRPr="00943456">
              <w:rPr>
                <w:rFonts w:cstheme="minorHAnsi"/>
                <w:shd w:val="clear" w:color="auto" w:fill="FFFFFF"/>
                <w:vertAlign w:val="superscript"/>
              </w:rPr>
              <w:t>3</w:t>
            </w:r>
          </w:p>
        </w:tc>
        <w:tc>
          <w:tcPr>
            <w:tcW w:w="4814" w:type="dxa"/>
          </w:tcPr>
          <w:p w14:paraId="00518412" w14:textId="77777777" w:rsidR="00727C12" w:rsidRPr="00943456" w:rsidRDefault="00727C12" w:rsidP="00727C12">
            <w:r w:rsidRPr="00943456">
              <w:t>La fruizione dei materiali è di indicativamente 60 minuti</w:t>
            </w:r>
          </w:p>
        </w:tc>
      </w:tr>
      <w:tr w:rsidR="00727C12" w:rsidRPr="00943456" w14:paraId="700F0817" w14:textId="77777777" w:rsidTr="00727C12">
        <w:tc>
          <w:tcPr>
            <w:tcW w:w="4814" w:type="dxa"/>
          </w:tcPr>
          <w:p w14:paraId="236C1B0F" w14:textId="77777777" w:rsidR="00727C12" w:rsidRPr="00943456" w:rsidRDefault="00727C12" w:rsidP="00727C12">
            <w:pPr>
              <w:rPr>
                <w:vertAlign w:val="superscript"/>
              </w:rPr>
            </w:pPr>
            <w:r w:rsidRPr="00943456">
              <w:t>Proposta di attività da svolgere mediante software specifici per le varie discipline; gli/le alunni/e caricheranno in piattaforma attività di restituzione di cui discutere</w:t>
            </w:r>
            <w:r w:rsidRPr="00943456">
              <w:rPr>
                <w:vertAlign w:val="superscript"/>
              </w:rPr>
              <w:t>3</w:t>
            </w:r>
          </w:p>
        </w:tc>
        <w:tc>
          <w:tcPr>
            <w:tcW w:w="4814" w:type="dxa"/>
          </w:tcPr>
          <w:p w14:paraId="0556DAA8" w14:textId="77777777" w:rsidR="00727C12" w:rsidRPr="00943456" w:rsidRDefault="00727C12" w:rsidP="00727C12">
            <w:r w:rsidRPr="00943456">
              <w:t xml:space="preserve">Indicativamente 20-30 minuti per </w:t>
            </w:r>
            <w:r w:rsidRPr="00943456">
              <w:rPr>
                <w:rFonts w:cstheme="minorHAnsi"/>
                <w:shd w:val="clear" w:color="auto" w:fill="FFFFFF"/>
              </w:rPr>
              <w:t xml:space="preserve">l’attività + tempo per realizzazione dell’attività di restituzione </w:t>
            </w:r>
            <w:r w:rsidRPr="00943456">
              <w:rPr>
                <w:rFonts w:cstheme="minorHAnsi"/>
              </w:rPr>
              <w:t xml:space="preserve"> per un totale di 60 minuti</w:t>
            </w:r>
          </w:p>
        </w:tc>
      </w:tr>
      <w:tr w:rsidR="00727C12" w:rsidRPr="00943456" w14:paraId="5BA77BD3" w14:textId="77777777" w:rsidTr="00727C12">
        <w:tc>
          <w:tcPr>
            <w:tcW w:w="4814" w:type="dxa"/>
          </w:tcPr>
          <w:p w14:paraId="0BB648E1" w14:textId="77777777" w:rsidR="00727C12" w:rsidRPr="00943456" w:rsidRDefault="00727C12" w:rsidP="00727C12">
            <w:r w:rsidRPr="00943456">
              <w:t>Produzione di presentazioni multimediali, video, audio, simulazioni di esperimenti presenti online</w:t>
            </w:r>
            <w:r w:rsidRPr="00943456">
              <w:rPr>
                <w:vertAlign w:val="superscript"/>
              </w:rPr>
              <w:t>3</w:t>
            </w:r>
          </w:p>
        </w:tc>
        <w:tc>
          <w:tcPr>
            <w:tcW w:w="4814" w:type="dxa"/>
          </w:tcPr>
          <w:p w14:paraId="6B169037" w14:textId="77777777" w:rsidR="00727C12" w:rsidRPr="00943456" w:rsidRDefault="00727C12" w:rsidP="00727C12">
            <w:r w:rsidRPr="00943456">
              <w:t xml:space="preserve">Indicativamente 60 minuti per </w:t>
            </w:r>
            <w:r w:rsidRPr="00943456">
              <w:rPr>
                <w:rFonts w:cstheme="minorHAnsi"/>
                <w:shd w:val="clear" w:color="auto" w:fill="FFFFFF"/>
              </w:rPr>
              <w:t xml:space="preserve">la produzione del materiale realizzabile in più sessioni </w:t>
            </w:r>
          </w:p>
        </w:tc>
      </w:tr>
      <w:tr w:rsidR="00727C12" w:rsidRPr="00943456" w14:paraId="20C8CCA0" w14:textId="77777777" w:rsidTr="00727C12">
        <w:tc>
          <w:tcPr>
            <w:tcW w:w="4814" w:type="dxa"/>
          </w:tcPr>
          <w:p w14:paraId="43463295" w14:textId="77777777" w:rsidR="00727C12" w:rsidRPr="00943456" w:rsidRDefault="00727C12" w:rsidP="00727C12">
            <w:r w:rsidRPr="00943456">
              <w:rPr>
                <w:rFonts w:cstheme="minorHAnsi"/>
                <w:shd w:val="clear" w:color="auto" w:fill="FFFFFF"/>
              </w:rPr>
              <w:t xml:space="preserve">Esperienze di </w:t>
            </w:r>
            <w:r w:rsidRPr="00943456">
              <w:rPr>
                <w:rFonts w:cstheme="minorHAnsi"/>
                <w:i/>
                <w:iCs/>
                <w:shd w:val="clear" w:color="auto" w:fill="FFFFFF"/>
              </w:rPr>
              <w:t>flipped classroom</w:t>
            </w:r>
            <w:r w:rsidRPr="00943456">
              <w:rPr>
                <w:rFonts w:cstheme="minorHAnsi"/>
                <w:shd w:val="clear" w:color="auto" w:fill="FFFFFF"/>
                <w:vertAlign w:val="superscript"/>
              </w:rPr>
              <w:t>3</w:t>
            </w:r>
          </w:p>
        </w:tc>
        <w:tc>
          <w:tcPr>
            <w:tcW w:w="4814" w:type="dxa"/>
          </w:tcPr>
          <w:p w14:paraId="770F4B4D" w14:textId="77777777" w:rsidR="00727C12" w:rsidRPr="00943456" w:rsidRDefault="00727C12" w:rsidP="00727C12">
            <w:r w:rsidRPr="00943456">
              <w:t>Esperienza indicativamente di 60 minuti</w:t>
            </w:r>
          </w:p>
        </w:tc>
      </w:tr>
      <w:tr w:rsidR="00727C12" w:rsidRPr="00943456" w14:paraId="495824B2" w14:textId="77777777" w:rsidTr="00727C12">
        <w:tc>
          <w:tcPr>
            <w:tcW w:w="4814" w:type="dxa"/>
          </w:tcPr>
          <w:p w14:paraId="525ECF25" w14:textId="77777777" w:rsidR="00727C12" w:rsidRPr="00943456" w:rsidRDefault="00727C12" w:rsidP="00727C12">
            <w:r w:rsidRPr="00943456">
              <w:rPr>
                <w:rFonts w:cstheme="minorHAnsi"/>
                <w:shd w:val="clear" w:color="auto" w:fill="FFFFFF"/>
              </w:rPr>
              <w:t>Esperienze di tutoraggio tra pari a distanza</w:t>
            </w:r>
            <w:r w:rsidRPr="00943456">
              <w:rPr>
                <w:rFonts w:cstheme="minorHAnsi"/>
                <w:shd w:val="clear" w:color="auto" w:fill="FFFFFF"/>
                <w:vertAlign w:val="superscript"/>
              </w:rPr>
              <w:t>3</w:t>
            </w:r>
          </w:p>
        </w:tc>
        <w:tc>
          <w:tcPr>
            <w:tcW w:w="4814" w:type="dxa"/>
          </w:tcPr>
          <w:p w14:paraId="1A3DA10D" w14:textId="77777777" w:rsidR="00727C12" w:rsidRPr="00943456" w:rsidRDefault="00727C12" w:rsidP="00727C12">
            <w:r w:rsidRPr="00943456">
              <w:t>Esperienza  indicativamente di 60 minuti</w:t>
            </w:r>
          </w:p>
        </w:tc>
      </w:tr>
    </w:tbl>
    <w:p w14:paraId="5584AA9D" w14:textId="77777777" w:rsidR="00727C12" w:rsidRPr="00943456" w:rsidRDefault="00727C12" w:rsidP="00727C12">
      <w:pPr>
        <w:spacing w:after="0"/>
        <w:jc w:val="both"/>
        <w:textAlignment w:val="baseline"/>
      </w:pPr>
    </w:p>
    <w:p w14:paraId="5D921CBB"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16" w:name="_Toc53497640"/>
      <w:r w:rsidRPr="00943456">
        <w:rPr>
          <w:rFonts w:ascii="Calibri" w:hAnsi="Calibri" w:cs="Calibri"/>
          <w:b/>
          <w:sz w:val="32"/>
          <w:szCs w:val="32"/>
        </w:rPr>
        <w:t>7. Finalità educative e culturali</w:t>
      </w:r>
      <w:bookmarkEnd w:id="16"/>
    </w:p>
    <w:p w14:paraId="496507A7"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p>
    <w:p w14:paraId="43E363B7"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bookmarkStart w:id="17" w:name="_Hlk22225637"/>
      <w:r w:rsidRPr="00943456">
        <w:rPr>
          <w:rStyle w:val="eop"/>
          <w:rFonts w:ascii="Calibri" w:hAnsi="Calibri" w:cs="Calibri"/>
          <w:sz w:val="20"/>
          <w:szCs w:val="20"/>
          <w:lang w:bidi="ar-SA"/>
        </w:rPr>
        <w:t xml:space="preserve">Il Liceo “A. Meucci” effettua la programmazione dell’offerta formativa orientandola alla flessibilità, diversificazione, efficienza ed efficacia del servizio scolastico, all’integrazione e al miglior utilizzo delle risorse e delle strutture, all’introduzione di tecnologie innovative e al coordinamento con il contesto territoriale. </w:t>
      </w:r>
    </w:p>
    <w:p w14:paraId="0575395A" w14:textId="77777777" w:rsidR="00727C12" w:rsidRPr="00943456" w:rsidRDefault="00727C12" w:rsidP="00727C12">
      <w:pPr>
        <w:pStyle w:val="Corpodeltesto1"/>
        <w:spacing w:line="276" w:lineRule="auto"/>
        <w:jc w:val="both"/>
        <w:rPr>
          <w:rStyle w:val="eop"/>
          <w:rFonts w:ascii="Calibri" w:hAnsi="Calibri" w:cs="Calibri"/>
          <w:bCs/>
          <w:sz w:val="20"/>
          <w:szCs w:val="20"/>
          <w:lang w:bidi="ar-SA"/>
        </w:rPr>
      </w:pPr>
      <w:r w:rsidRPr="00943456">
        <w:rPr>
          <w:rStyle w:val="eop"/>
          <w:rFonts w:ascii="Calibri" w:hAnsi="Calibri" w:cs="Calibri"/>
          <w:bCs/>
          <w:sz w:val="20"/>
          <w:szCs w:val="20"/>
          <w:lang w:bidi="ar-SA"/>
        </w:rPr>
        <w:t>Le finalità educative e culturali proposte sono:</w:t>
      </w:r>
    </w:p>
    <w:p w14:paraId="7D25EB50"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potenziare i saperi e le competenze delle studentesse e degli studenti, rispettandone i tempi e gli stili di apprendimento;</w:t>
      </w:r>
    </w:p>
    <w:p w14:paraId="32C1500D"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contrastare le diseguaglianze socio-culturali per prevenire e recuperare l’abbandono e la dispersione scolastica</w:t>
      </w:r>
    </w:p>
    <w:p w14:paraId="3D28E375"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promuovere la formazione di giovani capaci di affrontare il presente e il futuro sfruttando al massimo il potenziale delle conoscenze e competenze che la scuola ha contribuito a far crescere e sviluppare, in un ambiente in continuo mutamento;</w:t>
      </w:r>
    </w:p>
    <w:p w14:paraId="64AAC616"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sostenere nelle studentesse e negli studenti la costruzione di un solido pensiero razionale, critico, creativo e responsabile, in grado di far riconoscere i propri errori e quelli altrui, di rifuggire dai pregiudizi, dai preconcetti, dai qualunquismi e dai populismi;</w:t>
      </w:r>
    </w:p>
    <w:p w14:paraId="067E17E2"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realizzare una scuola aperta, quale laboratorio permanente di ricerca, sperimentazione e innovazione didattica, di partecipazione e di educazione alla cittadinanza attiva, cooperativa e solidale;</w:t>
      </w:r>
    </w:p>
    <w:p w14:paraId="2E66DD12"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garantire il diritto allo studio, le pari opportunità di successo formativo e di istruzione permanente dei cittadini</w:t>
      </w:r>
    </w:p>
    <w:p w14:paraId="3B3BB635" w14:textId="77777777" w:rsidR="00727C12" w:rsidRPr="00943456" w:rsidRDefault="00727C12" w:rsidP="00727C12">
      <w:pPr>
        <w:pStyle w:val="Corpodeltesto1"/>
        <w:numPr>
          <w:ilvl w:val="0"/>
          <w:numId w:val="8"/>
        </w:numPr>
        <w:spacing w:line="276" w:lineRule="auto"/>
        <w:jc w:val="both"/>
        <w:rPr>
          <w:rStyle w:val="eop"/>
          <w:rFonts w:ascii="Calibri" w:hAnsi="Calibri" w:cs="Calibri"/>
          <w:bCs/>
          <w:sz w:val="20"/>
          <w:szCs w:val="20"/>
          <w:lang w:bidi="ar-SA"/>
        </w:rPr>
      </w:pPr>
      <w:r w:rsidRPr="00943456">
        <w:rPr>
          <w:rStyle w:val="eop"/>
          <w:rFonts w:ascii="Calibri" w:hAnsi="Calibri" w:cs="Calibri"/>
          <w:bCs/>
          <w:sz w:val="20"/>
          <w:szCs w:val="20"/>
          <w:lang w:bidi="ar-SA"/>
        </w:rPr>
        <w:t>promuovere l’inclusione (Piano Annuale per l’Inclusione - PAI);</w:t>
      </w:r>
    </w:p>
    <w:p w14:paraId="7CC9F1B5" w14:textId="77777777" w:rsidR="00727C12" w:rsidRPr="00943456" w:rsidRDefault="00727C12" w:rsidP="00727C12">
      <w:pPr>
        <w:pStyle w:val="Corpodeltesto1"/>
        <w:numPr>
          <w:ilvl w:val="0"/>
          <w:numId w:val="8"/>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coinvolgere nella comunità e nella vita scolastica le istituzioni del territorio e delle realtà locali;</w:t>
      </w:r>
    </w:p>
    <w:p w14:paraId="6A4AA084" w14:textId="77777777" w:rsidR="00727C12" w:rsidRPr="00943456" w:rsidRDefault="00727C12" w:rsidP="00727C12">
      <w:pPr>
        <w:pStyle w:val="Corpodeltesto1"/>
        <w:numPr>
          <w:ilvl w:val="0"/>
          <w:numId w:val="8"/>
        </w:numPr>
        <w:spacing w:line="276" w:lineRule="auto"/>
        <w:jc w:val="both"/>
        <w:rPr>
          <w:rStyle w:val="eop"/>
          <w:rFonts w:cs="Calibri"/>
          <w:sz w:val="20"/>
          <w:szCs w:val="20"/>
        </w:rPr>
      </w:pPr>
      <w:r w:rsidRPr="00943456">
        <w:rPr>
          <w:rStyle w:val="eop"/>
          <w:rFonts w:ascii="Calibri" w:hAnsi="Calibri" w:cs="Calibri"/>
          <w:sz w:val="20"/>
          <w:szCs w:val="20"/>
          <w:lang w:bidi="ar-SA"/>
        </w:rPr>
        <w:t xml:space="preserve">offrire agli studenti un percorso di studio rigoroso ed il più possibile rispondente alle esigenze del nostro tempo in coerenza con la specificità dell’indirizzo scelto. </w:t>
      </w:r>
    </w:p>
    <w:p w14:paraId="4BFCDA38"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18" w:name="_Toc53497641"/>
      <w:bookmarkEnd w:id="17"/>
      <w:r w:rsidRPr="00943456">
        <w:rPr>
          <w:rFonts w:ascii="Calibri" w:hAnsi="Calibri" w:cs="Calibri"/>
          <w:b/>
          <w:sz w:val="32"/>
          <w:szCs w:val="32"/>
        </w:rPr>
        <w:t>8. Apprendimento della lingua straniera</w:t>
      </w:r>
      <w:bookmarkEnd w:id="18"/>
    </w:p>
    <w:p w14:paraId="3E4C704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32"/>
        </w:rPr>
      </w:pPr>
    </w:p>
    <w:p w14:paraId="157B6C9F"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I dipartimenti di lingue promuovono regolarmente corsi di preparazione finalizzati al conseguimento dell’attestazione di competenza linguistica secondo il Quadro Comune Europeo di Riferimento per le lingue (QCER). Tali percorsi rappresentano un elemento significativo di arricchimento dell'offerta formativa e culturale poiché rispondono in pieno all'esigenza di differenziare, attualizzare e completare l'insegnamento delle lingue.</w:t>
      </w:r>
    </w:p>
    <w:p w14:paraId="3B02BEAB"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Le certificazioni sono titoli ufficiali, riconosciuti internazionalmente, complementari agli indirizzi di studio, che attestano il grado di competenza e padronanza della lingua e vengono rilasciati dagli Enti certificatori accreditati. Presso il Liceo Meucci sono attivati tre diversi percorsi di certificazione linguistica:</w:t>
      </w:r>
    </w:p>
    <w:p w14:paraId="735974B8" w14:textId="77777777" w:rsidR="00727C12" w:rsidRPr="00943456" w:rsidRDefault="00727C12" w:rsidP="00727C12">
      <w:pPr>
        <w:spacing w:after="0"/>
        <w:jc w:val="both"/>
        <w:rPr>
          <w:rStyle w:val="eop"/>
          <w:rFonts w:eastAsia="Times New Roman" w:cs="Calibri"/>
          <w:sz w:val="20"/>
          <w:szCs w:val="20"/>
          <w:lang w:eastAsia="it-IT"/>
        </w:rPr>
      </w:pPr>
    </w:p>
    <w:p w14:paraId="49DFA570" w14:textId="77777777" w:rsidR="00727C12" w:rsidRPr="00943456" w:rsidRDefault="00727C12" w:rsidP="00727C12">
      <w:pPr>
        <w:pStyle w:val="Paragrafoelenco"/>
        <w:numPr>
          <w:ilvl w:val="0"/>
          <w:numId w:val="28"/>
        </w:num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CAMBRIDGE per la lingua inglese</w:t>
      </w:r>
    </w:p>
    <w:p w14:paraId="23DA976D" w14:textId="77777777" w:rsidR="00727C12" w:rsidRPr="00943456" w:rsidRDefault="00727C12" w:rsidP="00727C12">
      <w:pPr>
        <w:pStyle w:val="Paragrafoelenco"/>
        <w:numPr>
          <w:ilvl w:val="0"/>
          <w:numId w:val="28"/>
        </w:num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DELF per la lingua francese</w:t>
      </w:r>
    </w:p>
    <w:p w14:paraId="13EFECFE" w14:textId="77777777" w:rsidR="00727C12" w:rsidRPr="00943456" w:rsidRDefault="00727C12" w:rsidP="00727C12">
      <w:pPr>
        <w:pStyle w:val="Paragrafoelenco"/>
        <w:numPr>
          <w:ilvl w:val="0"/>
          <w:numId w:val="28"/>
        </w:num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 xml:space="preserve">DELE per la lingua spagnola </w:t>
      </w:r>
    </w:p>
    <w:p w14:paraId="76638F2E" w14:textId="77777777" w:rsidR="00727C12" w:rsidRPr="00943456" w:rsidRDefault="00727C12" w:rsidP="00727C12">
      <w:pPr>
        <w:spacing w:after="0"/>
        <w:jc w:val="both"/>
        <w:rPr>
          <w:rStyle w:val="eop"/>
          <w:rFonts w:eastAsia="Times New Roman" w:cs="Calibri"/>
          <w:sz w:val="20"/>
          <w:szCs w:val="20"/>
          <w:lang w:eastAsia="it-IT"/>
        </w:rPr>
      </w:pPr>
    </w:p>
    <w:p w14:paraId="6478DFC7"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I corsi sono aperti agli alunni interni, agli ex alunni e al personale docente. Le abilità su cui saranno preparati gli allievi e le competenze certificate sono: produzione orale, produzione scritta, comprensione orale e comprensione scritta.</w:t>
      </w:r>
    </w:p>
    <w:p w14:paraId="0C2DD01B"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In base alle esigenze e alle richieste degli studenti si procederà all’attivazione dei differenti livelli di competenza del QCER per le differenti lingue. In particolare, vengono attivati i seguenti corsi:</w:t>
      </w:r>
    </w:p>
    <w:p w14:paraId="5495441E" w14:textId="77777777" w:rsidR="00727C12" w:rsidRPr="00943456" w:rsidRDefault="00727C12" w:rsidP="00727C12">
      <w:pPr>
        <w:spacing w:after="0"/>
        <w:jc w:val="both"/>
        <w:rPr>
          <w:rStyle w:val="eop"/>
          <w:rFonts w:eastAsia="Times New Roman" w:cs="Calibri"/>
          <w:sz w:val="20"/>
          <w:szCs w:val="20"/>
          <w:lang w:eastAsia="it-IT"/>
        </w:rPr>
      </w:pPr>
    </w:p>
    <w:tbl>
      <w:tblPr>
        <w:tblStyle w:val="Grigliatabella"/>
        <w:tblW w:w="5000" w:type="pct"/>
        <w:jc w:val="center"/>
        <w:tblLook w:val="04A0" w:firstRow="1" w:lastRow="0" w:firstColumn="1" w:lastColumn="0" w:noHBand="0" w:noVBand="1"/>
      </w:tblPr>
      <w:tblGrid>
        <w:gridCol w:w="5162"/>
        <w:gridCol w:w="4692"/>
      </w:tblGrid>
      <w:tr w:rsidR="00727C12" w:rsidRPr="00943456" w14:paraId="7CC921CF" w14:textId="77777777" w:rsidTr="00727C12">
        <w:trPr>
          <w:jc w:val="center"/>
        </w:trPr>
        <w:tc>
          <w:tcPr>
            <w:tcW w:w="2619" w:type="pct"/>
            <w:shd w:val="clear" w:color="auto" w:fill="auto"/>
            <w:tcMar>
              <w:left w:w="108" w:type="dxa"/>
            </w:tcMar>
          </w:tcPr>
          <w:p w14:paraId="7D632875" w14:textId="77777777" w:rsidR="00727C12" w:rsidRPr="00943456" w:rsidRDefault="00727C12" w:rsidP="00727C12">
            <w:pPr>
              <w:jc w:val="both"/>
              <w:rPr>
                <w:rStyle w:val="eop"/>
                <w:rFonts w:eastAsia="Times New Roman" w:cs="Calibri"/>
                <w:b/>
                <w:bCs/>
              </w:rPr>
            </w:pPr>
            <w:r w:rsidRPr="00943456">
              <w:rPr>
                <w:rStyle w:val="eop"/>
                <w:rFonts w:eastAsia="Times New Roman" w:cs="Calibri"/>
                <w:b/>
                <w:bCs/>
              </w:rPr>
              <w:t>Per la lingua inglese Certificazione CAMBRIDGE</w:t>
            </w:r>
          </w:p>
        </w:tc>
        <w:tc>
          <w:tcPr>
            <w:tcW w:w="2381" w:type="pct"/>
            <w:shd w:val="clear" w:color="auto" w:fill="auto"/>
            <w:tcMar>
              <w:left w:w="108" w:type="dxa"/>
            </w:tcMar>
          </w:tcPr>
          <w:p w14:paraId="6014107B" w14:textId="77777777" w:rsidR="00727C12" w:rsidRPr="00943456" w:rsidRDefault="00727C12" w:rsidP="00727C12">
            <w:pPr>
              <w:jc w:val="both"/>
              <w:rPr>
                <w:rStyle w:val="eop"/>
                <w:rFonts w:eastAsia="Times New Roman" w:cs="Calibri"/>
              </w:rPr>
            </w:pPr>
            <w:r w:rsidRPr="00943456">
              <w:rPr>
                <w:rStyle w:val="eop"/>
                <w:rFonts w:eastAsia="Times New Roman" w:cs="Calibri"/>
              </w:rPr>
              <w:t>Livelli B1, B2, C1</w:t>
            </w:r>
          </w:p>
        </w:tc>
      </w:tr>
      <w:tr w:rsidR="00727C12" w:rsidRPr="00943456" w14:paraId="78B1FF19" w14:textId="77777777" w:rsidTr="00727C12">
        <w:trPr>
          <w:jc w:val="center"/>
        </w:trPr>
        <w:tc>
          <w:tcPr>
            <w:tcW w:w="2619" w:type="pct"/>
            <w:shd w:val="clear" w:color="auto" w:fill="auto"/>
            <w:tcMar>
              <w:left w:w="108" w:type="dxa"/>
            </w:tcMar>
          </w:tcPr>
          <w:p w14:paraId="4B230E51" w14:textId="77777777" w:rsidR="00727C12" w:rsidRPr="00943456" w:rsidRDefault="00727C12" w:rsidP="00727C12">
            <w:pPr>
              <w:jc w:val="both"/>
              <w:rPr>
                <w:rStyle w:val="eop"/>
                <w:rFonts w:eastAsia="Times New Roman" w:cs="Calibri"/>
                <w:b/>
                <w:bCs/>
              </w:rPr>
            </w:pPr>
            <w:r w:rsidRPr="00943456">
              <w:rPr>
                <w:rStyle w:val="eop"/>
                <w:rFonts w:eastAsia="Times New Roman" w:cs="Calibri"/>
                <w:b/>
                <w:bCs/>
              </w:rPr>
              <w:t>Per la lingua francese Diploma DELF</w:t>
            </w:r>
          </w:p>
        </w:tc>
        <w:tc>
          <w:tcPr>
            <w:tcW w:w="2381" w:type="pct"/>
            <w:shd w:val="clear" w:color="auto" w:fill="auto"/>
            <w:tcMar>
              <w:left w:w="108" w:type="dxa"/>
            </w:tcMar>
          </w:tcPr>
          <w:p w14:paraId="1AE906AE" w14:textId="77777777" w:rsidR="00727C12" w:rsidRPr="00943456" w:rsidRDefault="00727C12" w:rsidP="00727C12">
            <w:pPr>
              <w:jc w:val="both"/>
              <w:rPr>
                <w:rStyle w:val="eop"/>
                <w:rFonts w:eastAsia="Times New Roman" w:cs="Calibri"/>
              </w:rPr>
            </w:pPr>
            <w:r w:rsidRPr="00943456">
              <w:rPr>
                <w:rStyle w:val="eop"/>
                <w:rFonts w:eastAsia="Times New Roman" w:cs="Calibri"/>
              </w:rPr>
              <w:t>livelli A2, B1, B2</w:t>
            </w:r>
          </w:p>
        </w:tc>
      </w:tr>
      <w:tr w:rsidR="00727C12" w:rsidRPr="00943456" w14:paraId="7052EF17" w14:textId="77777777" w:rsidTr="00727C12">
        <w:trPr>
          <w:jc w:val="center"/>
        </w:trPr>
        <w:tc>
          <w:tcPr>
            <w:tcW w:w="2619" w:type="pct"/>
            <w:shd w:val="clear" w:color="auto" w:fill="auto"/>
            <w:tcMar>
              <w:left w:w="108" w:type="dxa"/>
            </w:tcMar>
          </w:tcPr>
          <w:p w14:paraId="5F9463A2" w14:textId="77777777" w:rsidR="00727C12" w:rsidRPr="00943456" w:rsidRDefault="00727C12" w:rsidP="00727C12">
            <w:pPr>
              <w:jc w:val="both"/>
              <w:rPr>
                <w:rStyle w:val="eop"/>
                <w:rFonts w:eastAsia="Times New Roman" w:cs="Calibri"/>
              </w:rPr>
            </w:pPr>
            <w:r w:rsidRPr="00943456">
              <w:rPr>
                <w:rStyle w:val="eop"/>
                <w:rFonts w:eastAsia="Times New Roman" w:cs="Calibri"/>
                <w:b/>
                <w:bCs/>
              </w:rPr>
              <w:t>Per la lingua spagnola Diploma DELE</w:t>
            </w:r>
          </w:p>
        </w:tc>
        <w:tc>
          <w:tcPr>
            <w:tcW w:w="2381" w:type="pct"/>
            <w:shd w:val="clear" w:color="auto" w:fill="auto"/>
            <w:tcMar>
              <w:left w:w="108" w:type="dxa"/>
            </w:tcMar>
          </w:tcPr>
          <w:p w14:paraId="5ABF19F0" w14:textId="77777777" w:rsidR="00727C12" w:rsidRPr="00943456" w:rsidRDefault="00727C12" w:rsidP="00727C12">
            <w:pPr>
              <w:jc w:val="both"/>
              <w:rPr>
                <w:rStyle w:val="eop"/>
                <w:rFonts w:eastAsia="Times New Roman" w:cs="Calibri"/>
              </w:rPr>
            </w:pPr>
            <w:r w:rsidRPr="00943456">
              <w:rPr>
                <w:rStyle w:val="eop"/>
                <w:rFonts w:eastAsia="Times New Roman" w:cs="Calibri"/>
              </w:rPr>
              <w:t>Livelli A2/B1 escolar, B1, B2, C1, SIELE</w:t>
            </w:r>
          </w:p>
        </w:tc>
      </w:tr>
    </w:tbl>
    <w:p w14:paraId="38AB3C91" w14:textId="77777777" w:rsidR="00727C12" w:rsidRPr="00943456" w:rsidRDefault="00727C12" w:rsidP="00727C12">
      <w:pPr>
        <w:spacing w:after="0"/>
        <w:jc w:val="both"/>
        <w:rPr>
          <w:rStyle w:val="eop"/>
          <w:rFonts w:eastAsia="Times New Roman" w:cs="Calibri"/>
          <w:sz w:val="20"/>
          <w:szCs w:val="20"/>
          <w:lang w:eastAsia="it-IT"/>
        </w:rPr>
      </w:pPr>
    </w:p>
    <w:p w14:paraId="1C3F6038"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 xml:space="preserve">Livelli comuni di riferimento: </w:t>
      </w:r>
    </w:p>
    <w:p w14:paraId="465AFA24" w14:textId="77777777" w:rsidR="00727C12" w:rsidRPr="00943456" w:rsidRDefault="00727C12" w:rsidP="00727C12">
      <w:pPr>
        <w:spacing w:after="0"/>
        <w:jc w:val="both"/>
        <w:rPr>
          <w:rStyle w:val="eop"/>
          <w:rFonts w:eastAsia="Times New Roman" w:cs="Calibri"/>
          <w:b/>
          <w:sz w:val="20"/>
          <w:szCs w:val="20"/>
          <w:lang w:eastAsia="it-IT"/>
        </w:rPr>
      </w:pPr>
    </w:p>
    <w:p w14:paraId="2B3B20F4" w14:textId="77777777" w:rsidR="00727C12" w:rsidRPr="00943456" w:rsidRDefault="00727C12" w:rsidP="00727C12">
      <w:pPr>
        <w:spacing w:after="0"/>
        <w:jc w:val="both"/>
        <w:rPr>
          <w:rStyle w:val="eop"/>
          <w:rFonts w:eastAsia="Times New Roman" w:cs="Calibri"/>
          <w:b/>
          <w:sz w:val="20"/>
          <w:szCs w:val="20"/>
          <w:lang w:eastAsia="it-IT"/>
        </w:rPr>
      </w:pPr>
      <w:r w:rsidRPr="00943456">
        <w:rPr>
          <w:rStyle w:val="eop"/>
          <w:rFonts w:eastAsia="Times New Roman" w:cs="Calibri"/>
          <w:b/>
          <w:sz w:val="20"/>
          <w:szCs w:val="20"/>
          <w:lang w:eastAsia="it-IT"/>
        </w:rPr>
        <w:t>A2 – Livello elementare</w:t>
      </w:r>
    </w:p>
    <w:p w14:paraId="166BFD5F"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Riesce a comprendere frasi isolate ed espressioni di uso frequente relative ad ambiti di immediata rilevanza (ad es. informazioni di base sulla persona e sulla famiglia, acquisti, geografia locale, lavoro). Riesce a comunicare in attività semplici e di routine che richiedono solo uno scambio di informazioni semplice e diretto su argomenti familiari e abituali. Riesce a descrivere in termini semplici aspetti del proprio vissuto e del proprio ambiente ed elementi che si riferiscono a bisogni immediati.</w:t>
      </w:r>
    </w:p>
    <w:p w14:paraId="47E3D8FD" w14:textId="77777777" w:rsidR="00727C12" w:rsidRPr="00943456" w:rsidRDefault="00727C12" w:rsidP="00727C12">
      <w:pPr>
        <w:spacing w:after="0"/>
        <w:jc w:val="both"/>
        <w:rPr>
          <w:rStyle w:val="eop"/>
          <w:rFonts w:eastAsia="Times New Roman" w:cs="Calibri"/>
          <w:b/>
          <w:sz w:val="20"/>
          <w:szCs w:val="20"/>
          <w:lang w:eastAsia="it-IT"/>
        </w:rPr>
      </w:pPr>
    </w:p>
    <w:p w14:paraId="0B083396" w14:textId="77777777" w:rsidR="00727C12" w:rsidRPr="00943456" w:rsidRDefault="00727C12" w:rsidP="00727C12">
      <w:pPr>
        <w:spacing w:after="0"/>
        <w:jc w:val="both"/>
        <w:rPr>
          <w:rStyle w:val="eop"/>
          <w:rFonts w:eastAsia="Times New Roman" w:cs="Calibri"/>
          <w:b/>
          <w:sz w:val="20"/>
          <w:szCs w:val="20"/>
          <w:lang w:eastAsia="it-IT"/>
        </w:rPr>
      </w:pPr>
      <w:r w:rsidRPr="00943456">
        <w:rPr>
          <w:rStyle w:val="eop"/>
          <w:rFonts w:eastAsia="Times New Roman" w:cs="Calibri"/>
          <w:b/>
          <w:sz w:val="20"/>
          <w:szCs w:val="20"/>
          <w:lang w:eastAsia="it-IT"/>
        </w:rPr>
        <w:t>B1 – Livello pre-intermedio o “di soglia”</w:t>
      </w:r>
    </w:p>
    <w:p w14:paraId="54AFB484"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 xml:space="preserve">È in grado di comprendere i punti essenziali di messaggi chiari in lingua standard su argomenti familiari che affronta normalmente al lavoro, a scuola, nel tempo libero, ecc. Se la cava in molte situazioni che si possono presentare viaggiando in una regione dove si parla la lingua in questione. Sa produrre testi semplici e coerenti su argomenti che gli siano familiari o siano di suo interesse. È in grado di descrivere esperienze e avvenimenti, sogni, speranze, ambizioni, di esporre brevemente ragioni e dare spiegazioni su opinioni e progetti. </w:t>
      </w:r>
    </w:p>
    <w:p w14:paraId="73AD208A"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p>
    <w:p w14:paraId="53C6403F" w14:textId="77777777" w:rsidR="00727C12" w:rsidRPr="00943456" w:rsidRDefault="00727C12" w:rsidP="00727C12">
      <w:pPr>
        <w:shd w:val="clear" w:color="auto" w:fill="FFFFFF"/>
        <w:spacing w:after="0"/>
        <w:jc w:val="both"/>
        <w:rPr>
          <w:rStyle w:val="eop"/>
          <w:rFonts w:eastAsia="Times New Roman" w:cs="Calibri"/>
          <w:b/>
          <w:sz w:val="20"/>
          <w:szCs w:val="20"/>
          <w:lang w:eastAsia="it-IT"/>
        </w:rPr>
      </w:pPr>
      <w:r w:rsidRPr="00943456">
        <w:rPr>
          <w:rStyle w:val="eop"/>
          <w:rFonts w:eastAsia="Times New Roman" w:cs="Calibri"/>
          <w:b/>
          <w:sz w:val="20"/>
          <w:szCs w:val="20"/>
          <w:lang w:eastAsia="it-IT"/>
        </w:rPr>
        <w:t>B2 – Livello intermedio</w:t>
      </w:r>
    </w:p>
    <w:p w14:paraId="779BA34D"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È in grado di comprendere le idee fondamentali di testi complessi su argomenti sia concreti sia astratti, comprese le discussioni tecniche nel proprio settore di specializzazione. È in grado di interagire con relativa scioltezza e spontaneità, tanto che l’interazione con un parlante nativo si sviluppa senza eccessiva fatica e tensione. Sa produrre testi chiari e articolati su un’ampia gamma di argomenti ed esprimere un’opinione su un argomento d’attualità, esponendo i pro e i contro delle diverse opzioni.</w:t>
      </w:r>
    </w:p>
    <w:p w14:paraId="28D4A8D3"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 </w:t>
      </w:r>
    </w:p>
    <w:p w14:paraId="015D7734" w14:textId="77777777" w:rsidR="00727C12" w:rsidRPr="00943456" w:rsidRDefault="00727C12" w:rsidP="00727C12">
      <w:pPr>
        <w:shd w:val="clear" w:color="auto" w:fill="FFFFFF"/>
        <w:spacing w:after="0"/>
        <w:jc w:val="both"/>
        <w:rPr>
          <w:rStyle w:val="eop"/>
          <w:rFonts w:eastAsia="Times New Roman" w:cs="Calibri"/>
          <w:b/>
          <w:sz w:val="20"/>
          <w:szCs w:val="20"/>
          <w:lang w:eastAsia="it-IT"/>
        </w:rPr>
      </w:pPr>
      <w:r w:rsidRPr="00943456">
        <w:rPr>
          <w:rStyle w:val="eop"/>
          <w:rFonts w:eastAsia="Times New Roman" w:cs="Calibri"/>
          <w:b/>
          <w:sz w:val="20"/>
          <w:szCs w:val="20"/>
          <w:lang w:eastAsia="it-IT"/>
        </w:rPr>
        <w:t>C1 – Livello post-intermedio o “di efficienza autonoma”</w:t>
      </w:r>
    </w:p>
    <w:p w14:paraId="79B2C37A"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È in grado di comprendere un’ampia gamma di testi complessi e piuttosto lunghi e ne sa ricavare anche il significato implicito. Si esprime in modo scorrevole e spontaneo, senza un eccessivo sforzo per cercare le parole. Usa la lingua in modo flessibile ed efficace per scopi sociali, accademici e professionali. Sa produrre testi chiari, ben strutturati e articolati su argomenti complessi, mostrando di saper controllare le strutture discorsive, i connettivi e i meccanismi di coesione.</w:t>
      </w:r>
    </w:p>
    <w:p w14:paraId="5A022B5C"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p>
    <w:p w14:paraId="20466089"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I corsi di preparazione finalizzati al conseguimento dell’attestazione di competenza linguistica secondo il Quadro Comune Europeo di Riferimento per le lingue (QCER) sono parte integrante dell’offerta formativa del Liceo Meucci. Tuttavia per il corrente a.s., v</w:t>
      </w:r>
      <w:r w:rsidRPr="00943456">
        <w:rPr>
          <w:rStyle w:val="eop"/>
          <w:sz w:val="20"/>
          <w:szCs w:val="20"/>
        </w:rPr>
        <w:t>ista l’emergenza epidemiologica da Covid-19</w:t>
      </w:r>
      <w:r w:rsidRPr="00943456">
        <w:rPr>
          <w:rStyle w:val="eop"/>
          <w:rFonts w:eastAsia="Times New Roman" w:cs="Calibri"/>
          <w:sz w:val="20"/>
          <w:szCs w:val="20"/>
          <w:lang w:eastAsia="it-IT"/>
        </w:rPr>
        <w:t xml:space="preserve">, i corsi volti al conseguimento delle </w:t>
      </w:r>
      <w:r w:rsidRPr="00943456">
        <w:rPr>
          <w:rStyle w:val="eop"/>
          <w:rFonts w:eastAsia="Times New Roman" w:cs="Calibri"/>
          <w:sz w:val="20"/>
          <w:szCs w:val="20"/>
          <w:lang w:eastAsia="it-IT"/>
        </w:rPr>
        <w:lastRenderedPageBreak/>
        <w:t>certificazioni sono sospesi ad eccezione di quelli per la certificazione DELF che saranno svolti dalle docenti madrelingua in orario curricolare, limitatamente alle classi seconde, terze e quarte.</w:t>
      </w:r>
    </w:p>
    <w:p w14:paraId="46F221C4" w14:textId="77777777" w:rsidR="00727C12" w:rsidRPr="00943456" w:rsidRDefault="00727C12" w:rsidP="00727C12">
      <w:pPr>
        <w:shd w:val="clear" w:color="auto" w:fill="FFFFFF"/>
        <w:spacing w:after="0"/>
        <w:jc w:val="both"/>
        <w:rPr>
          <w:rStyle w:val="eop"/>
          <w:rFonts w:eastAsia="Times New Roman" w:cs="Calibri"/>
          <w:sz w:val="20"/>
          <w:szCs w:val="20"/>
          <w:lang w:eastAsia="it-IT"/>
        </w:rPr>
      </w:pPr>
    </w:p>
    <w:p w14:paraId="5206264E"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19" w:name="_Toc53497642"/>
      <w:r w:rsidRPr="00943456">
        <w:rPr>
          <w:rFonts w:ascii="Calibri" w:hAnsi="Calibri" w:cs="Calibri"/>
          <w:b/>
          <w:sz w:val="32"/>
          <w:szCs w:val="32"/>
        </w:rPr>
        <w:t>9. Potenziamento della pratica sportiva</w:t>
      </w:r>
      <w:bookmarkEnd w:id="19"/>
    </w:p>
    <w:p w14:paraId="50F870D3"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32"/>
        </w:rPr>
      </w:pPr>
    </w:p>
    <w:p w14:paraId="660D3D78" w14:textId="77777777" w:rsidR="00727C12" w:rsidRPr="00943456" w:rsidRDefault="00727C12" w:rsidP="00727C12">
      <w:pPr>
        <w:shd w:val="clear" w:color="auto" w:fill="FFFFFF"/>
        <w:spacing w:after="0"/>
        <w:jc w:val="both"/>
        <w:rPr>
          <w:rStyle w:val="eop"/>
          <w:rFonts w:eastAsia="Times New Roman"/>
          <w:sz w:val="20"/>
          <w:szCs w:val="20"/>
          <w:lang w:eastAsia="it-IT"/>
        </w:rPr>
      </w:pPr>
      <w:r w:rsidRPr="00943456">
        <w:rPr>
          <w:rStyle w:val="eop"/>
          <w:rFonts w:eastAsia="Times New Roman"/>
          <w:sz w:val="20"/>
          <w:szCs w:val="20"/>
          <w:lang w:eastAsia="it-IT"/>
        </w:rPr>
        <w:t>Sulla base delle indicazioni e della normativa ministeriale, il Liceo Meucci promuove la conoscenza e la pratica di un sempre maggior numero di attività motorie, in modo da favorire negli studenti scelte future più consapevoli nel campo della motricità, dello sport e del benessere. Le attività motorie e sportive promuovono, inoltre, la cultura del rispetto dell'altro e delle regole e sono pertanto veicolo di inclusione sociale ed aiuto nel contrastare le problematiche legate al disagio giovanile. A tal fine sono istituiti i Giochi Sportivi Studenteschi e, presso il Liceo Meucci, il Centro Sportivo Scolastico, che usufruisce di stanziamenti ministeriali (fino a 6 ore aggiuntive a settimana per ogni docente).</w:t>
      </w:r>
      <w:r w:rsidRPr="00943456">
        <w:rPr>
          <w:sz w:val="20"/>
          <w:szCs w:val="20"/>
        </w:rPr>
        <w:t xml:space="preserve"> Tuttavia, p</w:t>
      </w:r>
      <w:r w:rsidRPr="00943456">
        <w:rPr>
          <w:rStyle w:val="eop"/>
          <w:rFonts w:eastAsia="Times New Roman"/>
          <w:sz w:val="20"/>
          <w:szCs w:val="20"/>
          <w:lang w:eastAsia="it-IT"/>
        </w:rPr>
        <w:t>er il corrente anno scolastico, v</w:t>
      </w:r>
      <w:r w:rsidRPr="00943456">
        <w:rPr>
          <w:rStyle w:val="eop"/>
          <w:sz w:val="20"/>
          <w:szCs w:val="20"/>
        </w:rPr>
        <w:t>ista l’emergenza epidemiologica da Covid-19</w:t>
      </w:r>
      <w:r w:rsidRPr="00943456">
        <w:rPr>
          <w:rStyle w:val="eop"/>
          <w:rFonts w:eastAsia="Times New Roman"/>
          <w:sz w:val="20"/>
          <w:szCs w:val="20"/>
          <w:lang w:eastAsia="it-IT"/>
        </w:rPr>
        <w:t xml:space="preserve">, le attività pomeridiane del Centro Sportivo Scolastico sono sospese. </w:t>
      </w:r>
    </w:p>
    <w:p w14:paraId="24FC173C" w14:textId="77777777" w:rsidR="00727C12" w:rsidRPr="00943456" w:rsidRDefault="00727C12" w:rsidP="00727C12">
      <w:pPr>
        <w:spacing w:after="0"/>
        <w:jc w:val="both"/>
        <w:textAlignment w:val="baseline"/>
      </w:pPr>
    </w:p>
    <w:p w14:paraId="76142F30" w14:textId="77777777" w:rsidR="00727C12" w:rsidRPr="00943456" w:rsidRDefault="00727C12" w:rsidP="00727C12">
      <w:pPr>
        <w:pStyle w:val="TitoloDefault"/>
        <w:rPr>
          <w:rStyle w:val="eop"/>
        </w:rPr>
      </w:pPr>
      <w:bookmarkStart w:id="20" w:name="_Toc53497643"/>
      <w:r w:rsidRPr="00943456">
        <w:rPr>
          <w:rStyle w:val="eop"/>
        </w:rPr>
        <w:t>10. Educazione alla salute</w:t>
      </w:r>
      <w:bookmarkEnd w:id="20"/>
    </w:p>
    <w:p w14:paraId="7F632ED5" w14:textId="77777777" w:rsidR="00727C12" w:rsidRPr="00943456" w:rsidRDefault="00727C12" w:rsidP="00727C12">
      <w:pPr>
        <w:pStyle w:val="paragraph"/>
        <w:spacing w:beforeAutospacing="0" w:after="0" w:afterAutospacing="0" w:line="276" w:lineRule="auto"/>
        <w:jc w:val="both"/>
        <w:textAlignment w:val="baseline"/>
        <w:rPr>
          <w:rFonts w:ascii="Calibri" w:hAnsi="Calibri"/>
          <w:b/>
          <w:sz w:val="20"/>
          <w:szCs w:val="20"/>
        </w:rPr>
      </w:pPr>
    </w:p>
    <w:p w14:paraId="1B089EE3" w14:textId="77777777" w:rsidR="00727C12" w:rsidRPr="00943456" w:rsidRDefault="00727C12" w:rsidP="00727C12">
      <w:pPr>
        <w:spacing w:after="0"/>
        <w:jc w:val="both"/>
        <w:rPr>
          <w:rFonts w:eastAsia="Times New Roman" w:cs="Calibri"/>
          <w:sz w:val="18"/>
          <w:szCs w:val="24"/>
          <w:lang w:eastAsia="it-IT"/>
        </w:rPr>
      </w:pPr>
      <w:r w:rsidRPr="00943456">
        <w:rPr>
          <w:rFonts w:eastAsia="Times New Roman" w:cs="Calibri"/>
          <w:sz w:val="20"/>
          <w:szCs w:val="27"/>
          <w:lang w:eastAsia="it-IT"/>
        </w:rPr>
        <w:t>Come afferma l’O.M.S. – Organizzazione mondiale della sanità – nel 1948, la salute è lo “stato di completo benessere fisico, mentale e sociale”. L’attività di educazione alla salute si pone l’obiettivo di educare tutti i soggetti che partecipano alla vita scolastica del liceo, sia che lo frequentino, sia che con esso collaborino. Educare alla salute significa soprattutto rendere le persone consapevoli delle conseguenze di determinati comportamenti sul proprio stato di salute, adottando uno stile di vita più sano e raggiungendo un equilibrio mentale oltre che fisico. L’obiettivo è di insegnare, tramite il supporto di specialisti (enti locali, nutrizionisti, psicologi), in che modo possiamo prenderci cura del nostro corpo; “corpo” inteso non solo come aspetto esteriore ma nella sua totalità e funzione, sia mentale (“mangio sano, faccio sport e mi libero dai pensieri, riesco ad avere una mente più lucida perché ho allentato tensioni e nervosismi”); che puramente fisica (“mangio sano, faccio sport e sento di avere tante energie”).</w:t>
      </w:r>
    </w:p>
    <w:p w14:paraId="34C42788" w14:textId="77777777" w:rsidR="00727C12" w:rsidRPr="00943456" w:rsidRDefault="00727C12" w:rsidP="00727C12">
      <w:pPr>
        <w:spacing w:after="0"/>
        <w:jc w:val="both"/>
        <w:rPr>
          <w:rFonts w:eastAsia="Times New Roman" w:cs="Calibri"/>
          <w:sz w:val="20"/>
          <w:szCs w:val="27"/>
          <w:lang w:eastAsia="it-IT"/>
        </w:rPr>
      </w:pPr>
    </w:p>
    <w:p w14:paraId="642D67AB" w14:textId="77777777" w:rsidR="00727C12" w:rsidRPr="00943456" w:rsidRDefault="00727C12" w:rsidP="00727C12">
      <w:pPr>
        <w:spacing w:after="0"/>
        <w:jc w:val="both"/>
        <w:rPr>
          <w:rFonts w:eastAsia="Times New Roman" w:cs="Calibri"/>
          <w:sz w:val="18"/>
          <w:szCs w:val="24"/>
          <w:lang w:eastAsia="it-IT"/>
        </w:rPr>
      </w:pPr>
      <w:r w:rsidRPr="00943456">
        <w:rPr>
          <w:rFonts w:eastAsia="Times New Roman" w:cs="Calibri"/>
          <w:sz w:val="20"/>
          <w:szCs w:val="27"/>
          <w:lang w:eastAsia="it-IT"/>
        </w:rPr>
        <w:t>I risultati che si vogliono raggiungere sono:</w:t>
      </w:r>
    </w:p>
    <w:p w14:paraId="3CEEEE1A"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informare sui rischi di fumo, alcol, droghe;</w:t>
      </w:r>
    </w:p>
    <w:p w14:paraId="35313343"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prevenire obesità e malattie ad essa correlate;</w:t>
      </w:r>
    </w:p>
    <w:p w14:paraId="3B8866AF"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 xml:space="preserve">promuovere, attraverso lo sport, valori quali lealtà e uguaglianza; </w:t>
      </w:r>
    </w:p>
    <w:p w14:paraId="7AD81D24"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combattere razzismo ed intolleranze;</w:t>
      </w:r>
    </w:p>
    <w:p w14:paraId="4FE2D88D"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invitare le famiglie a rendersi partecipi della salute dei propri figli;</w:t>
      </w:r>
    </w:p>
    <w:p w14:paraId="4C9A7768"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sostenere i ragazzi, affinché possano adottare un corretto stile di vita, basato su movimento e sana alimentazione;</w:t>
      </w:r>
    </w:p>
    <w:p w14:paraId="5CE3B6FB" w14:textId="77777777" w:rsidR="00727C12" w:rsidRPr="00943456" w:rsidRDefault="00727C12" w:rsidP="00727C12">
      <w:pPr>
        <w:numPr>
          <w:ilvl w:val="0"/>
          <w:numId w:val="30"/>
        </w:numPr>
        <w:spacing w:after="0" w:line="276" w:lineRule="auto"/>
        <w:jc w:val="both"/>
        <w:rPr>
          <w:rFonts w:eastAsia="Times New Roman" w:cs="Calibri"/>
          <w:sz w:val="18"/>
          <w:szCs w:val="24"/>
          <w:lang w:eastAsia="it-IT"/>
        </w:rPr>
      </w:pPr>
      <w:r w:rsidRPr="00943456">
        <w:rPr>
          <w:rFonts w:eastAsia="Times New Roman" w:cs="Calibri"/>
          <w:sz w:val="20"/>
          <w:szCs w:val="27"/>
          <w:lang w:eastAsia="it-IT"/>
        </w:rPr>
        <w:t>promuovere l’attività motoria per eliminare la sedentarietà.</w:t>
      </w:r>
    </w:p>
    <w:p w14:paraId="26EFB219"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sz w:val="20"/>
          <w:szCs w:val="20"/>
        </w:rPr>
      </w:pPr>
    </w:p>
    <w:p w14:paraId="549026AC"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sz w:val="20"/>
          <w:szCs w:val="20"/>
        </w:rPr>
      </w:pPr>
      <w:r w:rsidRPr="00943456">
        <w:rPr>
          <w:rStyle w:val="eop"/>
          <w:rFonts w:ascii="Calibri" w:hAnsi="Calibri"/>
          <w:sz w:val="20"/>
          <w:szCs w:val="20"/>
        </w:rPr>
        <w:t xml:space="preserve">Vista l’emergenza epidemiologica da Covid-19, il programma di educazione alla salute prevede anche la sensibilizzazione alle misure per la prevenzione del contagio da Sars-Cov-2. </w:t>
      </w:r>
    </w:p>
    <w:p w14:paraId="39287A2A"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sz w:val="20"/>
          <w:szCs w:val="20"/>
        </w:rPr>
      </w:pPr>
      <w:r w:rsidRPr="00943456">
        <w:rPr>
          <w:rStyle w:val="eop"/>
          <w:rFonts w:ascii="Calibri" w:hAnsi="Calibri"/>
          <w:sz w:val="20"/>
          <w:szCs w:val="20"/>
        </w:rPr>
        <w:t>Non è possibile al momento prevedere l’organizzazione di eventi in presenza. L’eventuale organizzazione di incontri in modalità telematica sarà tempestivamente comunicata.</w:t>
      </w:r>
    </w:p>
    <w:p w14:paraId="60E36364" w14:textId="77777777" w:rsidR="00727C12" w:rsidRPr="00943456" w:rsidRDefault="00727C12" w:rsidP="00727C12">
      <w:pPr>
        <w:spacing w:after="0"/>
        <w:jc w:val="both"/>
        <w:rPr>
          <w:rFonts w:eastAsia="Times New Roman" w:cs="Calibri"/>
          <w:sz w:val="20"/>
          <w:szCs w:val="27"/>
          <w:lang w:eastAsia="it-IT"/>
        </w:rPr>
      </w:pPr>
    </w:p>
    <w:p w14:paraId="0E68CDC5" w14:textId="77777777" w:rsidR="00727C12" w:rsidRPr="00943456" w:rsidRDefault="00727C12" w:rsidP="00727C12">
      <w:pPr>
        <w:pStyle w:val="TitoloDefault"/>
      </w:pPr>
      <w:bookmarkStart w:id="21" w:name="_Toc53497644"/>
      <w:r w:rsidRPr="00943456">
        <w:t xml:space="preserve">11. </w:t>
      </w:r>
      <w:r w:rsidRPr="00943456">
        <w:rPr>
          <w:rStyle w:val="eop"/>
        </w:rPr>
        <w:t>Educazione</w:t>
      </w:r>
      <w:r w:rsidRPr="00943456">
        <w:t xml:space="preserve"> alla legalità</w:t>
      </w:r>
      <w:bookmarkEnd w:id="21"/>
    </w:p>
    <w:p w14:paraId="65AABB42"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sz w:val="20"/>
          <w:szCs w:val="20"/>
        </w:rPr>
      </w:pPr>
    </w:p>
    <w:p w14:paraId="61DEB1C2" w14:textId="77777777" w:rsidR="00727C12" w:rsidRPr="00943456" w:rsidRDefault="00727C12" w:rsidP="00727C12">
      <w:pPr>
        <w:spacing w:after="0"/>
        <w:jc w:val="both"/>
        <w:rPr>
          <w:sz w:val="20"/>
          <w:szCs w:val="20"/>
        </w:rPr>
      </w:pPr>
      <w:r w:rsidRPr="00943456">
        <w:rPr>
          <w:sz w:val="20"/>
          <w:szCs w:val="20"/>
        </w:rPr>
        <w:t>Nella definizione della circolare ministeriale del Ministero Pubblica Istruzione n. 302\1993:</w:t>
      </w:r>
    </w:p>
    <w:p w14:paraId="37565710" w14:textId="77777777" w:rsidR="00727C12" w:rsidRPr="00943456" w:rsidRDefault="00727C12" w:rsidP="00727C12">
      <w:pPr>
        <w:spacing w:after="0"/>
        <w:jc w:val="both"/>
        <w:rPr>
          <w:sz w:val="20"/>
          <w:szCs w:val="20"/>
        </w:rPr>
      </w:pPr>
      <w:r w:rsidRPr="00943456">
        <w:rPr>
          <w:sz w:val="20"/>
          <w:szCs w:val="20"/>
        </w:rPr>
        <w:t xml:space="preserve">"Educare alla legalità significa elaborare e diffondere un'autentica cultura dei valori civili. Si tratta di una cultura che intende il diritto come espressione del patto sociale, indispensabile per costruire relazioni consapevoli tra i cittadini e tra questi ultimi e le istituzioni; consente l'acquisizione di una nozione più profonda ed estesa dei diritti di cittadinanza, a partire dalla consapevolezza della reciprocità fra soggetti dotati della stessa dignità; aiuta a comprendere come l'organizzazione della vita personale e sociale si fondi su un sistema di relazioni giuridiche; sviluppa la consapevolezza che condizioni quali dignità, libertà, solidarietà, sicurezza, non possano considerarsi come acquisite per sempre, ma vanno perseguite, volute e, una volta conquistate, protette". </w:t>
      </w:r>
    </w:p>
    <w:p w14:paraId="0656D6C2" w14:textId="77777777" w:rsidR="00727C12" w:rsidRPr="00943456" w:rsidRDefault="00727C12" w:rsidP="00727C12">
      <w:pPr>
        <w:spacing w:after="0"/>
        <w:jc w:val="both"/>
        <w:rPr>
          <w:sz w:val="20"/>
          <w:szCs w:val="20"/>
        </w:rPr>
      </w:pPr>
      <w:r w:rsidRPr="00943456">
        <w:rPr>
          <w:sz w:val="20"/>
          <w:szCs w:val="20"/>
        </w:rPr>
        <w:lastRenderedPageBreak/>
        <w:t>L’educazione alla legalità favorisce, dunque, lo sviluppo del rispetto dei diritti umani, della tolleranza, della solidarietà e dei valori in genere, su cui si fonda la società civile. Nell’ambito del progetto educativo affrontare e approfondire argomenti di carattere giuridico, sociale ed economico significa:</w:t>
      </w:r>
    </w:p>
    <w:p w14:paraId="4C799110" w14:textId="77777777" w:rsidR="00727C12" w:rsidRPr="00943456" w:rsidRDefault="00727C12" w:rsidP="00727C12">
      <w:pPr>
        <w:pStyle w:val="Paragrafoelenco"/>
        <w:numPr>
          <w:ilvl w:val="0"/>
          <w:numId w:val="29"/>
        </w:numPr>
        <w:spacing w:after="0"/>
        <w:jc w:val="both"/>
        <w:rPr>
          <w:sz w:val="20"/>
          <w:szCs w:val="20"/>
        </w:rPr>
      </w:pPr>
      <w:r w:rsidRPr="00943456">
        <w:rPr>
          <w:sz w:val="20"/>
          <w:szCs w:val="20"/>
        </w:rPr>
        <w:t>Indicare i principi e i valori che sono alla base della convivenza civile per consentire agli studenti di sviluppare la propria maturazione sociale e politica, in modo da poter partecipare responsabilmente alla vita dello Stato;</w:t>
      </w:r>
    </w:p>
    <w:p w14:paraId="6EBF02AE" w14:textId="77777777" w:rsidR="00727C12" w:rsidRPr="00943456" w:rsidRDefault="00727C12" w:rsidP="00727C12">
      <w:pPr>
        <w:pStyle w:val="Paragrafoelenco"/>
        <w:numPr>
          <w:ilvl w:val="0"/>
          <w:numId w:val="29"/>
        </w:numPr>
        <w:spacing w:after="0"/>
        <w:jc w:val="both"/>
        <w:rPr>
          <w:sz w:val="20"/>
          <w:szCs w:val="20"/>
        </w:rPr>
      </w:pPr>
      <w:r w:rsidRPr="00943456">
        <w:rPr>
          <w:sz w:val="20"/>
          <w:szCs w:val="20"/>
        </w:rPr>
        <w:t xml:space="preserve">Far comprendere che l’educazione alla cittadinanza e alla legalità è educazione ai diritti umani, alla democrazia, al giudizio critico, all’intercultura, alla convivenza, alla solidarietà, alla non violenza. L’obiettivo è quello di promuovere la conoscenza consapevole e critica dei principi, delle norme e dei valori fondanti la Costituzione italiana, contestualizzata al quadro storico – sociale di riferimento, nonché di far conoscere gli scopi e le funzioni degli organi costituzionali. </w:t>
      </w:r>
    </w:p>
    <w:p w14:paraId="30D6AE52"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sz w:val="20"/>
          <w:szCs w:val="20"/>
        </w:rPr>
      </w:pPr>
      <w:r w:rsidRPr="00943456">
        <w:rPr>
          <w:rStyle w:val="eop"/>
          <w:rFonts w:ascii="Calibri" w:hAnsi="Calibri"/>
          <w:sz w:val="20"/>
          <w:szCs w:val="20"/>
        </w:rPr>
        <w:t>Il nostro Istituto, così come previsto dalla legge n. 71/2017 e in ottemperanza alle Linee di Orientamento del MIUR, opera per la prevenzione e il contrasto del bullismo e del cyberbullismo. Insieme alle altre scuole del territorio sta realizzando un protocollo d’intesa con l’amministrazione comunale volto a diffondere la conoscenza di tale fenomeno e ad arginarlo.</w:t>
      </w:r>
    </w:p>
    <w:p w14:paraId="36EA42DA" w14:textId="77777777" w:rsidR="00727C12" w:rsidRPr="00943456" w:rsidRDefault="00727C12" w:rsidP="00727C12">
      <w:pPr>
        <w:pStyle w:val="paragraph"/>
        <w:spacing w:beforeAutospacing="0" w:after="0" w:afterAutospacing="0" w:line="276" w:lineRule="auto"/>
        <w:jc w:val="both"/>
        <w:textAlignment w:val="baseline"/>
        <w:rPr>
          <w:rStyle w:val="eop"/>
          <w:rFonts w:ascii="Calibri" w:hAnsi="Calibri"/>
          <w:sz w:val="20"/>
          <w:szCs w:val="20"/>
        </w:rPr>
      </w:pPr>
      <w:r w:rsidRPr="00943456">
        <w:rPr>
          <w:rStyle w:val="eop"/>
          <w:rFonts w:ascii="Calibri" w:hAnsi="Calibri"/>
          <w:sz w:val="20"/>
          <w:szCs w:val="20"/>
        </w:rPr>
        <w:t>Vista l’emergenza epidemiologica da Covid-19, non è possibile prevedere l’organizzazione di eventi in presenza. L’eventuale organizzazione di incontri in modalità telematica sarà tempestivamente comunicata.</w:t>
      </w:r>
    </w:p>
    <w:p w14:paraId="54136E79" w14:textId="77777777" w:rsidR="00727C12" w:rsidRPr="00943456" w:rsidRDefault="00727C12" w:rsidP="00727C12">
      <w:pPr>
        <w:spacing w:after="0"/>
        <w:jc w:val="both"/>
        <w:textAlignment w:val="baseline"/>
      </w:pPr>
    </w:p>
    <w:p w14:paraId="08820A87" w14:textId="77777777" w:rsidR="00727C12" w:rsidRPr="00943456" w:rsidRDefault="00727C12" w:rsidP="00727C12">
      <w:pPr>
        <w:pStyle w:val="TitoloDefault"/>
        <w:rPr>
          <w:rStyle w:val="eop"/>
        </w:rPr>
      </w:pPr>
      <w:bookmarkStart w:id="22" w:name="_Toc53497645"/>
      <w:r w:rsidRPr="00943456">
        <w:rPr>
          <w:rStyle w:val="eop"/>
        </w:rPr>
        <w:t>12. Educazione civica</w:t>
      </w:r>
      <w:bookmarkEnd w:id="22"/>
    </w:p>
    <w:p w14:paraId="7FDA861A" w14:textId="77777777" w:rsidR="00727C12" w:rsidRPr="00943456" w:rsidRDefault="00727C12" w:rsidP="00727C12">
      <w:pPr>
        <w:spacing w:after="0" w:line="240" w:lineRule="auto"/>
        <w:jc w:val="both"/>
        <w:rPr>
          <w:rFonts w:cstheme="minorHAnsi"/>
          <w:b/>
          <w:sz w:val="20"/>
          <w:szCs w:val="20"/>
        </w:rPr>
      </w:pPr>
    </w:p>
    <w:p w14:paraId="7D5781F6" w14:textId="77777777" w:rsidR="00727C12" w:rsidRPr="00943456" w:rsidRDefault="00727C12" w:rsidP="00727C12">
      <w:pPr>
        <w:spacing w:after="0"/>
        <w:jc w:val="both"/>
        <w:rPr>
          <w:rFonts w:cstheme="minorHAnsi"/>
          <w:sz w:val="20"/>
          <w:szCs w:val="20"/>
        </w:rPr>
      </w:pPr>
      <w:r w:rsidRPr="00943456">
        <w:rPr>
          <w:rFonts w:cstheme="minorHAnsi"/>
          <w:sz w:val="20"/>
          <w:szCs w:val="20"/>
        </w:rPr>
        <w:t xml:space="preserve">La </w:t>
      </w:r>
      <w:r w:rsidRPr="00943456">
        <w:rPr>
          <w:rFonts w:cstheme="minorHAnsi"/>
          <w:b/>
          <w:bCs/>
          <w:sz w:val="20"/>
          <w:szCs w:val="20"/>
        </w:rPr>
        <w:t>Legge 92/2019</w:t>
      </w:r>
      <w:r w:rsidRPr="00943456">
        <w:rPr>
          <w:rFonts w:cstheme="minorHAnsi"/>
          <w:sz w:val="20"/>
          <w:szCs w:val="20"/>
        </w:rPr>
        <w:t xml:space="preserve"> ha introdotto l’Educazione Civica come disciplina curricolare, prevedendo un monte ore annuale minimo di 33 ore per ciascuna classe.</w:t>
      </w:r>
    </w:p>
    <w:p w14:paraId="2121B793" w14:textId="77777777" w:rsidR="00727C12" w:rsidRPr="00943456" w:rsidRDefault="00727C12" w:rsidP="00727C12">
      <w:pPr>
        <w:spacing w:after="0"/>
        <w:jc w:val="both"/>
        <w:rPr>
          <w:rFonts w:cstheme="minorHAnsi"/>
          <w:sz w:val="20"/>
          <w:szCs w:val="20"/>
        </w:rPr>
      </w:pPr>
      <w:r w:rsidRPr="00943456">
        <w:rPr>
          <w:rFonts w:cstheme="minorHAnsi"/>
          <w:sz w:val="20"/>
          <w:szCs w:val="20"/>
        </w:rPr>
        <w:t>Le tematiche generali oggetto dell’insegnamento sono (Art. 3 comma 1):</w:t>
      </w:r>
    </w:p>
    <w:p w14:paraId="258C49F6"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Costituzione, istituzioni dello Stato italiano, dell'Unione europea e degli organismi internazionali; storia della bandiera e dell'inno nazionale;</w:t>
      </w:r>
    </w:p>
    <w:p w14:paraId="11FE27C1"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Agenda 2030 per lo sviluppo sostenibile, adottata dall'Assemblea generale delle Nazioni Unite il 25 settembre 2015</w:t>
      </w:r>
      <w:r w:rsidRPr="00943456">
        <w:rPr>
          <w:rStyle w:val="Rimandonotaapidipagina"/>
          <w:rFonts w:cstheme="minorHAnsi"/>
          <w:sz w:val="24"/>
          <w:szCs w:val="24"/>
        </w:rPr>
        <w:footnoteReference w:id="4"/>
      </w:r>
      <w:r w:rsidRPr="00943456">
        <w:rPr>
          <w:rFonts w:cstheme="minorHAnsi"/>
          <w:sz w:val="20"/>
          <w:szCs w:val="20"/>
        </w:rPr>
        <w:t>;</w:t>
      </w:r>
    </w:p>
    <w:p w14:paraId="5E47D23B"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Educazione alla cittadinanza digitale, secondo le disposizioni dell'articolo 5</w:t>
      </w:r>
      <w:r w:rsidRPr="00943456">
        <w:rPr>
          <w:rFonts w:cstheme="minorHAnsi"/>
          <w:sz w:val="20"/>
          <w:szCs w:val="20"/>
          <w:vertAlign w:val="superscript"/>
        </w:rPr>
        <w:footnoteReference w:id="5"/>
      </w:r>
      <w:r w:rsidRPr="00943456">
        <w:rPr>
          <w:rFonts w:cstheme="minorHAnsi"/>
          <w:sz w:val="20"/>
          <w:szCs w:val="20"/>
        </w:rPr>
        <w:t>;</w:t>
      </w:r>
    </w:p>
    <w:p w14:paraId="04590757"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lastRenderedPageBreak/>
        <w:t>Elementi fondamentali di diritto, con particolare riguardo al diritto del lavoro;</w:t>
      </w:r>
    </w:p>
    <w:p w14:paraId="667B4947"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Educazione ambientale, sviluppo eco-sostenibile e tutela del patrimonio ambientale, delle identità, delle produzioni e delle eccellenze territoriali e agroalimentari;</w:t>
      </w:r>
    </w:p>
    <w:p w14:paraId="22B71D3C"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 xml:space="preserve">Educazione alla legalità e al contrasto delle mafie; </w:t>
      </w:r>
    </w:p>
    <w:p w14:paraId="65E9449C"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Educazione al rispetto e alla valorizzazione del patrimonio culturale e dei beni pubblici comuni;</w:t>
      </w:r>
    </w:p>
    <w:p w14:paraId="40FA0F41" w14:textId="77777777" w:rsidR="00727C12" w:rsidRPr="00943456" w:rsidRDefault="00727C12" w:rsidP="00727C12">
      <w:pPr>
        <w:numPr>
          <w:ilvl w:val="0"/>
          <w:numId w:val="53"/>
        </w:numPr>
        <w:spacing w:after="0" w:line="276" w:lineRule="auto"/>
        <w:contextualSpacing/>
        <w:jc w:val="both"/>
        <w:rPr>
          <w:rFonts w:cstheme="minorHAnsi"/>
          <w:sz w:val="20"/>
          <w:szCs w:val="20"/>
        </w:rPr>
      </w:pPr>
      <w:r w:rsidRPr="00943456">
        <w:rPr>
          <w:rFonts w:cstheme="minorHAnsi"/>
          <w:sz w:val="20"/>
          <w:szCs w:val="20"/>
        </w:rPr>
        <w:t>Formazione di base in materia di protezione civile.</w:t>
      </w:r>
    </w:p>
    <w:p w14:paraId="542810BF" w14:textId="77777777" w:rsidR="00727C12" w:rsidRPr="00943456" w:rsidRDefault="00727C12" w:rsidP="00727C12">
      <w:pPr>
        <w:spacing w:after="0"/>
        <w:jc w:val="both"/>
        <w:rPr>
          <w:rFonts w:cstheme="minorHAnsi"/>
          <w:sz w:val="20"/>
          <w:szCs w:val="20"/>
        </w:rPr>
      </w:pPr>
      <w:r w:rsidRPr="00943456">
        <w:rPr>
          <w:rFonts w:cstheme="minorHAnsi"/>
          <w:sz w:val="20"/>
          <w:szCs w:val="20"/>
        </w:rPr>
        <w:t>Inoltre, il comma 2 afferma che “nell'ambito dell'insegnamento trasversale dell'educazione civica sono altresì promosse l'educazione stradale, l'educazione alla salute e al benessere, l'educazione al volontariato e alla cittadinanza attiva. Tutte le azioni sono finalizzate ad alimentare e rafforzare il rispetto nei confronti delle persone, degli animali e della natura”.</w:t>
      </w:r>
    </w:p>
    <w:p w14:paraId="20174AF4" w14:textId="77777777" w:rsidR="00727C12" w:rsidRPr="00943456" w:rsidRDefault="00727C12" w:rsidP="00727C12">
      <w:pPr>
        <w:spacing w:after="0"/>
        <w:jc w:val="both"/>
        <w:rPr>
          <w:rFonts w:cstheme="minorHAnsi"/>
          <w:sz w:val="20"/>
          <w:szCs w:val="20"/>
        </w:rPr>
      </w:pPr>
    </w:p>
    <w:p w14:paraId="38A324C5" w14:textId="77777777" w:rsidR="00727C12" w:rsidRPr="00943456" w:rsidRDefault="00727C12" w:rsidP="00727C12">
      <w:pPr>
        <w:spacing w:after="0"/>
        <w:jc w:val="both"/>
        <w:rPr>
          <w:rFonts w:cstheme="minorHAnsi"/>
          <w:sz w:val="20"/>
          <w:szCs w:val="20"/>
        </w:rPr>
      </w:pPr>
      <w:r w:rsidRPr="00943456">
        <w:rPr>
          <w:rFonts w:cstheme="minorHAnsi"/>
          <w:sz w:val="20"/>
          <w:szCs w:val="20"/>
        </w:rPr>
        <w:t xml:space="preserve">Le </w:t>
      </w:r>
      <w:r w:rsidRPr="00943456">
        <w:rPr>
          <w:rFonts w:cstheme="minorHAnsi"/>
          <w:b/>
          <w:bCs/>
          <w:sz w:val="20"/>
          <w:szCs w:val="20"/>
        </w:rPr>
        <w:t>Linee Guida (D.M. 35/2020)</w:t>
      </w:r>
      <w:r w:rsidRPr="00943456">
        <w:rPr>
          <w:rFonts w:cstheme="minorHAnsi"/>
          <w:sz w:val="20"/>
          <w:szCs w:val="20"/>
        </w:rPr>
        <w:t xml:space="preserve"> definiscono i nodi concettuali dell’insegnamento che riguardano tre macroaree specifiche:</w:t>
      </w:r>
    </w:p>
    <w:p w14:paraId="65C660E5" w14:textId="77777777" w:rsidR="00727C12" w:rsidRPr="00943456" w:rsidRDefault="00727C12" w:rsidP="00727C12">
      <w:pPr>
        <w:numPr>
          <w:ilvl w:val="0"/>
          <w:numId w:val="54"/>
        </w:numPr>
        <w:spacing w:after="0" w:line="276" w:lineRule="auto"/>
        <w:contextualSpacing/>
        <w:jc w:val="both"/>
        <w:rPr>
          <w:rFonts w:cstheme="minorHAnsi"/>
          <w:sz w:val="20"/>
          <w:szCs w:val="20"/>
        </w:rPr>
      </w:pPr>
      <w:r w:rsidRPr="00943456">
        <w:rPr>
          <w:rFonts w:cstheme="minorHAnsi"/>
          <w:sz w:val="20"/>
          <w:szCs w:val="20"/>
        </w:rPr>
        <w:t xml:space="preserve">Costituzione, diritto (nazionale e internazionale), legalità e solidarietà; </w:t>
      </w:r>
    </w:p>
    <w:p w14:paraId="06802E67" w14:textId="77777777" w:rsidR="00727C12" w:rsidRPr="00943456" w:rsidRDefault="00727C12" w:rsidP="00727C12">
      <w:pPr>
        <w:numPr>
          <w:ilvl w:val="0"/>
          <w:numId w:val="54"/>
        </w:numPr>
        <w:spacing w:after="0" w:line="276" w:lineRule="auto"/>
        <w:contextualSpacing/>
        <w:jc w:val="both"/>
        <w:rPr>
          <w:rFonts w:cstheme="minorHAnsi"/>
          <w:sz w:val="20"/>
          <w:szCs w:val="20"/>
        </w:rPr>
      </w:pPr>
      <w:r w:rsidRPr="00943456">
        <w:rPr>
          <w:rFonts w:cstheme="minorHAnsi"/>
          <w:sz w:val="20"/>
          <w:szCs w:val="20"/>
        </w:rPr>
        <w:t xml:space="preserve">Sviluppo sostenibile, educazione ambientale, conoscenza e tutela del patrimonio e del territorio; </w:t>
      </w:r>
    </w:p>
    <w:p w14:paraId="7E80C688" w14:textId="77777777" w:rsidR="00727C12" w:rsidRPr="00943456" w:rsidRDefault="00727C12" w:rsidP="00727C12">
      <w:pPr>
        <w:numPr>
          <w:ilvl w:val="0"/>
          <w:numId w:val="54"/>
        </w:numPr>
        <w:spacing w:after="0" w:line="276" w:lineRule="auto"/>
        <w:contextualSpacing/>
        <w:jc w:val="both"/>
        <w:rPr>
          <w:rFonts w:cstheme="minorHAnsi"/>
          <w:sz w:val="20"/>
          <w:szCs w:val="20"/>
        </w:rPr>
      </w:pPr>
      <w:r w:rsidRPr="00943456">
        <w:rPr>
          <w:rFonts w:cstheme="minorHAnsi"/>
          <w:sz w:val="20"/>
          <w:szCs w:val="20"/>
        </w:rPr>
        <w:t>Cittadinanza digitale.</w:t>
      </w:r>
    </w:p>
    <w:p w14:paraId="2D4D5A8D" w14:textId="77777777" w:rsidR="00727C12" w:rsidRPr="00943456" w:rsidRDefault="00727C12" w:rsidP="00727C12">
      <w:pPr>
        <w:widowControl w:val="0"/>
        <w:spacing w:after="0"/>
        <w:jc w:val="both"/>
        <w:rPr>
          <w:rFonts w:cstheme="minorHAnsi"/>
          <w:sz w:val="20"/>
          <w:szCs w:val="20"/>
        </w:rPr>
      </w:pPr>
    </w:p>
    <w:p w14:paraId="0B97928A" w14:textId="77777777" w:rsidR="00727C12" w:rsidRPr="00943456" w:rsidRDefault="00727C12" w:rsidP="00727C12">
      <w:pPr>
        <w:widowControl w:val="0"/>
        <w:spacing w:after="0"/>
        <w:jc w:val="both"/>
        <w:rPr>
          <w:rFonts w:cstheme="minorHAnsi"/>
          <w:sz w:val="20"/>
          <w:szCs w:val="20"/>
        </w:rPr>
      </w:pPr>
      <w:r w:rsidRPr="00943456">
        <w:rPr>
          <w:rFonts w:cstheme="minorHAnsi"/>
          <w:sz w:val="20"/>
          <w:szCs w:val="20"/>
        </w:rPr>
        <w:t>Definiscono altresì i seguenti obiettivi formativi come Integrazione al Profilo educativo, culturale e professionale dello studente a conclusione del secondo ciclo del sistema educativo di istruzione e di formazione (D.Lgs. 226/2005, art. 1, c. 5, Allegato A), riferite all’insegnamento trasversale dell’educazione civica:</w:t>
      </w:r>
    </w:p>
    <w:p w14:paraId="50DD7E44" w14:textId="77777777" w:rsidR="00727C12" w:rsidRPr="00943456" w:rsidRDefault="00727C12" w:rsidP="00727C12">
      <w:pPr>
        <w:widowControl w:val="0"/>
        <w:numPr>
          <w:ilvl w:val="0"/>
          <w:numId w:val="55"/>
        </w:numPr>
        <w:spacing w:after="0" w:line="276" w:lineRule="auto"/>
        <w:contextualSpacing/>
        <w:jc w:val="both"/>
        <w:rPr>
          <w:rFonts w:cstheme="minorHAnsi"/>
          <w:sz w:val="20"/>
          <w:szCs w:val="20"/>
        </w:rPr>
      </w:pPr>
      <w:r w:rsidRPr="00943456">
        <w:rPr>
          <w:rFonts w:cstheme="minorHAnsi"/>
          <w:sz w:val="20"/>
          <w:szCs w:val="20"/>
        </w:rPr>
        <w:t>Conoscere l’organizzazione costituzionale ed amministrativa del nostro Paese per rispondere ai propri doveri di cittadino ed esercitare con consapevolezza i propri diritti politici a livello territoriale e nazionale</w:t>
      </w:r>
    </w:p>
    <w:p w14:paraId="5C41D124"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Conoscere i valori che ispirano gli ordinamenti comunitari e internazionali, nonché i loro compiti e funzioni essenziali;</w:t>
      </w:r>
    </w:p>
    <w:p w14:paraId="64013522"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Essere consapevoli del valore e delle regole della vita democratica anche attraverso l’approfondimento degli elementi fondamentali del diritto che la regolano, con particolare riferimento al diritto del lavoro;</w:t>
      </w:r>
    </w:p>
    <w:p w14:paraId="1D603823"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Esercitare correttamente le modalità di rappresentanza, di delega, di rispetto degli impegni assunti e fatti propri all’interno di diversi ambiti istituzionali e sociali;</w:t>
      </w:r>
    </w:p>
    <w:p w14:paraId="0F5667F1"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Partecipare al dibattito culturale;</w:t>
      </w:r>
    </w:p>
    <w:p w14:paraId="00DE3822"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Cogliere la complessità dei problemi esistenziali, morali, politici, sociali, economici e scientifici e formulare risposte personali argomentate;</w:t>
      </w:r>
    </w:p>
    <w:p w14:paraId="681C30F0"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Prendere coscienza delle situazioni e delle forme del disagio giovanile ed adulto nella società contemporanea e comportarsi in modo da promuovere il benessere fisico, psicologico, morale e sociale;</w:t>
      </w:r>
    </w:p>
    <w:p w14:paraId="1C8E570F"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Rispettare l’ambiente, curarlo, conservarlo, migliorarlo, assumendo il principio di responsabilità;</w:t>
      </w:r>
    </w:p>
    <w:p w14:paraId="1BAEA0A9"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14:paraId="15562E71"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Perseguire con ogni mezzo e in ogni contesto il principio di legalità e di solidarietà dell’azione individuale e sociale, promuovendo principi, valori e abiti di contrasto alla criminalità organizzata e alle mafie;</w:t>
      </w:r>
    </w:p>
    <w:p w14:paraId="26405DA0"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Esercitare i principi della cittadinanza digitale, con competenza e coerenza rispetto al sistema integrato di valori che regolano la vita democratica;</w:t>
      </w:r>
    </w:p>
    <w:p w14:paraId="0E547BED"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Compiere le scelte di partecipazione alla vita pubblica e di cittadinanza coerentemente agli obiettivi di sostenibilità sanciti a livello comunitario attraverso l’Agenda 2030 per lo sviluppo sostenibile;</w:t>
      </w:r>
    </w:p>
    <w:p w14:paraId="5A22DA6F"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Operare a favore dello sviluppo eco-sostenibile e della tutela delle identità e delle eccellenze produttive del Paese;</w:t>
      </w:r>
    </w:p>
    <w:p w14:paraId="0622BC07" w14:textId="77777777" w:rsidR="00727C12" w:rsidRPr="00943456" w:rsidRDefault="00727C12" w:rsidP="00727C12">
      <w:pPr>
        <w:numPr>
          <w:ilvl w:val="0"/>
          <w:numId w:val="55"/>
        </w:numPr>
        <w:spacing w:after="0" w:line="276" w:lineRule="auto"/>
        <w:contextualSpacing/>
        <w:jc w:val="both"/>
        <w:rPr>
          <w:rFonts w:cstheme="minorHAnsi"/>
          <w:sz w:val="20"/>
          <w:szCs w:val="20"/>
        </w:rPr>
      </w:pPr>
      <w:r w:rsidRPr="00943456">
        <w:rPr>
          <w:rFonts w:cstheme="minorHAnsi"/>
          <w:sz w:val="20"/>
          <w:szCs w:val="20"/>
        </w:rPr>
        <w:t>Rispettare e valorizzare il patrimonio culturale e dei beni pubblici comuni.</w:t>
      </w:r>
    </w:p>
    <w:p w14:paraId="7D941B00" w14:textId="77777777" w:rsidR="00727C12" w:rsidRPr="00943456" w:rsidRDefault="00727C12" w:rsidP="00727C12">
      <w:pPr>
        <w:spacing w:after="0"/>
        <w:rPr>
          <w:rFonts w:cstheme="minorHAnsi"/>
          <w:sz w:val="20"/>
          <w:szCs w:val="20"/>
        </w:rPr>
      </w:pPr>
    </w:p>
    <w:p w14:paraId="35DCD3A0" w14:textId="77777777" w:rsidR="00727C12" w:rsidRPr="00943456" w:rsidRDefault="00727C12" w:rsidP="00727C12">
      <w:pPr>
        <w:spacing w:after="0"/>
        <w:jc w:val="both"/>
        <w:rPr>
          <w:rFonts w:cstheme="minorHAnsi"/>
          <w:sz w:val="20"/>
          <w:szCs w:val="20"/>
        </w:rPr>
      </w:pPr>
      <w:r w:rsidRPr="00943456">
        <w:rPr>
          <w:rFonts w:cstheme="minorHAnsi"/>
          <w:sz w:val="20"/>
          <w:szCs w:val="20"/>
        </w:rPr>
        <w:t>Allo scopo di raggiungere gli obiettivi di apprendimento previsti, il Liceo Meucci propone un curricolo in cui partecipano all’insegnamento di Educazione Civica tutte le discipline. Il monte ore di almeno 33 ore annue sarà ripartito in:</w:t>
      </w:r>
    </w:p>
    <w:p w14:paraId="73AF6814" w14:textId="77777777" w:rsidR="00727C12" w:rsidRPr="00943456" w:rsidRDefault="00727C12" w:rsidP="00727C12">
      <w:pPr>
        <w:numPr>
          <w:ilvl w:val="0"/>
          <w:numId w:val="56"/>
        </w:numPr>
        <w:spacing w:after="0" w:line="276" w:lineRule="auto"/>
        <w:textAlignment w:val="baseline"/>
        <w:rPr>
          <w:rFonts w:cstheme="minorHAnsi"/>
          <w:sz w:val="20"/>
          <w:szCs w:val="20"/>
        </w:rPr>
      </w:pPr>
      <w:r w:rsidRPr="00943456">
        <w:rPr>
          <w:rFonts w:cstheme="minorHAnsi"/>
          <w:sz w:val="20"/>
          <w:szCs w:val="20"/>
        </w:rPr>
        <w:lastRenderedPageBreak/>
        <w:t>attività extra-disciplinari;</w:t>
      </w:r>
    </w:p>
    <w:p w14:paraId="2B38C7FE" w14:textId="77777777" w:rsidR="00727C12" w:rsidRPr="00943456" w:rsidRDefault="00727C12" w:rsidP="00727C12">
      <w:pPr>
        <w:numPr>
          <w:ilvl w:val="0"/>
          <w:numId w:val="56"/>
        </w:numPr>
        <w:spacing w:after="0" w:line="276" w:lineRule="auto"/>
        <w:textAlignment w:val="baseline"/>
        <w:rPr>
          <w:rFonts w:cstheme="minorHAnsi"/>
          <w:sz w:val="20"/>
          <w:szCs w:val="20"/>
        </w:rPr>
      </w:pPr>
      <w:r w:rsidRPr="00943456">
        <w:rPr>
          <w:rFonts w:cstheme="minorHAnsi"/>
          <w:sz w:val="20"/>
          <w:szCs w:val="20"/>
        </w:rPr>
        <w:t>attività disciplinari realizzate dai Consigli di Classe sulla base degli obiettivi di apprendimento, dei contenuti e delle scansioni orarie indicate dai dipartimenti;</w:t>
      </w:r>
    </w:p>
    <w:p w14:paraId="3C5D3783" w14:textId="77777777" w:rsidR="00727C12" w:rsidRPr="00943456" w:rsidRDefault="00727C12" w:rsidP="00727C12">
      <w:pPr>
        <w:numPr>
          <w:ilvl w:val="0"/>
          <w:numId w:val="56"/>
        </w:numPr>
        <w:spacing w:after="0" w:line="276" w:lineRule="auto"/>
        <w:textAlignment w:val="baseline"/>
        <w:rPr>
          <w:rFonts w:cstheme="minorHAnsi"/>
          <w:sz w:val="20"/>
          <w:szCs w:val="20"/>
        </w:rPr>
      </w:pPr>
      <w:r w:rsidRPr="00943456">
        <w:rPr>
          <w:rFonts w:cstheme="minorHAnsi"/>
          <w:sz w:val="20"/>
          <w:szCs w:val="20"/>
        </w:rPr>
        <w:t>eventuali attività progettuali e di PCTO (per il secondo biennio e quinto anno).</w:t>
      </w:r>
    </w:p>
    <w:p w14:paraId="5F276711" w14:textId="77777777" w:rsidR="00727C12" w:rsidRPr="00943456" w:rsidRDefault="00727C12" w:rsidP="00727C12">
      <w:pPr>
        <w:spacing w:after="0"/>
        <w:contextualSpacing/>
        <w:jc w:val="both"/>
        <w:rPr>
          <w:rFonts w:cstheme="minorHAnsi"/>
          <w:sz w:val="20"/>
          <w:szCs w:val="20"/>
        </w:rPr>
      </w:pPr>
    </w:p>
    <w:p w14:paraId="05A9E626" w14:textId="77777777" w:rsidR="00727C12" w:rsidRPr="00943456" w:rsidRDefault="00727C12" w:rsidP="00727C12">
      <w:pPr>
        <w:spacing w:after="0"/>
        <w:contextualSpacing/>
        <w:jc w:val="both"/>
        <w:rPr>
          <w:rFonts w:cstheme="minorHAnsi"/>
          <w:sz w:val="20"/>
          <w:szCs w:val="20"/>
        </w:rPr>
      </w:pPr>
      <w:r w:rsidRPr="00943456">
        <w:rPr>
          <w:rFonts w:cstheme="minorHAnsi"/>
          <w:sz w:val="20"/>
          <w:szCs w:val="20"/>
        </w:rPr>
        <w:t xml:space="preserve">È possibile visionare in dettaglio l’offerta formativa per il curricolo di Educazione Civica nell’area delle programmazioni a questo </w:t>
      </w:r>
      <w:hyperlink r:id="rId33" w:history="1">
        <w:r w:rsidRPr="00943456">
          <w:rPr>
            <w:rStyle w:val="Collegamentoipertestuale"/>
            <w:rFonts w:cstheme="minorHAnsi"/>
            <w:sz w:val="20"/>
            <w:szCs w:val="20"/>
          </w:rPr>
          <w:t>link</w:t>
        </w:r>
      </w:hyperlink>
      <w:r w:rsidRPr="00943456">
        <w:rPr>
          <w:rFonts w:cstheme="minorHAnsi"/>
          <w:sz w:val="20"/>
          <w:szCs w:val="20"/>
        </w:rPr>
        <w:t>.</w:t>
      </w:r>
    </w:p>
    <w:p w14:paraId="61EEF3A7" w14:textId="77777777" w:rsidR="00727C12" w:rsidRPr="00943456" w:rsidRDefault="00727C12" w:rsidP="00727C12">
      <w:pPr>
        <w:spacing w:after="0"/>
        <w:jc w:val="both"/>
        <w:textAlignment w:val="baseline"/>
      </w:pPr>
    </w:p>
    <w:p w14:paraId="2706422F"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23" w:name="_Toc53497646"/>
      <w:r w:rsidRPr="00943456">
        <w:rPr>
          <w:rFonts w:ascii="Calibri" w:hAnsi="Calibri" w:cs="Calibri"/>
          <w:b/>
          <w:sz w:val="32"/>
          <w:szCs w:val="32"/>
        </w:rPr>
        <w:t>13. Inclusione</w:t>
      </w:r>
      <w:bookmarkEnd w:id="23"/>
    </w:p>
    <w:p w14:paraId="3625C9DC"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32"/>
        </w:rPr>
      </w:pPr>
    </w:p>
    <w:p w14:paraId="62BDCD05" w14:textId="77777777" w:rsidR="00727C12" w:rsidRPr="00943456" w:rsidRDefault="00727C12" w:rsidP="00727C12">
      <w:pPr>
        <w:pStyle w:val="Corpodeltesto1"/>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 xml:space="preserve">Il nostro Liceo riconosce a tutti gli studenti il diritto all'istruzione ed alla obbligatorietà scolastica e si propone di realizzare le condizioni più proficue all'integrazione, alla socializzazione ed alla formazione umana e culturale dei soggetti in difficoltà, nel pieno rispetto delle situazioni individuali e dei diversi stili di apprendimento. Esso deve valorizzare tutte le forme espressive attraverso le quali gli alunni disabili realizzano e sviluppano le proprie potenzialità conoscitive, operative e relazionali. Particolare importanza viene attribuita all'interdisciplinarità. I docenti elaborano un comune progetto educativo, formativo e di orientamento, avvalendosi dell'eventuale contributo degli specialisti. Le prestazioni degli insegnanti di sostegno nell'orario di lezione si concretizzano come attività educativa sia in ordine alle attività curriculari sia in ordine alle attività di integrazione. Gli stessi insegnanti attuano una metodologia che esplora la persona nella sua globalità per condurla alla formazione e, attraverso questa, alla vera autonomia e costituiscono una risorsa per tutti gli alunni della classe. La flessibilità degli orari, delle programmazioni, l'utilizzo dei laboratori, delle strutture della scuola facilitano sia l'apprendimento che la conquista dell'autonomia sociale e relazionale. All'interno dell'Istituto opera il gruppo per l’integrazione scolastica degli allievi in situazione di handicap, </w:t>
      </w:r>
      <w:r w:rsidRPr="00943456">
        <w:rPr>
          <w:rStyle w:val="eop"/>
          <w:rFonts w:ascii="Calibri" w:hAnsi="Calibri" w:cs="Calibri"/>
          <w:b/>
          <w:sz w:val="20"/>
          <w:szCs w:val="20"/>
          <w:lang w:bidi="ar-SA"/>
        </w:rPr>
        <w:t>GLH d’Istituto</w:t>
      </w:r>
      <w:r w:rsidRPr="00943456">
        <w:rPr>
          <w:rStyle w:val="eop"/>
          <w:rFonts w:ascii="Calibri" w:hAnsi="Calibri" w:cs="Calibri"/>
          <w:sz w:val="20"/>
          <w:szCs w:val="20"/>
          <w:lang w:bidi="ar-SA"/>
        </w:rPr>
        <w:t xml:space="preserve">, formato dal Dirigente Scolastico, dagli insegnanti di sostegno, da alcuni insegnanti curriculari, da una rappresentanza dei genitori degli alunni in situazione di handicap, dagli operatori della ASL (neuropsichiatra infantile, psicologo, pedagogista, assistente sociale), da un rappresentante del personale ATA. Gli insegnanti di sostegno, inoltre, si occupano di monitorare continuamente l'andamento dell'attività all'interno dell'istituto e di relazionare al gruppo H e ai rispettivi Consigli di classe degli alunni al fine di adattare le programmazioni approntate alle necessità concrete che si rilevano </w:t>
      </w:r>
      <w:r w:rsidRPr="00943456">
        <w:rPr>
          <w:rStyle w:val="eop"/>
          <w:rFonts w:ascii="Calibri" w:hAnsi="Calibri" w:cs="Calibri"/>
          <w:i/>
          <w:iCs/>
          <w:sz w:val="20"/>
          <w:szCs w:val="20"/>
          <w:lang w:bidi="ar-SA"/>
        </w:rPr>
        <w:t>in itinere</w:t>
      </w:r>
      <w:r w:rsidRPr="00943456">
        <w:rPr>
          <w:rStyle w:val="eop"/>
          <w:rFonts w:ascii="Calibri" w:hAnsi="Calibri" w:cs="Calibri"/>
          <w:sz w:val="20"/>
          <w:szCs w:val="20"/>
          <w:lang w:bidi="ar-SA"/>
        </w:rPr>
        <w:t xml:space="preserve">. L'inserimento degli alunni nelle classi è preceduto da un'attenta analisi della situazione desunta dai documenti disponibili nel fascicolo personale, da un incontro preventivo con i genitori, con gli insegnanti di sostegno della scuola di provenienza e, eventualmente, con gli operatori specializzati della ASL. Il GLH d’Istituto è coordinato dal docente con incarico di </w:t>
      </w:r>
      <w:r w:rsidRPr="00943456">
        <w:rPr>
          <w:rStyle w:val="eop"/>
          <w:rFonts w:ascii="Calibri" w:hAnsi="Calibri" w:cs="Calibri"/>
          <w:bCs/>
          <w:sz w:val="20"/>
          <w:szCs w:val="20"/>
          <w:lang w:bidi="ar-SA"/>
        </w:rPr>
        <w:t>referente per l’Inclusività</w:t>
      </w:r>
      <w:r w:rsidRPr="00943456">
        <w:rPr>
          <w:rStyle w:val="eop"/>
          <w:rFonts w:ascii="Calibri" w:hAnsi="Calibri" w:cs="Calibri"/>
          <w:sz w:val="20"/>
          <w:szCs w:val="20"/>
          <w:lang w:bidi="ar-SA"/>
        </w:rPr>
        <w:t xml:space="preserve">, che cura anche la programmazione complessiva del lavoro. </w:t>
      </w:r>
    </w:p>
    <w:p w14:paraId="266F1953" w14:textId="77777777" w:rsidR="00727C12" w:rsidRPr="00943456" w:rsidRDefault="00727C12" w:rsidP="00727C12">
      <w:pPr>
        <w:pStyle w:val="Corpodeltesto1"/>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Attività previste:</w:t>
      </w:r>
    </w:p>
    <w:p w14:paraId="0F2B5D32" w14:textId="77777777" w:rsidR="00727C12" w:rsidRPr="00943456" w:rsidRDefault="00727C12" w:rsidP="00727C12">
      <w:pPr>
        <w:pStyle w:val="Corpodeltesto1"/>
        <w:numPr>
          <w:ilvl w:val="0"/>
          <w:numId w:val="27"/>
        </w:numPr>
        <w:spacing w:line="276" w:lineRule="auto"/>
        <w:jc w:val="both"/>
        <w:rPr>
          <w:rStyle w:val="eop"/>
          <w:rFonts w:ascii="Calibri" w:hAnsi="Calibri" w:cs="Calibri"/>
          <w:bCs/>
          <w:sz w:val="20"/>
          <w:szCs w:val="20"/>
          <w:lang w:bidi="ar-SA"/>
        </w:rPr>
      </w:pPr>
      <w:r w:rsidRPr="00943456">
        <w:rPr>
          <w:rStyle w:val="eop"/>
          <w:rFonts w:ascii="Calibri" w:hAnsi="Calibri" w:cs="Calibri"/>
          <w:sz w:val="20"/>
          <w:szCs w:val="20"/>
          <w:lang w:bidi="ar-SA"/>
        </w:rPr>
        <w:t>Sportello psicologico (v</w:t>
      </w:r>
      <w:r w:rsidRPr="00943456">
        <w:rPr>
          <w:rStyle w:val="eop"/>
          <w:rFonts w:ascii="Calibri" w:hAnsi="Calibri"/>
          <w:sz w:val="20"/>
          <w:szCs w:val="20"/>
        </w:rPr>
        <w:t xml:space="preserve">ista l’emergenza epidemiologica da Covid-19, </w:t>
      </w:r>
      <w:r w:rsidRPr="00943456">
        <w:rPr>
          <w:rStyle w:val="eop"/>
          <w:rFonts w:ascii="Calibri" w:hAnsi="Calibri" w:cs="Calibri"/>
          <w:sz w:val="20"/>
          <w:szCs w:val="20"/>
          <w:lang w:bidi="ar-SA"/>
        </w:rPr>
        <w:t>eventualmente in modalità telematica)</w:t>
      </w:r>
    </w:p>
    <w:p w14:paraId="0DA30B0D" w14:textId="77777777" w:rsidR="00727C12" w:rsidRPr="00943456" w:rsidRDefault="00727C12" w:rsidP="00727C12">
      <w:pPr>
        <w:spacing w:after="0"/>
        <w:jc w:val="both"/>
        <w:textAlignment w:val="baseline"/>
      </w:pPr>
    </w:p>
    <w:p w14:paraId="42EBBAEE" w14:textId="77777777" w:rsidR="00727C12" w:rsidRPr="00943456" w:rsidRDefault="00727C12" w:rsidP="00727C12">
      <w:pPr>
        <w:pStyle w:val="Titolo21"/>
        <w:spacing w:before="0" w:after="200"/>
        <w:jc w:val="both"/>
        <w:rPr>
          <w:rFonts w:ascii="Calibri" w:hAnsi="Calibri" w:cs="Calibri"/>
          <w:color w:val="auto"/>
          <w:sz w:val="32"/>
        </w:rPr>
      </w:pPr>
      <w:bookmarkStart w:id="24" w:name="_Toc53497647"/>
      <w:r w:rsidRPr="00943456">
        <w:rPr>
          <w:rFonts w:ascii="Calibri" w:hAnsi="Calibri" w:cs="Calibri"/>
          <w:color w:val="auto"/>
          <w:sz w:val="32"/>
        </w:rPr>
        <w:t>13.1 Protocollo di accoglienza per gli alunni con Bisogni Educativi Speciali (BES)</w:t>
      </w:r>
      <w:bookmarkEnd w:id="24"/>
    </w:p>
    <w:p w14:paraId="686F01B1" w14:textId="77777777" w:rsidR="00727C12" w:rsidRPr="00943456" w:rsidRDefault="00727C12" w:rsidP="00727C12">
      <w:pPr>
        <w:pStyle w:val="NormaleWeb"/>
        <w:spacing w:beforeAutospacing="0" w:after="0" w:afterAutospacing="0" w:line="276" w:lineRule="auto"/>
        <w:jc w:val="both"/>
        <w:rPr>
          <w:rFonts w:asciiTheme="minorHAnsi" w:eastAsia="Calibri" w:hAnsiTheme="minorHAnsi" w:cs="Arial"/>
          <w:sz w:val="20"/>
          <w:szCs w:val="20"/>
          <w:shd w:val="clear" w:color="auto" w:fill="FFFFFF"/>
          <w:lang w:eastAsia="en-US"/>
        </w:rPr>
      </w:pPr>
      <w:r w:rsidRPr="00943456">
        <w:rPr>
          <w:rStyle w:val="eop"/>
          <w:rFonts w:asciiTheme="minorHAnsi" w:hAnsiTheme="minorHAnsi" w:cstheme="minorHAnsi"/>
          <w:sz w:val="20"/>
          <w:szCs w:val="20"/>
        </w:rPr>
        <w:t xml:space="preserve">Per l’aggiornamento di questa sezione si attendono i Decreti Attuativi e/o linee-guida che renderanno operative le disposizioni previste dal D.Lgs. o del 13 Aprile 2017 n° 66 e le </w:t>
      </w:r>
      <w:r w:rsidRPr="00943456">
        <w:rPr>
          <w:rFonts w:asciiTheme="minorHAnsi" w:hAnsiTheme="minorHAnsi" w:cstheme="minorHAnsi"/>
          <w:sz w:val="20"/>
          <w:szCs w:val="20"/>
        </w:rPr>
        <w:t>successive modifiche e integrazioni previste dal D.Lgs. del 7 agosto 2019 n° 96.</w:t>
      </w:r>
      <w:r w:rsidRPr="00943456">
        <w:rPr>
          <w:rStyle w:val="eop"/>
          <w:rFonts w:asciiTheme="minorHAnsi" w:hAnsiTheme="minorHAnsi" w:cstheme="minorHAnsi"/>
          <w:sz w:val="20"/>
          <w:szCs w:val="20"/>
        </w:rPr>
        <w:t xml:space="preserve"> </w:t>
      </w:r>
    </w:p>
    <w:p w14:paraId="05A0DD37" w14:textId="77777777" w:rsidR="00727C12" w:rsidRPr="00943456" w:rsidRDefault="00727C12" w:rsidP="00727C12">
      <w:pPr>
        <w:spacing w:after="0"/>
        <w:jc w:val="both"/>
        <w:rPr>
          <w:rStyle w:val="eop"/>
          <w:rFonts w:eastAsia="Times New Roman" w:cstheme="minorHAnsi"/>
          <w:sz w:val="20"/>
          <w:szCs w:val="20"/>
          <w:lang w:eastAsia="it-IT"/>
        </w:rPr>
      </w:pPr>
    </w:p>
    <w:p w14:paraId="07532867"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L’inclusione scolastica mira allo sviluppo delle potenzialità di ciascun alunno, nella prospettiva di una migliore qualità di vita. Essa si realizza grazie alla definizione e alla condivisione di un progetto fra scuola, famiglia e altri soggetti, pubblici e privati, operanti sul territorio. Le componenti della comunità scolastica concorrono ad assicurare il successo formativo di tutti gli alunni con Bisogni Educativi Speciali (BES).</w:t>
      </w:r>
    </w:p>
    <w:p w14:paraId="1C41AB59"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L’area dei BES comprende tre grandi sotto-categorie:</w:t>
      </w:r>
    </w:p>
    <w:p w14:paraId="1E572417" w14:textId="77777777" w:rsidR="00727C12" w:rsidRPr="00943456" w:rsidRDefault="00727C12" w:rsidP="00727C12">
      <w:pPr>
        <w:pStyle w:val="Paragrafoelenco"/>
        <w:numPr>
          <w:ilvl w:val="0"/>
          <w:numId w:val="33"/>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quella della disabilità;</w:t>
      </w:r>
    </w:p>
    <w:p w14:paraId="10104706" w14:textId="77777777" w:rsidR="00727C12" w:rsidRPr="00943456" w:rsidRDefault="00727C12" w:rsidP="00727C12">
      <w:pPr>
        <w:pStyle w:val="Paragrafoelenco"/>
        <w:numPr>
          <w:ilvl w:val="0"/>
          <w:numId w:val="33"/>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quella dei Disturbi specifici dell’Apprendimento (DSA): dislessia, disgrafia, disortografia e discalculia;</w:t>
      </w:r>
    </w:p>
    <w:p w14:paraId="5B815B4A" w14:textId="77777777" w:rsidR="00727C12" w:rsidRPr="00943456" w:rsidRDefault="00727C12" w:rsidP="00727C12">
      <w:pPr>
        <w:pStyle w:val="Paragrafoelenco"/>
        <w:numPr>
          <w:ilvl w:val="0"/>
          <w:numId w:val="33"/>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quella dello svantaggio socio-economico, linguistico e culturale.</w:t>
      </w:r>
    </w:p>
    <w:p w14:paraId="0C9802DF" w14:textId="77777777" w:rsidR="00727C12" w:rsidRPr="00943456" w:rsidRDefault="00727C12" w:rsidP="00727C12">
      <w:pPr>
        <w:spacing w:after="0"/>
        <w:jc w:val="both"/>
        <w:rPr>
          <w:rStyle w:val="eop"/>
          <w:rFonts w:eastAsia="Times New Roman" w:cstheme="minorHAnsi"/>
          <w:sz w:val="20"/>
          <w:szCs w:val="20"/>
          <w:lang w:eastAsia="it-IT"/>
        </w:rPr>
      </w:pPr>
    </w:p>
    <w:p w14:paraId="3EB2E873"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FINALIT</w:t>
      </w:r>
      <w:r w:rsidRPr="00943456">
        <w:rPr>
          <w:rStyle w:val="eop"/>
          <w:rFonts w:eastAsia="Times New Roman" w:cs="Calibri"/>
          <w:sz w:val="20"/>
          <w:szCs w:val="20"/>
          <w:lang w:eastAsia="it-IT"/>
        </w:rPr>
        <w:t>À</w:t>
      </w:r>
    </w:p>
    <w:p w14:paraId="708C4988"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Il seguente documento contiene principi, criteri ed indicazioni riguardanti le procedure e le pratiche per un inserimento ottimale degli studenti con BES definendo i compiti e i ruoli di tutte le figure operanti all’interno dell’Istituzione Scolastica e traccia le linee delle fasi dell’accoglienza e delle attività finalizzate all’inclusione. </w:t>
      </w:r>
    </w:p>
    <w:p w14:paraId="50EDEABB"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Esso costituisce inoltre uno strumento di lavoro e pertanto può essere integrato e rivisto periodicamente; consente di attuare in modo operativo le indicazioni normative contenute nella Legge Quadro n° 104/92 e i successivi decreti applicativi tenendo conto delle Linee Guida del 4 Agosto 2009, della L.170/2010 , della Direttiva MIUR del 2012 , delle note ministeriali e delle circolari successive.</w:t>
      </w:r>
    </w:p>
    <w:p w14:paraId="5252D961" w14:textId="77777777" w:rsidR="00727C12" w:rsidRPr="00943456" w:rsidRDefault="00727C12" w:rsidP="00727C12">
      <w:pPr>
        <w:tabs>
          <w:tab w:val="left" w:pos="3705"/>
        </w:tabs>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b/>
        <w:t>A) AREA DELLA DISABILIT</w:t>
      </w:r>
      <w:r w:rsidRPr="00943456">
        <w:rPr>
          <w:rStyle w:val="eop"/>
          <w:rFonts w:eastAsia="Times New Roman" w:cs="Calibri"/>
          <w:sz w:val="20"/>
          <w:szCs w:val="20"/>
          <w:lang w:eastAsia="it-IT"/>
        </w:rPr>
        <w:t>À</w:t>
      </w:r>
    </w:p>
    <w:p w14:paraId="4F6A4916"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FASI DEL PROGETTO DI INCLUSIONE</w:t>
      </w:r>
    </w:p>
    <w:p w14:paraId="3B82AB95" w14:textId="77777777" w:rsidR="00727C12" w:rsidRPr="00943456" w:rsidRDefault="00727C12" w:rsidP="00727C12">
      <w:pPr>
        <w:pStyle w:val="Paragrafoelenco"/>
        <w:numPr>
          <w:ilvl w:val="0"/>
          <w:numId w:val="31"/>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Pre-conoscenza e coinvolgimento della famiglia</w:t>
      </w:r>
    </w:p>
    <w:p w14:paraId="1EFD3DC3" w14:textId="77777777" w:rsidR="00727C12" w:rsidRPr="00943456" w:rsidRDefault="00727C12" w:rsidP="00727C12">
      <w:pPr>
        <w:pStyle w:val="Paragrafoelenco"/>
        <w:numPr>
          <w:ilvl w:val="0"/>
          <w:numId w:val="31"/>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Contatti con la scuola secondaria di primo grado</w:t>
      </w:r>
    </w:p>
    <w:p w14:paraId="74371204" w14:textId="77777777" w:rsidR="00727C12" w:rsidRPr="00943456" w:rsidRDefault="00727C12" w:rsidP="00727C12">
      <w:pPr>
        <w:pStyle w:val="Paragrafoelenco"/>
        <w:numPr>
          <w:ilvl w:val="0"/>
          <w:numId w:val="32"/>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Presentazione dell’alunno al CDC</w:t>
      </w:r>
    </w:p>
    <w:p w14:paraId="7FBB1BC9" w14:textId="77777777" w:rsidR="00727C12" w:rsidRPr="00943456" w:rsidRDefault="00727C12" w:rsidP="00727C12">
      <w:pPr>
        <w:pStyle w:val="Paragrafoelenco"/>
        <w:numPr>
          <w:ilvl w:val="0"/>
          <w:numId w:val="32"/>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Inserimento – osservazione - conoscenza</w:t>
      </w:r>
    </w:p>
    <w:p w14:paraId="4825E36F" w14:textId="77777777" w:rsidR="00727C12" w:rsidRPr="00943456" w:rsidRDefault="00727C12" w:rsidP="00727C12">
      <w:pPr>
        <w:pStyle w:val="Paragrafoelenco"/>
        <w:numPr>
          <w:ilvl w:val="0"/>
          <w:numId w:val="32"/>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Rapporti con gli esperti delle ASL e predisposizione dei percorsi individualizzati</w:t>
      </w:r>
    </w:p>
    <w:p w14:paraId="7092E513" w14:textId="77777777" w:rsidR="00727C12" w:rsidRPr="00943456" w:rsidRDefault="00727C12" w:rsidP="00727C12">
      <w:pPr>
        <w:pStyle w:val="Paragrafoelenco"/>
        <w:spacing w:after="0"/>
        <w:jc w:val="both"/>
        <w:rPr>
          <w:rStyle w:val="eop"/>
          <w:rFonts w:eastAsia="Times New Roman" w:cstheme="minorHAnsi"/>
          <w:sz w:val="20"/>
          <w:szCs w:val="20"/>
          <w:lang w:eastAsia="it-IT"/>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1317"/>
        <w:gridCol w:w="1554"/>
        <w:gridCol w:w="6978"/>
      </w:tblGrid>
      <w:tr w:rsidR="00727C12" w:rsidRPr="00943456" w14:paraId="10D1648D" w14:textId="77777777" w:rsidTr="00727C12">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6AFC3E"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FASI</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5BB78D"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TEMPI</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9DA50B"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ATTIVITÀ PER L’ALUNNO/A DISABILE</w:t>
            </w:r>
          </w:p>
        </w:tc>
      </w:tr>
      <w:tr w:rsidR="00727C12" w:rsidRPr="00943456" w14:paraId="49D7D3F6" w14:textId="77777777" w:rsidTr="00727C12">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0B28A0"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Iscrizione</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224CD4" w14:textId="77777777" w:rsidR="00727C12" w:rsidRPr="00943456" w:rsidRDefault="00727C12" w:rsidP="00727C12">
            <w:pPr>
              <w:spacing w:after="0"/>
              <w:rPr>
                <w:rStyle w:val="eop"/>
                <w:rFonts w:eastAsia="Times New Roman" w:cstheme="minorHAnsi"/>
                <w:sz w:val="20"/>
                <w:szCs w:val="20"/>
                <w:lang w:eastAsia="it-IT"/>
              </w:rPr>
            </w:pPr>
            <w:r w:rsidRPr="00943456">
              <w:rPr>
                <w:rStyle w:val="eop"/>
                <w:rFonts w:eastAsia="Times New Roman" w:cstheme="minorHAnsi"/>
                <w:sz w:val="20"/>
                <w:szCs w:val="20"/>
                <w:lang w:eastAsia="it-IT"/>
              </w:rPr>
              <w:t>Entro il termine stabilito</w:t>
            </w:r>
          </w:p>
          <w:p w14:paraId="35EA3E87" w14:textId="77777777" w:rsidR="00727C12" w:rsidRPr="00943456" w:rsidRDefault="00727C12" w:rsidP="00727C12">
            <w:pPr>
              <w:spacing w:after="0"/>
              <w:rPr>
                <w:rStyle w:val="eop"/>
                <w:rFonts w:eastAsia="Times New Roman" w:cstheme="minorHAnsi"/>
                <w:sz w:val="20"/>
                <w:szCs w:val="20"/>
                <w:lang w:eastAsia="it-IT"/>
              </w:rPr>
            </w:pPr>
            <w:r w:rsidRPr="00943456">
              <w:rPr>
                <w:rStyle w:val="eop"/>
                <w:rFonts w:eastAsia="Times New Roman" w:cstheme="minorHAnsi"/>
                <w:sz w:val="20"/>
                <w:szCs w:val="20"/>
                <w:lang w:eastAsia="it-IT"/>
              </w:rPr>
              <w:t>annualmente da norme</w:t>
            </w:r>
          </w:p>
          <w:p w14:paraId="766D8EE4" w14:textId="77777777" w:rsidR="00727C12" w:rsidRPr="00943456" w:rsidRDefault="00727C12" w:rsidP="00727C12">
            <w:pPr>
              <w:spacing w:after="0"/>
              <w:rPr>
                <w:rStyle w:val="eop"/>
                <w:rFonts w:eastAsia="Times New Roman" w:cstheme="minorHAnsi"/>
                <w:sz w:val="20"/>
                <w:szCs w:val="20"/>
                <w:lang w:eastAsia="it-IT"/>
              </w:rPr>
            </w:pPr>
            <w:r w:rsidRPr="00943456">
              <w:rPr>
                <w:rStyle w:val="eop"/>
                <w:rFonts w:eastAsia="Times New Roman" w:cstheme="minorHAnsi"/>
                <w:sz w:val="20"/>
                <w:szCs w:val="20"/>
                <w:lang w:eastAsia="it-IT"/>
              </w:rPr>
              <w:t>ministeriali</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0FB677"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La famiglia presenta l’iscrizione dell’alunno presso la scuola nei termini prestabiliti e consegna la certificazione dell’alunno assieme alla Diagnosi Funzionale. Il docente Referente del Sostegno contatta la scuola di provenienza per acquisire informazioni</w:t>
            </w:r>
          </w:p>
        </w:tc>
      </w:tr>
      <w:tr w:rsidR="00727C12" w:rsidRPr="00943456" w14:paraId="59A00D7D" w14:textId="77777777" w:rsidTr="00727C12">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EB714F"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Pre-accoglienza</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66E7F3" w14:textId="77777777" w:rsidR="00727C12" w:rsidRPr="00943456" w:rsidRDefault="00727C12" w:rsidP="00727C12">
            <w:pPr>
              <w:spacing w:after="0"/>
              <w:rPr>
                <w:rStyle w:val="eop"/>
                <w:rFonts w:eastAsia="Times New Roman" w:cstheme="minorHAnsi"/>
                <w:sz w:val="20"/>
                <w:szCs w:val="20"/>
                <w:lang w:eastAsia="it-IT"/>
              </w:rPr>
            </w:pPr>
            <w:r w:rsidRPr="00943456">
              <w:rPr>
                <w:rStyle w:val="eop"/>
                <w:rFonts w:eastAsia="Times New Roman" w:cstheme="minorHAnsi"/>
                <w:sz w:val="20"/>
                <w:szCs w:val="20"/>
                <w:lang w:eastAsia="it-IT"/>
              </w:rPr>
              <w:t>Maggio</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DD1FAE"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Nell’ambito dei percorsi di continuità tra i diversi ordini di scuola si organizzano</w:t>
            </w:r>
          </w:p>
          <w:p w14:paraId="7A153E35"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attività ed incontri finalizzati alla reciproca conoscenza tra l’alunno e la scuola al fine di agevolare il passaggio dell’alunno. </w:t>
            </w:r>
          </w:p>
          <w:p w14:paraId="1C007BF4"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L’alunno, con la famiglia potrà visitare la scuola ed avere un primo contatto conoscitivo. </w:t>
            </w:r>
          </w:p>
        </w:tc>
      </w:tr>
      <w:tr w:rsidR="00727C12" w:rsidRPr="00943456" w14:paraId="06A5DDF3" w14:textId="77777777" w:rsidTr="00727C12">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326A0C"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Condivisione</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1B2EF1" w14:textId="77777777" w:rsidR="00727C12" w:rsidRPr="00943456" w:rsidRDefault="00727C12" w:rsidP="00727C12">
            <w:pPr>
              <w:spacing w:after="0"/>
              <w:rPr>
                <w:rStyle w:val="eop"/>
                <w:rFonts w:eastAsia="Times New Roman" w:cstheme="minorHAnsi"/>
                <w:sz w:val="20"/>
                <w:szCs w:val="20"/>
                <w:lang w:eastAsia="it-IT"/>
              </w:rPr>
            </w:pPr>
            <w:r w:rsidRPr="00943456">
              <w:rPr>
                <w:rStyle w:val="eop"/>
                <w:rFonts w:eastAsia="Times New Roman" w:cstheme="minorHAnsi"/>
                <w:sz w:val="20"/>
                <w:szCs w:val="20"/>
                <w:lang w:eastAsia="it-IT"/>
              </w:rPr>
              <w:t>Settembre</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E4B2A2"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Presentazione dell’alunno disabile al CDC</w:t>
            </w:r>
          </w:p>
        </w:tc>
      </w:tr>
      <w:tr w:rsidR="00727C12" w:rsidRPr="00943456" w14:paraId="30543609" w14:textId="77777777" w:rsidTr="00727C12">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4078BD"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Accoglienza</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64ACBF" w14:textId="77777777" w:rsidR="00727C12" w:rsidRPr="00943456" w:rsidRDefault="00727C12" w:rsidP="00727C12">
            <w:pPr>
              <w:spacing w:after="0"/>
              <w:rPr>
                <w:rStyle w:val="eop"/>
                <w:rFonts w:eastAsia="Times New Roman" w:cstheme="minorHAnsi"/>
                <w:sz w:val="20"/>
                <w:szCs w:val="20"/>
                <w:lang w:eastAsia="it-IT"/>
              </w:rPr>
            </w:pPr>
            <w:r w:rsidRPr="00943456">
              <w:rPr>
                <w:rStyle w:val="eop"/>
                <w:rFonts w:eastAsia="Times New Roman" w:cstheme="minorHAnsi"/>
                <w:sz w:val="20"/>
                <w:szCs w:val="20"/>
                <w:lang w:eastAsia="it-IT"/>
              </w:rPr>
              <w:t>Nel corso dell’anno</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43FD2B"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Si predispongono le attività rivolte alle classi prime finalizzate ad un positivo inserimento nella nuova scuola. Si contattano gli operatori Asl e si formalizza un primo percorso didattico</w:t>
            </w:r>
          </w:p>
        </w:tc>
      </w:tr>
    </w:tbl>
    <w:p w14:paraId="29A9C1D3" w14:textId="77777777" w:rsidR="00727C12" w:rsidRPr="00943456" w:rsidRDefault="00727C12" w:rsidP="00727C12">
      <w:pPr>
        <w:spacing w:after="0"/>
        <w:jc w:val="both"/>
        <w:rPr>
          <w:rStyle w:val="eop"/>
          <w:sz w:val="20"/>
          <w:szCs w:val="20"/>
        </w:rPr>
      </w:pPr>
    </w:p>
    <w:p w14:paraId="707D8B39"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PERSONE DI RIFERIMENTO PREPOSTE ALL’ORGANIZZAZIONE, PERSONALE, COMPITI</w:t>
      </w:r>
    </w:p>
    <w:p w14:paraId="1B53062A"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Il Dirigente scolastico</w:t>
      </w:r>
    </w:p>
    <w:p w14:paraId="5B2047DB"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forma le classi;</w:t>
      </w:r>
    </w:p>
    <w:p w14:paraId="00718B28"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assegna i docenti alle classi;</w:t>
      </w:r>
    </w:p>
    <w:p w14:paraId="1EF434E8"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assegna i docenti di sostegno;</w:t>
      </w:r>
    </w:p>
    <w:p w14:paraId="199E64AD"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coordina i rapporti con le amministrazioni locali (Provincia, Regione, Comune);</w:t>
      </w:r>
    </w:p>
    <w:p w14:paraId="6C890F42"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istituisce un GLI. </w:t>
      </w:r>
    </w:p>
    <w:p w14:paraId="611B4754"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b/>
          <w:sz w:val="20"/>
          <w:szCs w:val="20"/>
          <w:lang w:eastAsia="it-IT"/>
        </w:rPr>
        <w:t>La Funzione Strumentale per l’Inclusività</w:t>
      </w:r>
    </w:p>
    <w:p w14:paraId="6E8C5CC5"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La Funzione Strumentale (FS) è ricoperta da un docente che si occupa di quei particolari settori dell'organizzazione scolastica per i quali si rende necessario razionalizzare e ampliare le risorse, monitorare la qualità dei servizi e favorire formazione e innovazione. La sua azione è indirizzata a garantire la realizzane del PTOF, il suo arricchimento anche in collaborazione con Enti e istituzioni esterne. Compiti della FS sono altresì:</w:t>
      </w:r>
    </w:p>
    <w:p w14:paraId="19CFEA0E"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rendicontare al Collegio docenti;</w:t>
      </w:r>
    </w:p>
    <w:p w14:paraId="5852D18F"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coordinare tutte le attività progettuali d’Istituto per promuovere la piena integrazione di ogni alunno con BES; </w:t>
      </w:r>
    </w:p>
    <w:p w14:paraId="7C3E36CF"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collaborare con il Dirigente Scolastico per il coordinamento dei Referenti DSA/BES e Sostegno</w:t>
      </w:r>
    </w:p>
    <w:p w14:paraId="79C9978F"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analizzare la documentazione in ingresso e pianificare attività / progetti / strategie ad hoc;</w:t>
      </w:r>
    </w:p>
    <w:p w14:paraId="45C84C99"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supportare la formazione in servizio; </w:t>
      </w:r>
    </w:p>
    <w:p w14:paraId="302F68F8"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ottimizzare l’uso delle risorse per l’inclusione, anche tecnologiche; </w:t>
      </w:r>
    </w:p>
    <w:p w14:paraId="25DAAE5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facilitare i rapporti con le famiglie e i soggetti coinvolti nei processi di integrazione; </w:t>
      </w:r>
    </w:p>
    <w:p w14:paraId="515EF49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lastRenderedPageBreak/>
        <w:t xml:space="preserve">promuovere la formazione per i Referenti sui temi dell’inclusione di tutti gli alunni con BES; </w:t>
      </w:r>
    </w:p>
    <w:p w14:paraId="42D9BBB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collaborare con il Dirigente Scolastico per l’implementazione del RAV.</w:t>
      </w:r>
    </w:p>
    <w:p w14:paraId="36032F2D"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Il Referente del Sostegno</w:t>
      </w:r>
    </w:p>
    <w:p w14:paraId="3335A711"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raccorda le diverse realtà (Enti territoriali, Enti di formazione; Cooperative, scuole, ASL e famiglie);</w:t>
      </w:r>
    </w:p>
    <w:p w14:paraId="2C570939"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attua il monitoraggio di progetti che coinvolgono gli alunni disabili;</w:t>
      </w:r>
    </w:p>
    <w:p w14:paraId="2209A59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controlla la documentazione in ingresso e predispone quella in uscita;</w:t>
      </w:r>
    </w:p>
    <w:p w14:paraId="6721D862"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raccoglie e conserva la storia scolastica degli alunni certificati;</w:t>
      </w:r>
    </w:p>
    <w:p w14:paraId="18771B98"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si informa presso il CST sul reperimento ed uso di strumentazioni per disabili;</w:t>
      </w:r>
    </w:p>
    <w:p w14:paraId="2C6A509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promuove la raccolta delle buone prassi.</w:t>
      </w:r>
    </w:p>
    <w:p w14:paraId="05A27771"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L’insegnante di Sostegno</w:t>
      </w:r>
    </w:p>
    <w:p w14:paraId="44CCE193"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si occupa della crescita personale e sociale dell’alunno disabile nell’ottica di un più generale “progetto di vita” dello studente</w:t>
      </w:r>
    </w:p>
    <w:p w14:paraId="02F68EB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partecipa alla programmazione educativa e didattica e alla valutazione;</w:t>
      </w:r>
    </w:p>
    <w:p w14:paraId="47CE7CF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cura gli aspetti metodologici e didattici relativi all’integrazione nel gruppo classe;</w:t>
      </w:r>
    </w:p>
    <w:p w14:paraId="579CF23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svolge il ruolo di mediatore dei contenuti programmatici, relazionali e didattici;</w:t>
      </w:r>
    </w:p>
    <w:p w14:paraId="3B03FFD8"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tiene rapporti con la famiglia, operatori ASL, operatori per l’Assistenza Specialistica;</w:t>
      </w:r>
    </w:p>
    <w:p w14:paraId="237AC43B"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coordina la stesura del PEI;</w:t>
      </w:r>
    </w:p>
    <w:p w14:paraId="37C6DF3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contitolare e sostegno alla classe;</w:t>
      </w:r>
    </w:p>
    <w:p w14:paraId="636DAA93"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assieme al CDC accoglie l’alunno nel gruppo classe favorendone l’inclusione.</w:t>
      </w:r>
    </w:p>
    <w:p w14:paraId="0135BDB2"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Il Consiglio di classe</w:t>
      </w:r>
    </w:p>
    <w:p w14:paraId="05BB058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accoglie l’alunno disabile nel gruppo classe favorendone l’inclusione;</w:t>
      </w:r>
    </w:p>
    <w:p w14:paraId="72D081F5"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partecipa alla stesura del PEI e lo attua, dopo approvazione in sede di GLHO;</w:t>
      </w:r>
    </w:p>
    <w:p w14:paraId="44167EE2"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partecipa alla programmazione e alla valutazione individualizzata;</w:t>
      </w:r>
    </w:p>
    <w:p w14:paraId="2E0E8DD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concorre alla verifica e alla valutazione collegiale del Piano Educativo Individualizzato.</w:t>
      </w:r>
    </w:p>
    <w:p w14:paraId="7F63BCCD"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I Collaboratori scolastici</w:t>
      </w:r>
    </w:p>
    <w:p w14:paraId="304F0CEB"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Personale ATA individuato dalla Dirigenza: </w:t>
      </w:r>
    </w:p>
    <w:p w14:paraId="63AF645E"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aiuta l’alunno negli spostamenti interni all’edificio scolastico e assiste l’alunno relativamente ai bisogni primari.</w:t>
      </w:r>
    </w:p>
    <w:p w14:paraId="5AAA518C"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La famiglia</w:t>
      </w:r>
    </w:p>
    <w:p w14:paraId="53075B2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sottoscrive il PEI e collabora alla sua realizzazione;</w:t>
      </w:r>
    </w:p>
    <w:p w14:paraId="5C4195BA"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collabora con gli specialisti che seguono l’alunno;</w:t>
      </w:r>
    </w:p>
    <w:p w14:paraId="5B19EC3E"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sottoscrive e si impegna a realizzare il patto educativo e di integrazione scolastica. </w:t>
      </w:r>
    </w:p>
    <w:p w14:paraId="0C88E10A"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Assistente Specialistico</w:t>
      </w:r>
    </w:p>
    <w:p w14:paraId="7A2E004A"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L’Assistente Specialistico è una figura funzionale all’inclusione dell’alunno con disabilità e in condizioni di svantaggio che interviene per potenziare le capacità dello studente in ambiti quali l’autonomia e la gestione degli aspetti cognitivi supportando le attività scolastiche. </w:t>
      </w:r>
    </w:p>
    <w:p w14:paraId="51CE17E9"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Il suo compito è sostenere l’alunno nell’ambito dell’autonomia e della comunicazione, collaborando con il personale docente e non docente della scuola ai fini dell’effettiva partecipazione dell’alunno a tutte le attività scolastiche. </w:t>
      </w:r>
    </w:p>
    <w:p w14:paraId="6A781764"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Questa figura, come previsto dal Piano di interventi finalizzati all’integrazione e inclusione scolastica e formativa degli allievi con disabilità o in situazioni di svantaggio – Assistenza Specialistica anno scolastico 2018-19 della Regione Lazio, in sinergia con il CDC svolge le seguenti funzioni: </w:t>
      </w:r>
    </w:p>
    <w:p w14:paraId="1C2637B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collabora alla stesura e all’aggiornamento del PEI in sede di GLHO;</w:t>
      </w:r>
    </w:p>
    <w:p w14:paraId="0133250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supporta l’alunno nelle sue difficoltà promuovendone l’autonomia; </w:t>
      </w:r>
    </w:p>
    <w:p w14:paraId="2220E32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favorisce l’inclusione dell’alunno nel gruppo-classe;</w:t>
      </w:r>
    </w:p>
    <w:p w14:paraId="62B60B1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supporta interventi coordinati tra servizi scolastici e servizi sanitari, socio-assistenziali, culturali, ricreativi, sportivi e altre attività sul territorio, gestiti da enti pubblici e privati, in coerenza con quanto formulato nel PEI</w:t>
      </w:r>
    </w:p>
    <w:p w14:paraId="7CD3FC6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supporta in CDC nella realizzazione di percorsi di alternanza scuola-lavoro.</w:t>
      </w:r>
    </w:p>
    <w:p w14:paraId="6B8706C8"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 xml:space="preserve">Il Gruppo di Lavoro per l’Inclusione e Il Gruppo di Lavoro per l’handicap Operativo per l’inclusione </w:t>
      </w:r>
    </w:p>
    <w:p w14:paraId="361C212A"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La L.104/92 prevede alcuni organi collegiali importanti per la realizzazione del processo inclusivo:</w:t>
      </w:r>
    </w:p>
    <w:p w14:paraId="7031217F"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Il Gruppo di Lavoro per l’Inclusione (GLI), previsto dal D.L.n°66/2017, è nominato e presieduto dal Dirigente Scolastico, costituito da:</w:t>
      </w:r>
    </w:p>
    <w:p w14:paraId="27DEEBCA"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docente Funzione Strumentale per l’Inclusività degli alunni con BES/DSA;</w:t>
      </w:r>
    </w:p>
    <w:p w14:paraId="2E08788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lastRenderedPageBreak/>
        <w:t>docente di sostegno Referente per il Progetto Regionale di Assistenza Specialistica;</w:t>
      </w:r>
    </w:p>
    <w:p w14:paraId="1604AC36"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docente Referente per il Sostegno;</w:t>
      </w:r>
    </w:p>
    <w:p w14:paraId="4C4F4CF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docente Referente per PCTO;</w:t>
      </w:r>
    </w:p>
    <w:p w14:paraId="19476B4E"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un rappresentante del personale ATA;</w:t>
      </w:r>
    </w:p>
    <w:p w14:paraId="63EC5A3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una rappresentanza dei genitori (di alunni con BES); </w:t>
      </w:r>
    </w:p>
    <w:p w14:paraId="7D4CCEE2"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specialisti dell’Azienda sanitaria locale.</w:t>
      </w:r>
    </w:p>
    <w:p w14:paraId="06A9A014"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Il suddetto organo collegiale supporta il Collegio Docenti nella definizione del Piano Annuale per l’Inclusione e i CDC nella definizione del PEI avvalendosi anche del contributo di studenti, famiglie e istituzioni pubbliche e private del territorio.</w:t>
      </w:r>
    </w:p>
    <w:p w14:paraId="346EC900"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Il GLI svolge funzioni di raccordo fra tutte le risorse presenti nella scuola occupandosi, oltre alla disabilità, anche di tutti gli altri alunni con Bisogni Educativi Speciali (BES).</w:t>
      </w:r>
    </w:p>
    <w:p w14:paraId="1921E583"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Il GLI ha la funzione di:</w:t>
      </w:r>
    </w:p>
    <w:p w14:paraId="446E844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analizzare la situazione complessiva relativamente agli alunni con BES;</w:t>
      </w:r>
    </w:p>
    <w:p w14:paraId="5ED50EF3"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predisporre le risorse umane e materiali della scuola;</w:t>
      </w:r>
    </w:p>
    <w:p w14:paraId="2EAB6FD9"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predisporre i GLHO;</w:t>
      </w:r>
    </w:p>
    <w:p w14:paraId="01EE9D12"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verificare periodicamente gli interventi in atto.</w:t>
      </w:r>
    </w:p>
    <w:p w14:paraId="3A0C68B9"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Fra i compiti del GLI vi è anche quello di definire le procedure per la realizzazione del PDP degli altri alunni con BES.</w:t>
      </w:r>
    </w:p>
    <w:p w14:paraId="091A48FF"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Il Gruppo di lavoro per l’handicap Operativo o Gruppo per l’inclusione (GLHO) è l’organo fondamentale per la realizzazione delle attività relative all’alunno disabile nella sua specificità ed ha il compito di predisporre e aggiornare il Profilo Dinamico Funzionale, predisporre il PEI verificandone </w:t>
      </w:r>
      <w:r w:rsidRPr="00943456">
        <w:rPr>
          <w:rStyle w:val="eop"/>
          <w:rFonts w:eastAsia="Times New Roman" w:cstheme="minorHAnsi"/>
          <w:i/>
          <w:iCs/>
          <w:sz w:val="20"/>
          <w:szCs w:val="20"/>
          <w:lang w:eastAsia="it-IT"/>
        </w:rPr>
        <w:t>in itinere</w:t>
      </w:r>
      <w:r w:rsidRPr="00943456">
        <w:rPr>
          <w:rStyle w:val="eop"/>
          <w:rFonts w:eastAsia="Times New Roman" w:cstheme="minorHAnsi"/>
          <w:sz w:val="20"/>
          <w:szCs w:val="20"/>
          <w:lang w:eastAsia="it-IT"/>
        </w:rPr>
        <w:t xml:space="preserve"> i risultati. </w:t>
      </w:r>
    </w:p>
    <w:p w14:paraId="506F0333"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Presieduto dal Dirigente Scolastico, è costituito dai docenti specializzati, dal Consiglio di classe o, per necessità organizzative obbligate dalla disponibilità degli Enti o degli specialisti esterni, almeno il coordinatore di classe, dall’assistente specialistico, dalla famiglia e dagli operatori dell’Asl che si occupano del caso e di qualunque altra figura significativa che operi nei confronti dell’alunno.</w:t>
      </w:r>
    </w:p>
    <w:p w14:paraId="4DDAADF1" w14:textId="77777777" w:rsidR="00727C12" w:rsidRPr="00943456" w:rsidRDefault="00727C12" w:rsidP="00727C12">
      <w:pPr>
        <w:spacing w:after="0"/>
        <w:jc w:val="both"/>
        <w:rPr>
          <w:rStyle w:val="eop"/>
          <w:rFonts w:eastAsia="Times New Roman" w:cstheme="minorHAnsi"/>
          <w:sz w:val="20"/>
          <w:szCs w:val="20"/>
          <w:lang w:eastAsia="it-IT"/>
        </w:rPr>
      </w:pPr>
    </w:p>
    <w:p w14:paraId="594FDE66"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La documentazione degli alunni disabili nel processo inclusivo</w:t>
      </w:r>
    </w:p>
    <w:p w14:paraId="6813E5D0"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Lo status di “alunno disabile” si acquisisce con una certificazione medico-legale (L.104/92) seguita da una Diagnosi Funzionale. A questa documentazione, dopo una periodo di osservazione, seguirà un Profilo dinamico Funzionale e un Piano Educativo Individualizzato (PEI) elaborati dal GLHO.</w:t>
      </w:r>
    </w:p>
    <w:p w14:paraId="5E6458F1" w14:textId="77777777" w:rsidR="00727C12" w:rsidRPr="00943456" w:rsidRDefault="00727C12" w:rsidP="00727C12">
      <w:pPr>
        <w:spacing w:after="0"/>
        <w:jc w:val="both"/>
        <w:rPr>
          <w:rStyle w:val="eop"/>
          <w:rFonts w:eastAsia="Times New Roman" w:cstheme="minorHAnsi"/>
          <w:sz w:val="20"/>
          <w:szCs w:val="20"/>
          <w:lang w:eastAsia="it-IT"/>
        </w:rPr>
      </w:pPr>
    </w:p>
    <w:p w14:paraId="4AB50378" w14:textId="77777777" w:rsidR="00727C12" w:rsidRPr="00943456" w:rsidRDefault="00727C12" w:rsidP="00727C12">
      <w:pPr>
        <w:spacing w:after="0"/>
        <w:jc w:val="both"/>
        <w:rPr>
          <w:rStyle w:val="eop"/>
          <w:rFonts w:eastAsia="Times New Roman" w:cstheme="minorHAnsi"/>
          <w:b/>
          <w:sz w:val="20"/>
          <w:szCs w:val="20"/>
          <w:lang w:eastAsia="it-IT"/>
        </w:rPr>
      </w:pPr>
      <w:r w:rsidRPr="00943456">
        <w:rPr>
          <w:rStyle w:val="eop"/>
          <w:rFonts w:eastAsia="Times New Roman" w:cstheme="minorHAnsi"/>
          <w:b/>
          <w:sz w:val="20"/>
          <w:szCs w:val="20"/>
          <w:lang w:eastAsia="it-IT"/>
        </w:rPr>
        <w:t>Il Piano Educativo Individualizzato</w:t>
      </w:r>
    </w:p>
    <w:p w14:paraId="1D52FE58" w14:textId="77777777" w:rsidR="00727C12" w:rsidRPr="00943456" w:rsidRDefault="00727C12" w:rsidP="00727C12">
      <w:pPr>
        <w:spacing w:after="0"/>
        <w:jc w:val="both"/>
        <w:rPr>
          <w:rStyle w:val="eop"/>
          <w:rFonts w:eastAsia="Times New Roman" w:cstheme="minorHAnsi"/>
          <w:sz w:val="20"/>
          <w:szCs w:val="20"/>
        </w:rPr>
      </w:pPr>
      <w:r w:rsidRPr="00943456">
        <w:rPr>
          <w:rStyle w:val="eop"/>
          <w:rFonts w:eastAsia="Times New Roman" w:cstheme="minorHAnsi"/>
          <w:sz w:val="20"/>
          <w:szCs w:val="20"/>
        </w:rPr>
        <w:t xml:space="preserve">Negli istituti secondari di secondo grado il CDC il può deliberare un PEI con i medesimi obiettivi della classe oppure per obiettivi minimi (semplificato) laddove ritenga che l’alunno abbia le capacità di realizzare l’acquisizione degli apprendimenti intorno alla sufficienza in tutte le discipline. </w:t>
      </w:r>
    </w:p>
    <w:p w14:paraId="13F43117" w14:textId="77777777" w:rsidR="00727C12" w:rsidRPr="00943456" w:rsidRDefault="00727C12" w:rsidP="00727C12">
      <w:pPr>
        <w:spacing w:after="0"/>
        <w:jc w:val="both"/>
        <w:rPr>
          <w:rStyle w:val="eop"/>
          <w:rFonts w:eastAsia="Times New Roman" w:cstheme="minorHAnsi"/>
          <w:sz w:val="20"/>
          <w:szCs w:val="20"/>
        </w:rPr>
      </w:pPr>
      <w:r w:rsidRPr="00943456">
        <w:rPr>
          <w:rStyle w:val="eop"/>
          <w:rFonts w:eastAsia="Times New Roman" w:cstheme="minorHAnsi"/>
          <w:sz w:val="20"/>
          <w:szCs w:val="20"/>
        </w:rPr>
        <w:t xml:space="preserve">L’alunno con il PEI per obiettivi minimi potrà conseguire il diploma, al pari degli altri studenti della classe. </w:t>
      </w:r>
    </w:p>
    <w:p w14:paraId="1A0BFEE6" w14:textId="77777777" w:rsidR="00727C12" w:rsidRPr="00943456" w:rsidRDefault="00727C12" w:rsidP="00727C12">
      <w:pPr>
        <w:spacing w:after="0"/>
        <w:jc w:val="both"/>
        <w:rPr>
          <w:rStyle w:val="eop"/>
          <w:rFonts w:eastAsia="Times New Roman" w:cstheme="minorHAnsi"/>
          <w:sz w:val="20"/>
          <w:szCs w:val="20"/>
        </w:rPr>
      </w:pPr>
      <w:r w:rsidRPr="00943456">
        <w:rPr>
          <w:rStyle w:val="eop"/>
          <w:rFonts w:eastAsia="Times New Roman" w:cstheme="minorHAnsi"/>
          <w:sz w:val="20"/>
          <w:szCs w:val="20"/>
        </w:rPr>
        <w:t>Qualora in CDC ritenga che l’alunno non sia in grado di raggiungere gli obiettivi minimi disciplinari, delibera un PEI differenziato che prevede interventi educativi e didattici adeguati alle capacità/potenzialità riscontrate ma non consentirà il rilascio di un diploma bensì solo di un attestato.</w:t>
      </w:r>
    </w:p>
    <w:p w14:paraId="593E723A" w14:textId="77777777" w:rsidR="00727C12" w:rsidRPr="00943456" w:rsidRDefault="00727C12" w:rsidP="00727C12">
      <w:pPr>
        <w:spacing w:after="0"/>
        <w:jc w:val="both"/>
        <w:rPr>
          <w:rStyle w:val="eop"/>
          <w:rFonts w:eastAsia="Times New Roman" w:cstheme="minorHAnsi"/>
          <w:sz w:val="20"/>
          <w:szCs w:val="20"/>
        </w:rPr>
      </w:pPr>
    </w:p>
    <w:p w14:paraId="4BB10F82" w14:textId="77777777" w:rsidR="00727C12" w:rsidRPr="00943456" w:rsidRDefault="00727C12" w:rsidP="00727C12">
      <w:pPr>
        <w:tabs>
          <w:tab w:val="left" w:pos="3885"/>
        </w:tabs>
        <w:spacing w:after="0"/>
        <w:jc w:val="both"/>
        <w:rPr>
          <w:rStyle w:val="eop"/>
          <w:rFonts w:eastAsia="Times New Roman" w:cstheme="minorHAnsi"/>
          <w:sz w:val="20"/>
          <w:szCs w:val="20"/>
        </w:rPr>
      </w:pPr>
      <w:r w:rsidRPr="00943456">
        <w:rPr>
          <w:rStyle w:val="eop"/>
          <w:rFonts w:eastAsia="Times New Roman" w:cstheme="minorHAnsi"/>
          <w:sz w:val="20"/>
          <w:szCs w:val="20"/>
        </w:rPr>
        <w:tab/>
        <w:t xml:space="preserve">B) AREA DEI BES/DSA </w:t>
      </w:r>
    </w:p>
    <w:p w14:paraId="62ACD267" w14:textId="77777777" w:rsidR="00727C12" w:rsidRPr="00943456" w:rsidRDefault="00727C12" w:rsidP="00727C12">
      <w:pPr>
        <w:spacing w:after="0"/>
        <w:jc w:val="both"/>
        <w:rPr>
          <w:rStyle w:val="eop"/>
          <w:rFonts w:eastAsia="Times New Roman" w:cstheme="minorHAnsi"/>
          <w:sz w:val="20"/>
          <w:szCs w:val="20"/>
        </w:rPr>
      </w:pPr>
      <w:r w:rsidRPr="00943456">
        <w:rPr>
          <w:rStyle w:val="eop"/>
          <w:rFonts w:eastAsia="Times New Roman" w:cstheme="minorHAnsi"/>
          <w:sz w:val="20"/>
          <w:szCs w:val="20"/>
        </w:rPr>
        <w:t>Alla luce della normativa sopra citata,</w:t>
      </w:r>
      <w:r w:rsidRPr="00943456">
        <w:rPr>
          <w:rStyle w:val="eop"/>
          <w:rFonts w:eastAsia="Times New Roman" w:cstheme="minorHAnsi"/>
          <w:sz w:val="20"/>
          <w:szCs w:val="20"/>
          <w:lang w:eastAsia="it-IT"/>
        </w:rPr>
        <w:t xml:space="preserve"> per le aree dei Disturbi specifici dell’Apprendimento e quella dello svantaggio socio-economico, Linguistico e culturale </w:t>
      </w:r>
      <w:r w:rsidRPr="00943456">
        <w:rPr>
          <w:rStyle w:val="eop"/>
          <w:rFonts w:eastAsia="Times New Roman" w:cstheme="minorHAnsi"/>
          <w:sz w:val="20"/>
          <w:szCs w:val="20"/>
        </w:rPr>
        <w:t>la scuola elaborerà un percorso individualizzato e personalizzato anche attraverso la formalizzazione di un Piano Didattico Personalizzato (PDP) con l’indicazione delle misure dispensative e degli strumenti compensativi adottati.</w:t>
      </w:r>
    </w:p>
    <w:p w14:paraId="1B10B401" w14:textId="77777777" w:rsidR="00727C12" w:rsidRPr="00943456" w:rsidRDefault="00727C12" w:rsidP="00727C12">
      <w:pPr>
        <w:spacing w:after="0"/>
        <w:jc w:val="both"/>
        <w:rPr>
          <w:rStyle w:val="eop"/>
          <w:rFonts w:eastAsia="Times New Roman" w:cstheme="minorHAnsi"/>
          <w:sz w:val="20"/>
          <w:szCs w:val="20"/>
        </w:rPr>
      </w:pPr>
      <w:r w:rsidRPr="00943456">
        <w:rPr>
          <w:rStyle w:val="eop"/>
          <w:rFonts w:eastAsia="Times New Roman" w:cstheme="minorHAnsi"/>
          <w:sz w:val="20"/>
          <w:szCs w:val="20"/>
        </w:rPr>
        <w:t>Il PDP costituirà uno strumento di lavoro per gli insegnanti e, nel medesimo tempo, documenterà alle famiglie le strategie di intervento attuate. Predisposto nel primo trimestre scolastico sarà condiviso dalle famiglie.</w:t>
      </w:r>
    </w:p>
    <w:p w14:paraId="6AD64421" w14:textId="77777777" w:rsidR="00727C12" w:rsidRPr="00943456" w:rsidRDefault="00727C12" w:rsidP="00727C12">
      <w:pPr>
        <w:spacing w:after="0"/>
        <w:jc w:val="both"/>
        <w:rPr>
          <w:rStyle w:val="eop"/>
          <w:rFonts w:eastAsia="Times New Roman" w:cstheme="minorHAnsi"/>
          <w:sz w:val="20"/>
          <w:szCs w:val="20"/>
        </w:rPr>
      </w:pPr>
      <w:r w:rsidRPr="00943456">
        <w:rPr>
          <w:rStyle w:val="eop"/>
          <w:rFonts w:eastAsia="Times New Roman" w:cstheme="minorHAnsi"/>
          <w:sz w:val="20"/>
          <w:szCs w:val="20"/>
        </w:rPr>
        <w:t>E’ prevista la funzione di un docente Referente per i BES/DSA con i compiti di:</w:t>
      </w:r>
    </w:p>
    <w:p w14:paraId="3900A7EA"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raccogliere e organizzare, in collaborazione con la Funzione Strumentale, la documentazione d’istituto che costituisce una preziosa fonte di consultazione e studio per l’intero corpo docente; </w:t>
      </w:r>
    </w:p>
    <w:p w14:paraId="693694A5"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favorire un atteggiamento di attenzione nei confronti di possibili disturbi o difficoltà scolastiche;</w:t>
      </w:r>
    </w:p>
    <w:p w14:paraId="6DF17992"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rappresentare un punto di riferimento per i docenti, le famiglie e gli studenti, se maggiorenni;</w:t>
      </w:r>
    </w:p>
    <w:p w14:paraId="63D1CB0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fornire informazioni riguardo a siti o piattaforme on-line per la condivisione delle buone pratiche;</w:t>
      </w:r>
    </w:p>
    <w:p w14:paraId="0265ADA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fornire informazioni circa le disposizioni normative vigenti;</w:t>
      </w:r>
    </w:p>
    <w:p w14:paraId="11C45DD4"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lastRenderedPageBreak/>
        <w:t xml:space="preserve">fornire indicazioni di base su strumenti compensativi e misure dispensative al fine di consentire un intervento didattico il più possibile adeguato e personalizzato; </w:t>
      </w:r>
    </w:p>
    <w:p w14:paraId="3550464A"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offrire supporto ai colleghi riguardo a specifici materiali didattici e di valutazione;</w:t>
      </w:r>
    </w:p>
    <w:p w14:paraId="63A55F2B"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diffondere e pubblicizzare le iniziative di formazione specifica o di aggiornamento;</w:t>
      </w:r>
    </w:p>
    <w:p w14:paraId="5A40F01A"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rPr>
      </w:pPr>
      <w:r w:rsidRPr="00943456">
        <w:rPr>
          <w:rStyle w:val="eop"/>
          <w:rFonts w:eastAsia="Times New Roman" w:cstheme="minorHAnsi"/>
          <w:sz w:val="20"/>
          <w:szCs w:val="20"/>
        </w:rPr>
        <w:t xml:space="preserve">fornire informazioni riguardo alle Associazioni/Enti/Istituzioni/Università ai quali poter fare riferimento per le tematiche in oggetto. </w:t>
      </w:r>
    </w:p>
    <w:p w14:paraId="0847FC7A" w14:textId="77777777" w:rsidR="00727C12" w:rsidRPr="00943456" w:rsidRDefault="00727C12" w:rsidP="00727C12">
      <w:pPr>
        <w:tabs>
          <w:tab w:val="left" w:pos="3885"/>
        </w:tabs>
        <w:spacing w:after="0"/>
        <w:jc w:val="both"/>
        <w:rPr>
          <w:rStyle w:val="eop"/>
          <w:rFonts w:eastAsia="Times New Roman" w:cstheme="minorHAnsi"/>
          <w:sz w:val="20"/>
          <w:szCs w:val="20"/>
        </w:rPr>
      </w:pPr>
      <w:r w:rsidRPr="00943456">
        <w:rPr>
          <w:rStyle w:val="eop"/>
          <w:rFonts w:eastAsia="Times New Roman" w:cstheme="minorHAnsi"/>
          <w:sz w:val="20"/>
          <w:szCs w:val="20"/>
        </w:rPr>
        <w:t>ALUNNI CON BES: PATTO EDUCATIVO</w:t>
      </w:r>
    </w:p>
    <w:p w14:paraId="4CAD7E6E"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LA SCUOLA SI IMPEGNA A:</w:t>
      </w:r>
    </w:p>
    <w:p w14:paraId="36D81EF3"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conoscere i bisogni formativi del ragazzo con BES per stilare un PEI o, dove necessario, un PDP;</w:t>
      </w:r>
    </w:p>
    <w:p w14:paraId="1C2813B7"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favorire l’inclusione nella classe, la socializzazione con i coetanei e il rapporto educativo con gli adulti (docenti e personale scolastico);</w:t>
      </w:r>
    </w:p>
    <w:p w14:paraId="4889193D"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osservare le norme sulla Privacy nel trattamento di informazioni e notizie riguardanti alunni e famiglie;</w:t>
      </w:r>
    </w:p>
    <w:p w14:paraId="4E9A171F"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comunicare alle famiglie i risultati da raggiungere in ogni disciplina;</w:t>
      </w:r>
    </w:p>
    <w:p w14:paraId="0875D190"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garantire le forme di vigilanza necessarie ad evitare, per quanto possibile, ogni forma di scorrettezza e prevaricazione tra gli studenti;</w:t>
      </w:r>
    </w:p>
    <w:p w14:paraId="2AF537DD"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mantenere un costante dialogo con le famiglie soprattutto in caso di problemi relativi a frequenza, puntualità, profitto e comportamento, in modo di poter intervenire insieme al primo insorgere di difficoltà;</w:t>
      </w:r>
    </w:p>
    <w:p w14:paraId="1C6CD5C1"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 GENITORI SI IMPEGNANO A:</w:t>
      </w:r>
    </w:p>
    <w:p w14:paraId="165116FF"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favorire l’autonomia personale dei figli, aiutandoli nell’organizzazione di tempi e spazi adeguati per lo svolgimento dei compiti e delle attività extrascolastiche;</w:t>
      </w:r>
    </w:p>
    <w:p w14:paraId="3FEBEBD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prendere visione regolarmente delle comunicazioni riportate Sito, sul Registro Elettronico e d eventuali avvisi riportati sul diario personale;</w:t>
      </w:r>
    </w:p>
    <w:p w14:paraId="58C42BBD"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 xml:space="preserve">segnalare situazioni critiche: fenomeni di bullismo o vandalismo, che si verificassero negli spazi scolastici; </w:t>
      </w:r>
    </w:p>
    <w:p w14:paraId="78CEE32C"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partecipare costantemente alle riunioni scolastiche (Ricevimenti, GLHO ecc.);</w:t>
      </w:r>
    </w:p>
    <w:p w14:paraId="33EE164E"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sottoscrivere la documentazione condivisa, dopo averne preso visione;</w:t>
      </w:r>
    </w:p>
    <w:p w14:paraId="4FDA89F9" w14:textId="77777777" w:rsidR="00727C12" w:rsidRPr="00943456" w:rsidRDefault="00727C12" w:rsidP="00727C12">
      <w:pPr>
        <w:pStyle w:val="Paragrafoelenco"/>
        <w:numPr>
          <w:ilvl w:val="0"/>
          <w:numId w:val="34"/>
        </w:num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aiutare gli alunni ad acquisire la consapevolezza delle proprie potenzialità e dei propri limiti e modulare su questi impegni e aspettative.</w:t>
      </w:r>
    </w:p>
    <w:p w14:paraId="0DEBF4EB" w14:textId="77777777" w:rsidR="00727C12" w:rsidRPr="00943456" w:rsidRDefault="00727C12" w:rsidP="00727C12">
      <w:pPr>
        <w:spacing w:after="0"/>
        <w:jc w:val="both"/>
        <w:textAlignment w:val="baseline"/>
      </w:pPr>
    </w:p>
    <w:p w14:paraId="301F9E95" w14:textId="77777777" w:rsidR="00727C12" w:rsidRPr="00943456" w:rsidRDefault="00727C12" w:rsidP="00727C12">
      <w:pPr>
        <w:spacing w:after="0"/>
        <w:jc w:val="both"/>
        <w:rPr>
          <w:rStyle w:val="eop"/>
          <w:sz w:val="20"/>
          <w:szCs w:val="20"/>
        </w:rPr>
      </w:pPr>
      <w:r w:rsidRPr="00943456">
        <w:rPr>
          <w:rStyle w:val="eop"/>
          <w:sz w:val="20"/>
          <w:szCs w:val="20"/>
        </w:rPr>
        <w:t xml:space="preserve">Vista l’emergenza epidemiologica da Covid-19, le attività citate in questo paragrafo saranno svolte nel rispetto del </w:t>
      </w:r>
      <w:hyperlink r:id="rId34" w:history="1">
        <w:r w:rsidRPr="00943456">
          <w:rPr>
            <w:rStyle w:val="Collegamentoipertestuale"/>
            <w:sz w:val="20"/>
            <w:szCs w:val="20"/>
          </w:rPr>
          <w:t>Regolamento Misure per la prevenzione dal contagio da Sars-Cov-2</w:t>
        </w:r>
      </w:hyperlink>
      <w:r w:rsidRPr="00943456">
        <w:rPr>
          <w:rStyle w:val="eop"/>
          <w:sz w:val="20"/>
          <w:szCs w:val="20"/>
        </w:rPr>
        <w:t>.</w:t>
      </w:r>
    </w:p>
    <w:p w14:paraId="48139158" w14:textId="77777777" w:rsidR="00727C12" w:rsidRPr="00943456" w:rsidRDefault="00727C12" w:rsidP="00727C12">
      <w:pPr>
        <w:spacing w:after="0"/>
        <w:jc w:val="both"/>
        <w:rPr>
          <w:rStyle w:val="eop"/>
          <w:sz w:val="20"/>
          <w:szCs w:val="20"/>
        </w:rPr>
      </w:pPr>
    </w:p>
    <w:p w14:paraId="31BBC74B" w14:textId="77777777" w:rsidR="00727C12" w:rsidRPr="00943456" w:rsidRDefault="00727C12" w:rsidP="00727C12">
      <w:pPr>
        <w:pStyle w:val="Titolo21"/>
        <w:spacing w:before="0" w:after="200"/>
        <w:jc w:val="both"/>
        <w:rPr>
          <w:rFonts w:ascii="Calibri" w:hAnsi="Calibri" w:cs="Calibri"/>
          <w:color w:val="auto"/>
          <w:sz w:val="32"/>
        </w:rPr>
      </w:pPr>
      <w:bookmarkStart w:id="25" w:name="_Toc53497648"/>
      <w:r w:rsidRPr="00943456">
        <w:rPr>
          <w:rFonts w:ascii="Calibri" w:hAnsi="Calibri" w:cs="Calibri"/>
          <w:color w:val="auto"/>
          <w:sz w:val="32"/>
        </w:rPr>
        <w:t>13.2 Sperimentazione didattica studente–atleta di alto livello</w:t>
      </w:r>
      <w:bookmarkEnd w:id="25"/>
    </w:p>
    <w:p w14:paraId="0BD9586C" w14:textId="77777777" w:rsidR="00727C12" w:rsidRPr="00943456" w:rsidRDefault="00727C12" w:rsidP="00727C12">
      <w:pPr>
        <w:spacing w:after="0"/>
        <w:jc w:val="both"/>
        <w:rPr>
          <w:rStyle w:val="eop"/>
          <w:rFonts w:eastAsia="Times New Roman" w:cstheme="minorHAnsi"/>
          <w:sz w:val="20"/>
          <w:szCs w:val="20"/>
          <w:lang w:eastAsia="it-IT"/>
        </w:rPr>
      </w:pPr>
      <w:r w:rsidRPr="00943456">
        <w:rPr>
          <w:rStyle w:val="eop"/>
          <w:rFonts w:eastAsia="Times New Roman" w:cstheme="minorHAnsi"/>
          <w:sz w:val="20"/>
          <w:szCs w:val="20"/>
          <w:lang w:eastAsia="it-IT"/>
        </w:rPr>
        <w:t>Il Liceo Meucci presta particolare attenzione ai bisogni educativi degli studenti atleti e delle studentesse atlete di alto livello a cui è dedicato un programma sperimentale per una formazione di tipo innovativo ai sensi del Decreto ministeriale 279 del 10 aprile 2018. Il programma crea le condizioni per superare le criticità che possono riscontrarsi durante il percorso scolastico degli studenti-atleti e delle studentesse-atlete, soprattutto per quanto riguarda le possibili difficoltà nella regolare frequenza delle lezioni e il tempo che riescono a dedicare allo studio individuale. L’adozione di una metodologia didattica basata sulle tecnologie digitali, unitamente a specifiche e complementari scelte di ordine didattico e organizzativo, possono costituire validi supporti per la personalizzazione del percorso formativo dello studente/essa atleta, al fine del raggiungimento del successo scolastico. Il progetto sperimentale prevede, in particolare, il coordinamento tra la scuola e le società sportive interessate allo scopo di definire il Percorso Formativo Personalizzato (PFP) per ogni studente/essa atleta.</w:t>
      </w:r>
    </w:p>
    <w:p w14:paraId="2C21E859" w14:textId="77777777" w:rsidR="00727C12" w:rsidRPr="00943456" w:rsidRDefault="00727C12" w:rsidP="00727C12">
      <w:pPr>
        <w:spacing w:after="0"/>
        <w:jc w:val="both"/>
        <w:textAlignment w:val="baseline"/>
      </w:pPr>
    </w:p>
    <w:p w14:paraId="2BDB7241" w14:textId="77777777" w:rsidR="00727C12" w:rsidRPr="00943456" w:rsidRDefault="00727C12" w:rsidP="00727C12">
      <w:pPr>
        <w:pStyle w:val="paragraph"/>
        <w:keepNext/>
        <w:keepLines/>
        <w:spacing w:beforeAutospacing="0" w:after="0" w:afterAutospacing="0" w:line="276" w:lineRule="auto"/>
        <w:jc w:val="both"/>
        <w:textAlignment w:val="baseline"/>
        <w:outlineLvl w:val="0"/>
        <w:rPr>
          <w:rFonts w:ascii="Calibri" w:hAnsi="Calibri" w:cs="Calibri"/>
          <w:b/>
          <w:sz w:val="32"/>
          <w:szCs w:val="32"/>
        </w:rPr>
      </w:pPr>
      <w:bookmarkStart w:id="26" w:name="_Toc53497649"/>
      <w:r w:rsidRPr="00943456">
        <w:rPr>
          <w:rFonts w:ascii="Calibri" w:hAnsi="Calibri" w:cs="Calibri"/>
          <w:b/>
          <w:sz w:val="32"/>
          <w:szCs w:val="32"/>
        </w:rPr>
        <w:t>14. Assi culturali e competenze di base</w:t>
      </w:r>
      <w:bookmarkEnd w:id="26"/>
    </w:p>
    <w:p w14:paraId="1CBAEBE0" w14:textId="77777777" w:rsidR="00727C12" w:rsidRPr="00943456" w:rsidRDefault="00727C12" w:rsidP="00727C12">
      <w:pPr>
        <w:keepNext/>
        <w:keepLines/>
        <w:spacing w:after="0"/>
        <w:jc w:val="both"/>
        <w:rPr>
          <w:rStyle w:val="eop"/>
          <w:rFonts w:eastAsia="Times New Roman" w:cs="Calibri"/>
          <w:sz w:val="20"/>
          <w:szCs w:val="20"/>
          <w:lang w:eastAsia="it-IT"/>
        </w:rPr>
      </w:pPr>
    </w:p>
    <w:p w14:paraId="49F7B60F" w14:textId="77777777" w:rsidR="00727C12" w:rsidRPr="00943456" w:rsidRDefault="00727C12" w:rsidP="00727C12">
      <w:pPr>
        <w:keepNext/>
        <w:keepLines/>
        <w:spacing w:after="0"/>
        <w:jc w:val="both"/>
        <w:rPr>
          <w:rFonts w:eastAsia="Times New Roman" w:cs="Calibri"/>
          <w:sz w:val="20"/>
          <w:szCs w:val="20"/>
          <w:lang w:eastAsia="it-IT"/>
        </w:rPr>
      </w:pPr>
      <w:r w:rsidRPr="00943456">
        <w:rPr>
          <w:rStyle w:val="eop"/>
          <w:rFonts w:eastAsia="Times New Roman" w:cs="Calibri"/>
          <w:sz w:val="20"/>
          <w:szCs w:val="20"/>
          <w:lang w:eastAsia="it-IT"/>
        </w:rPr>
        <w:t>Il Liceo Meucci finalizza tutte le proprie attività formative all’acquisizione da parte degli alunni delle competenze di base previste per gli</w:t>
      </w:r>
      <w:r w:rsidRPr="00943456">
        <w:rPr>
          <w:rFonts w:eastAsia="Times New Roman" w:cs="Calibri"/>
          <w:sz w:val="20"/>
          <w:szCs w:val="20"/>
          <w:lang w:eastAsia="it-IT"/>
        </w:rPr>
        <w:t xml:space="preserve"> assi culturali introdotti dal Decreto MIUR n. 139 del 2007, relativo anche alle competenze chiave di cittadinanza da acquisire al termine dell’obbligo formativo. </w:t>
      </w:r>
    </w:p>
    <w:p w14:paraId="3F103471" w14:textId="77777777" w:rsidR="00727C12" w:rsidRPr="00943456" w:rsidRDefault="00727C12" w:rsidP="00727C12">
      <w:pPr>
        <w:spacing w:after="0"/>
        <w:jc w:val="both"/>
        <w:rPr>
          <w:rStyle w:val="eop"/>
          <w:rFonts w:eastAsia="Times New Roman" w:cs="Calibri"/>
          <w:sz w:val="20"/>
          <w:szCs w:val="20"/>
          <w:lang w:eastAsia="it-IT"/>
        </w:rPr>
      </w:pPr>
    </w:p>
    <w:p w14:paraId="6BB8A877"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ASSE DEI LINGUAGGI</w:t>
      </w:r>
    </w:p>
    <w:p w14:paraId="2623E022" w14:textId="77777777" w:rsidR="00727C12" w:rsidRPr="00943456" w:rsidRDefault="00727C12" w:rsidP="00727C12">
      <w:pPr>
        <w:pStyle w:val="Corpodeltesto1"/>
        <w:numPr>
          <w:ilvl w:val="0"/>
          <w:numId w:val="14"/>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lastRenderedPageBreak/>
        <w:t>Padroneggiare gli strumenti espressivi e argomentativi indispensabili per gestire l’interazione comunicativa verbale in vari contesti;</w:t>
      </w:r>
    </w:p>
    <w:p w14:paraId="495A386A" w14:textId="77777777" w:rsidR="00727C12" w:rsidRPr="00943456" w:rsidRDefault="00727C12" w:rsidP="00727C12">
      <w:pPr>
        <w:pStyle w:val="Corpodeltesto1"/>
        <w:numPr>
          <w:ilvl w:val="0"/>
          <w:numId w:val="14"/>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Leggere, comprendere e interpretare testi scritti di vario tipo;</w:t>
      </w:r>
    </w:p>
    <w:p w14:paraId="25331FF6" w14:textId="77777777" w:rsidR="00727C12" w:rsidRPr="00943456" w:rsidRDefault="00727C12" w:rsidP="00727C12">
      <w:pPr>
        <w:pStyle w:val="Corpodeltesto1"/>
        <w:numPr>
          <w:ilvl w:val="0"/>
          <w:numId w:val="14"/>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Produrre testi di vario tipo in relazione a differenti scopi comunicativi;</w:t>
      </w:r>
    </w:p>
    <w:p w14:paraId="355DF7F6" w14:textId="77777777" w:rsidR="00727C12" w:rsidRPr="00943456" w:rsidRDefault="00727C12" w:rsidP="00727C12">
      <w:pPr>
        <w:pStyle w:val="Corpodeltesto1"/>
        <w:numPr>
          <w:ilvl w:val="0"/>
          <w:numId w:val="14"/>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Utilizzare la/e lingua/e straniera/e per i principali scopi comunicativi e operativi, acquisendo le competenze corrispondenti ai livelli del quadro comune europeo di riferimento: B2 (prima lingua), B1 (seconda e terza lingua);</w:t>
      </w:r>
    </w:p>
    <w:p w14:paraId="70FE58CE" w14:textId="77777777" w:rsidR="00727C12" w:rsidRPr="00943456" w:rsidRDefault="00727C12" w:rsidP="00727C12">
      <w:pPr>
        <w:pStyle w:val="Corpodeltesto1"/>
        <w:numPr>
          <w:ilvl w:val="0"/>
          <w:numId w:val="14"/>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Utilizzare gli strumenti fondamentali per una fruizione consapevole del patrimonio artistico e letterario;</w:t>
      </w:r>
    </w:p>
    <w:p w14:paraId="68A1B8C4" w14:textId="77777777" w:rsidR="00727C12" w:rsidRPr="00943456" w:rsidRDefault="00727C12" w:rsidP="00727C12">
      <w:pPr>
        <w:pStyle w:val="Corpodeltesto1"/>
        <w:numPr>
          <w:ilvl w:val="0"/>
          <w:numId w:val="14"/>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Utilizzare e produrre testi multimediali.</w:t>
      </w:r>
    </w:p>
    <w:p w14:paraId="1F3A20A1"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ASSE MATEMATICO</w:t>
      </w:r>
    </w:p>
    <w:p w14:paraId="140289C5" w14:textId="77777777" w:rsidR="00727C12" w:rsidRPr="00943456" w:rsidRDefault="00727C12" w:rsidP="00727C12">
      <w:pPr>
        <w:pStyle w:val="Paragrafoelenco"/>
        <w:numPr>
          <w:ilvl w:val="0"/>
          <w:numId w:val="15"/>
        </w:numPr>
        <w:spacing w:after="0"/>
        <w:jc w:val="both"/>
        <w:rPr>
          <w:rStyle w:val="eop"/>
          <w:rFonts w:eastAsia="Times New Roman" w:cs="Calibri"/>
          <w:sz w:val="20"/>
          <w:szCs w:val="20"/>
          <w:lang w:eastAsia="it-IT"/>
        </w:rPr>
      </w:pPr>
      <w:r w:rsidRPr="00943456">
        <w:rPr>
          <w:rStyle w:val="eop"/>
          <w:rFonts w:cs="Calibri"/>
          <w:sz w:val="20"/>
          <w:szCs w:val="20"/>
        </w:rPr>
        <w:t>Utilizzare le tecniche e le procedure del calcolo aritmetico e algebrico, rappresentandole anche sotto forma grafica;</w:t>
      </w:r>
    </w:p>
    <w:p w14:paraId="406C16C5" w14:textId="77777777" w:rsidR="00727C12" w:rsidRPr="00943456" w:rsidRDefault="00727C12" w:rsidP="00727C12">
      <w:pPr>
        <w:pStyle w:val="Paragrafoelenco"/>
        <w:numPr>
          <w:ilvl w:val="0"/>
          <w:numId w:val="15"/>
        </w:numPr>
        <w:spacing w:after="0"/>
        <w:jc w:val="both"/>
        <w:rPr>
          <w:rStyle w:val="eop"/>
          <w:rFonts w:eastAsia="Times New Roman" w:cs="Calibri"/>
          <w:sz w:val="20"/>
          <w:szCs w:val="20"/>
          <w:lang w:eastAsia="it-IT"/>
        </w:rPr>
      </w:pPr>
      <w:r w:rsidRPr="00943456">
        <w:rPr>
          <w:rStyle w:val="eop"/>
          <w:rFonts w:cs="Calibri"/>
          <w:sz w:val="20"/>
          <w:szCs w:val="20"/>
        </w:rPr>
        <w:t>Individuare le strategie appropriate per la soluzione dei problemi;</w:t>
      </w:r>
    </w:p>
    <w:p w14:paraId="0DB252FE" w14:textId="77777777" w:rsidR="00727C12" w:rsidRPr="00943456" w:rsidRDefault="00727C12" w:rsidP="00727C12">
      <w:pPr>
        <w:pStyle w:val="Paragrafoelenco"/>
        <w:numPr>
          <w:ilvl w:val="0"/>
          <w:numId w:val="15"/>
        </w:numPr>
        <w:spacing w:after="0"/>
        <w:jc w:val="both"/>
        <w:rPr>
          <w:rStyle w:val="eop"/>
          <w:rFonts w:eastAsia="Times New Roman" w:cs="Calibri"/>
          <w:sz w:val="20"/>
          <w:szCs w:val="20"/>
          <w:lang w:eastAsia="it-IT"/>
        </w:rPr>
      </w:pPr>
      <w:r w:rsidRPr="00943456">
        <w:rPr>
          <w:rStyle w:val="eop"/>
          <w:rFonts w:cs="Calibri"/>
          <w:sz w:val="20"/>
          <w:szCs w:val="20"/>
        </w:rPr>
        <w:t>Analizzare dati e interpretarli sviluppando deduzioni e ragionamenti sugli stessi anche con l’ausilio di rappresentazioni grafiche, usando consapevolmente gli strumenti di calcolo e le potenzialità offerte da applicazioni specifiche di tipo informatico;</w:t>
      </w:r>
    </w:p>
    <w:p w14:paraId="0D26A26F"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ASSE SCIENTIFICO-TECNOLOGICO</w:t>
      </w:r>
    </w:p>
    <w:p w14:paraId="1E322CBB" w14:textId="77777777" w:rsidR="00727C12" w:rsidRPr="00943456" w:rsidRDefault="00727C12" w:rsidP="00727C12">
      <w:pPr>
        <w:pStyle w:val="Paragrafoelenco"/>
        <w:numPr>
          <w:ilvl w:val="0"/>
          <w:numId w:val="16"/>
        </w:numPr>
        <w:spacing w:after="0"/>
        <w:jc w:val="both"/>
        <w:rPr>
          <w:rStyle w:val="eop"/>
          <w:rFonts w:eastAsia="Times New Roman" w:cs="Calibri"/>
          <w:sz w:val="20"/>
          <w:szCs w:val="20"/>
          <w:lang w:eastAsia="it-IT"/>
        </w:rPr>
      </w:pPr>
      <w:r w:rsidRPr="00943456">
        <w:rPr>
          <w:rStyle w:val="eop"/>
          <w:rFonts w:cs="Calibri"/>
          <w:sz w:val="20"/>
          <w:szCs w:val="20"/>
        </w:rPr>
        <w:t>Osservare, descrivere e analizzare fenomeni appartenenti alla realtà naturale e artificiale, riconoscendo nelle sue varie forme i concetti di sistema e di complessità;</w:t>
      </w:r>
    </w:p>
    <w:p w14:paraId="05EAC273" w14:textId="77777777" w:rsidR="00727C12" w:rsidRPr="00943456" w:rsidRDefault="00727C12" w:rsidP="00727C12">
      <w:pPr>
        <w:pStyle w:val="Paragrafoelenco"/>
        <w:numPr>
          <w:ilvl w:val="0"/>
          <w:numId w:val="16"/>
        </w:numPr>
        <w:spacing w:after="0"/>
        <w:jc w:val="both"/>
        <w:rPr>
          <w:rStyle w:val="eop"/>
          <w:rFonts w:eastAsia="Times New Roman" w:cs="Calibri"/>
          <w:sz w:val="20"/>
          <w:szCs w:val="20"/>
          <w:lang w:eastAsia="it-IT"/>
        </w:rPr>
      </w:pPr>
      <w:r w:rsidRPr="00943456">
        <w:rPr>
          <w:rStyle w:val="eop"/>
          <w:rFonts w:cs="Calibri"/>
          <w:sz w:val="20"/>
          <w:szCs w:val="20"/>
        </w:rPr>
        <w:t>Analizzare qualitativamente e quantitativamente fenomeni legati alle trasformazioni di energia a partire dall’esperienza;</w:t>
      </w:r>
    </w:p>
    <w:p w14:paraId="1A327851" w14:textId="77777777" w:rsidR="00727C12" w:rsidRPr="00943456" w:rsidRDefault="00727C12" w:rsidP="00727C12">
      <w:pPr>
        <w:pStyle w:val="Paragrafoelenco"/>
        <w:numPr>
          <w:ilvl w:val="0"/>
          <w:numId w:val="16"/>
        </w:numPr>
        <w:spacing w:after="0"/>
        <w:jc w:val="both"/>
        <w:rPr>
          <w:rStyle w:val="eop"/>
          <w:rFonts w:eastAsia="Times New Roman" w:cs="Calibri"/>
          <w:sz w:val="20"/>
          <w:szCs w:val="20"/>
          <w:lang w:eastAsia="it-IT"/>
        </w:rPr>
      </w:pPr>
      <w:r w:rsidRPr="00943456">
        <w:rPr>
          <w:rStyle w:val="eop"/>
          <w:rFonts w:cs="Calibri"/>
          <w:sz w:val="20"/>
          <w:szCs w:val="20"/>
        </w:rPr>
        <w:t>Essere consapevole delle potenzialità delle tecnologie rispetto al contesto culturale e sociale in cui vengono applicate.</w:t>
      </w:r>
    </w:p>
    <w:p w14:paraId="1D3E7A4B"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ASSE STORICO-SOCIALE</w:t>
      </w:r>
    </w:p>
    <w:p w14:paraId="00E651F0" w14:textId="77777777" w:rsidR="00727C12" w:rsidRPr="00943456" w:rsidRDefault="00727C12" w:rsidP="00727C12">
      <w:pPr>
        <w:pStyle w:val="Paragrafoelenco"/>
        <w:numPr>
          <w:ilvl w:val="0"/>
          <w:numId w:val="16"/>
        </w:numPr>
        <w:spacing w:after="0"/>
        <w:jc w:val="both"/>
        <w:rPr>
          <w:rStyle w:val="eop"/>
          <w:rFonts w:eastAsia="Times New Roman" w:cs="Calibri"/>
          <w:sz w:val="20"/>
          <w:szCs w:val="20"/>
          <w:lang w:eastAsia="it-IT"/>
        </w:rPr>
      </w:pPr>
      <w:r w:rsidRPr="00943456">
        <w:rPr>
          <w:rStyle w:val="eop"/>
          <w:rFonts w:cs="Calibri"/>
          <w:sz w:val="20"/>
          <w:szCs w:val="20"/>
        </w:rPr>
        <w:t>Comprendere il cambiamento e la diversità dei tempi storici in una dimensione diacronica, attraverso il confronto fra epoche, e in una dimensione sincronica, attraverso il confronto fra aree geografiche e culturali;</w:t>
      </w:r>
    </w:p>
    <w:p w14:paraId="1EE20AA1" w14:textId="77777777" w:rsidR="00727C12" w:rsidRPr="00943456" w:rsidRDefault="00727C12" w:rsidP="00727C12">
      <w:pPr>
        <w:pStyle w:val="Paragrafoelenco"/>
        <w:numPr>
          <w:ilvl w:val="0"/>
          <w:numId w:val="16"/>
        </w:numPr>
        <w:spacing w:after="0"/>
        <w:jc w:val="both"/>
        <w:rPr>
          <w:rStyle w:val="eop"/>
          <w:rFonts w:eastAsia="Times New Roman" w:cs="Calibri"/>
          <w:sz w:val="20"/>
          <w:szCs w:val="20"/>
          <w:lang w:eastAsia="it-IT"/>
        </w:rPr>
      </w:pPr>
      <w:r w:rsidRPr="00943456">
        <w:rPr>
          <w:rStyle w:val="eop"/>
          <w:rFonts w:cs="Calibri"/>
          <w:sz w:val="20"/>
          <w:szCs w:val="20"/>
        </w:rPr>
        <w:t>Collocare l’esperienza personale in un sistema di regole fondato sul reciproco riconoscimento dei diritti garantiti dalla Costituzione a tutela della persona, della collettività e dell’ambiente;</w:t>
      </w:r>
    </w:p>
    <w:p w14:paraId="60BE7CEF" w14:textId="77777777" w:rsidR="00727C12" w:rsidRPr="00943456" w:rsidRDefault="00727C12" w:rsidP="00727C12">
      <w:pPr>
        <w:pStyle w:val="Paragrafoelenco"/>
        <w:numPr>
          <w:ilvl w:val="0"/>
          <w:numId w:val="16"/>
        </w:numPr>
        <w:spacing w:after="0"/>
        <w:jc w:val="both"/>
        <w:rPr>
          <w:rStyle w:val="eop"/>
          <w:rFonts w:eastAsia="Times New Roman" w:cs="Calibri"/>
          <w:sz w:val="20"/>
          <w:szCs w:val="20"/>
          <w:lang w:eastAsia="it-IT"/>
        </w:rPr>
      </w:pPr>
      <w:r w:rsidRPr="00943456">
        <w:rPr>
          <w:rStyle w:val="eop"/>
          <w:rFonts w:cs="Calibri"/>
          <w:sz w:val="20"/>
          <w:szCs w:val="20"/>
        </w:rPr>
        <w:t>Riconoscere le caratteristiche essenziali del sistema socio-economico per orientarsi nel tessuto produttivo del proprio territorio.</w:t>
      </w:r>
    </w:p>
    <w:p w14:paraId="06CBB5E1" w14:textId="77777777" w:rsidR="00727C12" w:rsidRPr="00943456" w:rsidRDefault="00727C12" w:rsidP="00727C12">
      <w:pPr>
        <w:spacing w:after="0"/>
        <w:jc w:val="both"/>
        <w:textAlignment w:val="baseline"/>
      </w:pPr>
    </w:p>
    <w:p w14:paraId="500D3AD3"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27" w:name="_Toc53497650"/>
      <w:r w:rsidRPr="00943456">
        <w:rPr>
          <w:rFonts w:ascii="Calibri" w:hAnsi="Calibri" w:cs="Calibri"/>
          <w:b/>
          <w:sz w:val="32"/>
          <w:szCs w:val="32"/>
        </w:rPr>
        <w:t>15. Strategie educative</w:t>
      </w:r>
      <w:bookmarkEnd w:id="27"/>
    </w:p>
    <w:p w14:paraId="2696927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797C87BC"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Le strategie educative adottate per realizzare le attività curriculari, progettuali, integrative e complementari sono le seguenti:</w:t>
      </w:r>
    </w:p>
    <w:p w14:paraId="39702837"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avviare un processo di aggiornamento delle metodologie didattiche per migliorare il modo di veicolare i contenuti disciplinari, accrescere la motivazione degli studenti e ridurre gli insuccessi;</w:t>
      </w:r>
    </w:p>
    <w:p w14:paraId="1EC395A2"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progettare percorsi realmente verticali con una chiara definizione dei saperi essenziali che permettano una verifica periodica del loro raggiungimento, un controllo dei risultati attraverso prove comuni, una efficace programmazione degli interventi di recupero e una chiara comunicazione/informazione alle famiglie;</w:t>
      </w:r>
    </w:p>
    <w:p w14:paraId="50501E8C"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potenziare la padronanza delle lingue, con l’estensione della metodologia CLIL (</w:t>
      </w:r>
      <w:r w:rsidRPr="00943456">
        <w:rPr>
          <w:rStyle w:val="eop"/>
          <w:rFonts w:ascii="Calibri" w:hAnsi="Calibri" w:cs="Calibri"/>
          <w:i/>
          <w:sz w:val="20"/>
          <w:szCs w:val="20"/>
          <w:lang w:bidi="ar-SA"/>
        </w:rPr>
        <w:t>Content and Language Integrated Learning</w:t>
      </w:r>
      <w:r w:rsidRPr="00943456">
        <w:rPr>
          <w:rStyle w:val="eop"/>
          <w:rFonts w:ascii="Calibri" w:hAnsi="Calibri" w:cs="Calibri"/>
          <w:sz w:val="20"/>
          <w:szCs w:val="20"/>
          <w:lang w:bidi="ar-SA"/>
        </w:rPr>
        <w:t>), in modo da rendere gli studenti protagonisti attivi nel flusso culturale, Scientifico ed economico della globalizzazione;</w:t>
      </w:r>
    </w:p>
    <w:p w14:paraId="2CB0D1A1"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sviluppare gli ambiti scientifici e matematici, potenziando le attività laboratoriali e rafforzando la capacità di porsi di fronte ai problemi con un atteggiamento di ricerca, approfondimento, sperimentazione;</w:t>
      </w:r>
    </w:p>
    <w:p w14:paraId="1666CF21"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accrescere le competenze digitali degli studenti per metterli in grado di sfruttare, con consapevolezza e competenza, le potenzialità educative offerte dalla multimedialità e dall’interazione con la rete, per personalizzare i percorsi di apprendimento, potenziamento e recupero;</w:t>
      </w:r>
    </w:p>
    <w:p w14:paraId="0124DCF7"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rafforzare le competenze nella pratica e nella cultura musicali, nel cinema, nell’arte e nella storia dell’arte, valorizzando i beni paesaggistici, il patrimonio e le attività culturali;</w:t>
      </w:r>
    </w:p>
    <w:p w14:paraId="7E3D9724"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lastRenderedPageBreak/>
        <w:t>favorire le modalità di insegnamento e apprendimento cooperativo (</w:t>
      </w:r>
      <w:r w:rsidRPr="00943456">
        <w:rPr>
          <w:rStyle w:val="eop"/>
          <w:rFonts w:ascii="Calibri" w:hAnsi="Calibri" w:cs="Calibri"/>
          <w:i/>
          <w:sz w:val="20"/>
          <w:szCs w:val="20"/>
          <w:lang w:bidi="ar-SA"/>
        </w:rPr>
        <w:t>Cooperative Learning</w:t>
      </w:r>
      <w:r w:rsidRPr="00943456">
        <w:rPr>
          <w:rStyle w:val="eop"/>
          <w:rFonts w:ascii="Calibri" w:hAnsi="Calibri" w:cs="Calibri"/>
          <w:sz w:val="20"/>
          <w:szCs w:val="20"/>
          <w:lang w:bidi="ar-SA"/>
        </w:rPr>
        <w:t>) e rendere gli studenti progressivamente capaci di assumere responsabilità in processi autogestiti di ideazione, ricerca e realizzazione, sia nei percorsi curricolari di istruzione, sia nelle attività extracurricolari di potenziamento dell’offerta formativa;</w:t>
      </w:r>
    </w:p>
    <w:p w14:paraId="1BDC2EC0"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estendere il coinvolgimento degli studenti nei processi di valutazione interni ed esterni, rendendoli consapevoli e responsabili protagonisti della propria formazione;</w:t>
      </w:r>
    </w:p>
    <w:p w14:paraId="68FA45B4" w14:textId="77777777" w:rsidR="00727C12" w:rsidRPr="00943456" w:rsidRDefault="00727C12" w:rsidP="00727C12">
      <w:pPr>
        <w:pStyle w:val="Corpodeltesto1"/>
        <w:numPr>
          <w:ilvl w:val="0"/>
          <w:numId w:val="10"/>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consolidare le competenze in materia di cittadinanza attiva e democratica, promuovendo l’educazione interculturale e alla pace, al rispetto e alla valorizzazione delle differenze, al dialogo tra le culture, alla sostenibilità ambientale, alla legalità.</w:t>
      </w:r>
    </w:p>
    <w:p w14:paraId="6450EEF1" w14:textId="77777777" w:rsidR="00727C12" w:rsidRPr="00943456" w:rsidRDefault="00727C12" w:rsidP="00727C12">
      <w:pPr>
        <w:spacing w:after="0"/>
        <w:jc w:val="both"/>
        <w:textAlignment w:val="baseline"/>
      </w:pPr>
    </w:p>
    <w:p w14:paraId="0FEB8A9D"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28" w:name="_Toc53497651"/>
      <w:r w:rsidRPr="00943456">
        <w:rPr>
          <w:rFonts w:ascii="Calibri" w:hAnsi="Calibri" w:cs="Calibri"/>
          <w:b/>
          <w:sz w:val="32"/>
          <w:szCs w:val="32"/>
        </w:rPr>
        <w:t>16. Valutazione</w:t>
      </w:r>
      <w:bookmarkEnd w:id="28"/>
    </w:p>
    <w:p w14:paraId="5A317490"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365195C0"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La valutazione è il momento centrale dell’attività educativa, perciò va intesa come processo dinamico e non episodico. L’alunno non è oggetto della verifica, ma soggetto attivo e il docente, a sua volta, coglierà nella valutazione l’occasione per riflettere su se stesso, sulle proprie scelte educative e sulla validità dei propri interventi. Essa si sostanzierà in verifiche graduali e tempestive finalizzate non solo alla registrazione della “resa” degli allievi (valutazione sommativa), ma soprattutto ad accertare l’efficacia degli interventi educativi e didattici ipotizzati, per modificarli o calibrarli meglio, se necessario (valutazione formativa). La valutazione è improntata al criterio della trasparenza e verrà costantemente partecipata agli alunni e alle famiglie.</w:t>
      </w:r>
    </w:p>
    <w:p w14:paraId="72EAADA1"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L’informazione è assicurata alle famiglie con i tradizionali incontri periodici orientati all’offerta e allo scambio di informazioni descrittive sull’itinerario di formazione percorso dall’alunno (v</w:t>
      </w:r>
      <w:r w:rsidRPr="00943456">
        <w:rPr>
          <w:rStyle w:val="eop"/>
          <w:rFonts w:ascii="Calibri" w:hAnsi="Calibri"/>
          <w:sz w:val="20"/>
          <w:szCs w:val="20"/>
        </w:rPr>
        <w:t>ista l’emergenza epidemiologica da Covid-19, per il presente a.s. gli incontri con le famiglie saranno concordati e svolti in modalità telematica)</w:t>
      </w:r>
      <w:r w:rsidRPr="00943456">
        <w:rPr>
          <w:rStyle w:val="eop"/>
          <w:rFonts w:ascii="Calibri" w:hAnsi="Calibri" w:cs="Calibri"/>
          <w:sz w:val="20"/>
          <w:szCs w:val="20"/>
          <w:lang w:bidi="ar-SA"/>
        </w:rPr>
        <w:t xml:space="preserve">, e l’utilizzo del registro elettronico quale valido strumento per un costante monitoraggio dei risultati conseguiti </w:t>
      </w:r>
      <w:r w:rsidRPr="00943456">
        <w:rPr>
          <w:rStyle w:val="eop"/>
          <w:rFonts w:ascii="Calibri" w:hAnsi="Calibri" w:cs="Calibri"/>
          <w:i/>
          <w:iCs/>
          <w:sz w:val="20"/>
          <w:szCs w:val="20"/>
          <w:lang w:bidi="ar-SA"/>
        </w:rPr>
        <w:t>in itinere</w:t>
      </w:r>
      <w:r w:rsidRPr="00943456">
        <w:rPr>
          <w:rStyle w:val="eop"/>
          <w:rFonts w:ascii="Calibri" w:hAnsi="Calibri" w:cs="Calibri"/>
          <w:sz w:val="20"/>
          <w:szCs w:val="20"/>
          <w:lang w:bidi="ar-SA"/>
        </w:rPr>
        <w:t>.</w:t>
      </w:r>
    </w:p>
    <w:p w14:paraId="3013F340"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La ricerca dell’armonizzazione dei criteri di giudizio, in riferimento ai parametri di valutazione e alle competenze specifiche, è concordata attraverso le griglie elaborate dai Dipartimenti Disciplinari.</w:t>
      </w:r>
    </w:p>
    <w:p w14:paraId="0867982C" w14:textId="77777777" w:rsidR="00727C12" w:rsidRPr="00943456" w:rsidRDefault="00727C12" w:rsidP="00727C12">
      <w:pPr>
        <w:pStyle w:val="Corpodeltesto1"/>
        <w:spacing w:line="276" w:lineRule="auto"/>
        <w:jc w:val="both"/>
        <w:rPr>
          <w:rStyle w:val="eop"/>
          <w:rFonts w:ascii="Calibri" w:hAnsi="Calibri"/>
          <w:sz w:val="20"/>
          <w:szCs w:val="20"/>
          <w:lang w:bidi="ar-SA"/>
        </w:rPr>
      </w:pPr>
      <w:r w:rsidRPr="00943456">
        <w:rPr>
          <w:rStyle w:val="eop"/>
          <w:rFonts w:ascii="Calibri" w:hAnsi="Calibri"/>
          <w:sz w:val="20"/>
          <w:szCs w:val="20"/>
          <w:lang w:bidi="ar-SA"/>
        </w:rPr>
        <w:t>Il rilevamento generale dei livelli degli apprendimenti viene effettuato al termine del 1° quadrimestre e a conclusione del 2° quadrimestre, coincidente con il termine dell’anno scolastico, nei Consigli di Classe alla presenza del Dirigente Scolastico, che ha la funzione di mediazione, di controllo e di garanzia della correttezza delle procedure e degli atti. Le verifiche, frequenti e sistematiche, vengono effettuate attraverso prove orali, scritte e pratiche. I livelli di apprendimento raggiunti sono espressi con una valutazione in decimi. La valutazione quadrimestrale verrà espressa con voto unico che terrà conto sia della media dei risultati delle prove orali e scritte sia del percorso formativo del discente. Esse devono essere sempre dosate nei tempi e nei modi per evitare agli studenti un eccessivo carico di lavoro. La valutazione sull’apprendimento dell’alunno certifica le conoscenze, le abilità, le attitudini e le competenze raggiunte da ciascun allievo, tenendo conto dei seguenti indicatori:</w:t>
      </w:r>
    </w:p>
    <w:p w14:paraId="09459320"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livelli di partenza;</w:t>
      </w:r>
    </w:p>
    <w:p w14:paraId="4D29DC82"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 xml:space="preserve">conoscenze disciplinari e competenze acquisite; </w:t>
      </w:r>
    </w:p>
    <w:p w14:paraId="59FD55AB"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frequenza;</w:t>
      </w:r>
    </w:p>
    <w:p w14:paraId="66CC7748"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partecipazione all'attività didattica curricolare;</w:t>
      </w:r>
    </w:p>
    <w:p w14:paraId="4D08F027"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partecipazione all'attività didattica extracurricolare;</w:t>
      </w:r>
    </w:p>
    <w:p w14:paraId="6AF1F0B1"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assiduità nell'impegno;</w:t>
      </w:r>
    </w:p>
    <w:p w14:paraId="5EAB9F0D"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conseguimento degli obiettivi minimi;</w:t>
      </w:r>
    </w:p>
    <w:p w14:paraId="79018D29"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capacità espressive nello specifico linguaggio di ciascuna disciplina;</w:t>
      </w:r>
    </w:p>
    <w:p w14:paraId="4B915D1F"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capacità di elaborazione personale delle conoscenze;</w:t>
      </w:r>
    </w:p>
    <w:p w14:paraId="22AE5896"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 xml:space="preserve">acquisizione di una maggiore consapevolezza di sé, del proprio stile di apprendimento; </w:t>
      </w:r>
    </w:p>
    <w:p w14:paraId="158942AB" w14:textId="77777777" w:rsidR="00727C12" w:rsidRPr="00943456" w:rsidRDefault="00727C12" w:rsidP="00727C12">
      <w:pPr>
        <w:pStyle w:val="Corpodeltesto1"/>
        <w:numPr>
          <w:ilvl w:val="0"/>
          <w:numId w:val="26"/>
        </w:numPr>
        <w:spacing w:line="276" w:lineRule="auto"/>
        <w:jc w:val="both"/>
        <w:rPr>
          <w:rStyle w:val="eop"/>
          <w:rFonts w:ascii="Calibri" w:hAnsi="Calibri"/>
          <w:sz w:val="20"/>
          <w:szCs w:val="20"/>
          <w:lang w:bidi="ar-SA"/>
        </w:rPr>
      </w:pPr>
      <w:r w:rsidRPr="00943456">
        <w:rPr>
          <w:rStyle w:val="eop"/>
          <w:rFonts w:ascii="Calibri" w:hAnsi="Calibri"/>
          <w:sz w:val="20"/>
          <w:szCs w:val="20"/>
          <w:lang w:bidi="ar-SA"/>
        </w:rPr>
        <w:t>acquisizione o consolidamento di un personale ed efficace metodo di studio.</w:t>
      </w:r>
    </w:p>
    <w:p w14:paraId="4DCF5B3C" w14:textId="77777777" w:rsidR="00727C12" w:rsidRPr="00943456" w:rsidRDefault="00727C12" w:rsidP="00727C12">
      <w:pPr>
        <w:spacing w:after="0"/>
        <w:jc w:val="both"/>
        <w:textAlignment w:val="baseline"/>
      </w:pPr>
    </w:p>
    <w:p w14:paraId="26EBE0B8" w14:textId="77777777" w:rsidR="00727C12" w:rsidRPr="00943456" w:rsidRDefault="00727C12" w:rsidP="00727C12">
      <w:pPr>
        <w:pStyle w:val="paragraph"/>
        <w:spacing w:beforeAutospacing="0" w:after="0" w:afterAutospacing="0" w:line="276" w:lineRule="auto"/>
        <w:jc w:val="both"/>
        <w:textAlignment w:val="baseline"/>
        <w:outlineLvl w:val="1"/>
        <w:rPr>
          <w:rFonts w:ascii="Calibri" w:hAnsi="Calibri" w:cs="Calibri"/>
          <w:b/>
          <w:sz w:val="32"/>
          <w:szCs w:val="32"/>
        </w:rPr>
      </w:pPr>
      <w:bookmarkStart w:id="29" w:name="_Toc53497652"/>
      <w:r w:rsidRPr="00943456">
        <w:rPr>
          <w:rFonts w:ascii="Calibri" w:hAnsi="Calibri" w:cs="Calibri"/>
          <w:b/>
          <w:sz w:val="32"/>
          <w:szCs w:val="32"/>
        </w:rPr>
        <w:t>16.1 Griglie di valutazione</w:t>
      </w:r>
      <w:bookmarkEnd w:id="29"/>
    </w:p>
    <w:p w14:paraId="4218B71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49354C7E"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lastRenderedPageBreak/>
        <w:t xml:space="preserve">Per la valutazione del percorso scolastico dello studente nelle singole discipline e nell’Esame di Stato i docenti utilizzano le griglie elaborate dai Dipartimenti Disciplinari, che sono pubblicate nell’area </w:t>
      </w:r>
      <w:hyperlink r:id="rId35" w:history="1">
        <w:r w:rsidRPr="00943456">
          <w:rPr>
            <w:rStyle w:val="Collegamentoipertestuale"/>
            <w:rFonts w:ascii="Calibri" w:hAnsi="Calibri" w:cs="Calibri"/>
            <w:sz w:val="20"/>
            <w:szCs w:val="20"/>
          </w:rPr>
          <w:t>Offerta Formativa</w:t>
        </w:r>
      </w:hyperlink>
      <w:r w:rsidRPr="00943456">
        <w:rPr>
          <w:rFonts w:ascii="Calibri" w:hAnsi="Calibri" w:cs="Calibri"/>
          <w:sz w:val="20"/>
          <w:szCs w:val="20"/>
        </w:rPr>
        <w:t xml:space="preserve"> del sito della scuola all’interno della sezione dedicata alle </w:t>
      </w:r>
      <w:hyperlink r:id="rId36" w:history="1">
        <w:r w:rsidRPr="00943456">
          <w:rPr>
            <w:rStyle w:val="Collegamentoipertestuale"/>
            <w:rFonts w:ascii="Calibri" w:hAnsi="Calibri" w:cs="Calibri"/>
            <w:sz w:val="20"/>
            <w:szCs w:val="20"/>
          </w:rPr>
          <w:t>Griglie di valutazione</w:t>
        </w:r>
      </w:hyperlink>
      <w:r w:rsidRPr="00943456">
        <w:rPr>
          <w:rFonts w:ascii="Calibri" w:hAnsi="Calibri" w:cs="Calibri"/>
          <w:sz w:val="20"/>
          <w:szCs w:val="20"/>
        </w:rPr>
        <w:t xml:space="preserve">. </w:t>
      </w:r>
    </w:p>
    <w:p w14:paraId="1CC454C5"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Disegno e Storia dell’Arte</w:t>
      </w:r>
    </w:p>
    <w:p w14:paraId="32F4B89F"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I.R.C.</w:t>
      </w:r>
    </w:p>
    <w:p w14:paraId="715B884C"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Lettere</w:t>
      </w:r>
    </w:p>
    <w:p w14:paraId="5F88B1F6"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Lingue</w:t>
      </w:r>
    </w:p>
    <w:p w14:paraId="1A200901"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Matematica e Fisica</w:t>
      </w:r>
    </w:p>
    <w:p w14:paraId="5A062EA6"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Scienze Motorie</w:t>
      </w:r>
    </w:p>
    <w:p w14:paraId="3A38747D"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Scienze Naturali</w:t>
      </w:r>
    </w:p>
    <w:p w14:paraId="22D9C59D"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del Dipartimento di Storia, Filosofia, Scienze giuridiche e Scienze Umane</w:t>
      </w:r>
    </w:p>
    <w:p w14:paraId="177EE896"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Griglia di valutazione per le prove in metodologia CLIL</w:t>
      </w:r>
    </w:p>
    <w:p w14:paraId="7AAD8014"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Griglie di Educazione Civica</w:t>
      </w:r>
    </w:p>
    <w:p w14:paraId="6D178B4E"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Griglia di attività alternativa all’IRC</w:t>
      </w:r>
    </w:p>
    <w:p w14:paraId="3B481BE8" w14:textId="77777777" w:rsidR="00727C12" w:rsidRPr="00943456" w:rsidRDefault="00727C12" w:rsidP="00727C12">
      <w:pPr>
        <w:pStyle w:val="paragraph"/>
        <w:numPr>
          <w:ilvl w:val="0"/>
          <w:numId w:val="2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Griglia unica di osservazione delle attività didattiche a distanza</w:t>
      </w:r>
      <w:r w:rsidRPr="00943456">
        <w:rPr>
          <w:rStyle w:val="Rimandonotaapidipagina"/>
          <w:rFonts w:ascii="Calibri" w:hAnsi="Calibri" w:cs="Calibri"/>
          <w:sz w:val="20"/>
          <w:szCs w:val="20"/>
        </w:rPr>
        <w:footnoteReference w:id="6"/>
      </w:r>
      <w:r w:rsidRPr="00943456">
        <w:rPr>
          <w:rFonts w:ascii="Calibri" w:hAnsi="Calibri" w:cs="Calibri"/>
          <w:sz w:val="20"/>
          <w:szCs w:val="20"/>
        </w:rPr>
        <w:t xml:space="preserve"> </w:t>
      </w:r>
    </w:p>
    <w:p w14:paraId="586374C3" w14:textId="77777777" w:rsidR="00727C12" w:rsidRPr="00943456" w:rsidRDefault="00727C12" w:rsidP="00727C12">
      <w:pPr>
        <w:pStyle w:val="paragraph"/>
        <w:spacing w:beforeAutospacing="0" w:after="0" w:afterAutospacing="0"/>
        <w:jc w:val="both"/>
        <w:textAlignment w:val="baseline"/>
        <w:rPr>
          <w:rFonts w:ascii="Calibri" w:hAnsi="Calibri" w:cs="Calibri"/>
          <w:sz w:val="20"/>
          <w:szCs w:val="20"/>
        </w:rPr>
      </w:pPr>
    </w:p>
    <w:p w14:paraId="7A8342B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Ove non diversamente previsto dalle singole griglie di valutazione, in presenza di decimali si effettuerà un arrotondamento al numero intero più vicino. </w:t>
      </w:r>
    </w:p>
    <w:p w14:paraId="18A44E10" w14:textId="77777777" w:rsidR="00727C12" w:rsidRPr="00943456" w:rsidRDefault="00727C12" w:rsidP="00727C12">
      <w:pPr>
        <w:spacing w:after="0"/>
        <w:jc w:val="both"/>
        <w:textAlignment w:val="baseline"/>
      </w:pPr>
    </w:p>
    <w:p w14:paraId="725389F6" w14:textId="77777777" w:rsidR="00727C12" w:rsidRPr="00943456" w:rsidRDefault="00727C12" w:rsidP="00727C12">
      <w:pPr>
        <w:pStyle w:val="Titolo21"/>
        <w:spacing w:before="0" w:after="200"/>
        <w:jc w:val="both"/>
        <w:rPr>
          <w:rStyle w:val="eop"/>
          <w:rFonts w:ascii="Calibri" w:hAnsi="Calibri" w:cs="Calibri"/>
          <w:b w:val="0"/>
          <w:color w:val="auto"/>
          <w:sz w:val="32"/>
          <w:szCs w:val="32"/>
        </w:rPr>
      </w:pPr>
      <w:bookmarkStart w:id="30" w:name="_Toc53497653"/>
      <w:r w:rsidRPr="00943456">
        <w:rPr>
          <w:rFonts w:ascii="Calibri" w:hAnsi="Calibri" w:cs="Calibri"/>
          <w:color w:val="auto"/>
          <w:sz w:val="32"/>
          <w:szCs w:val="32"/>
        </w:rPr>
        <w:t>16.2 Voto di comportamento</w:t>
      </w:r>
      <w:bookmarkEnd w:id="30"/>
    </w:p>
    <w:p w14:paraId="09E08D85"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Premesso che il voto di comportamento</w:t>
      </w:r>
    </w:p>
    <w:p w14:paraId="06A1D135" w14:textId="77777777" w:rsidR="00727C12" w:rsidRPr="00943456" w:rsidRDefault="00727C12" w:rsidP="00727C12">
      <w:pPr>
        <w:pStyle w:val="Corpodeltesto1"/>
        <w:numPr>
          <w:ilvl w:val="0"/>
          <w:numId w:val="11"/>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ha sempre valenza educativa;</w:t>
      </w:r>
    </w:p>
    <w:p w14:paraId="08E37FFA" w14:textId="77777777" w:rsidR="00727C12" w:rsidRPr="00943456" w:rsidRDefault="00727C12" w:rsidP="00727C12">
      <w:pPr>
        <w:pStyle w:val="Corpodeltesto1"/>
        <w:numPr>
          <w:ilvl w:val="0"/>
          <w:numId w:val="11"/>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deve fondarsi sulla fiducia nelle potenzialità di recupero e di crescita personale di ogni studente;</w:t>
      </w:r>
    </w:p>
    <w:p w14:paraId="1AB14342" w14:textId="77777777" w:rsidR="00727C12" w:rsidRPr="00943456" w:rsidRDefault="00727C12" w:rsidP="00727C12">
      <w:pPr>
        <w:pStyle w:val="Corpodeltesto1"/>
        <w:numPr>
          <w:ilvl w:val="0"/>
          <w:numId w:val="11"/>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deve offrire allo studente occasione di una serena riflessione sul suo modo di vivere l’esperienza scolastica;</w:t>
      </w:r>
    </w:p>
    <w:p w14:paraId="1D6DFF9D" w14:textId="77777777" w:rsidR="00727C12" w:rsidRPr="00943456" w:rsidRDefault="00727C12" w:rsidP="00727C12">
      <w:pPr>
        <w:pStyle w:val="Corpodeltesto1"/>
        <w:numPr>
          <w:ilvl w:val="0"/>
          <w:numId w:val="11"/>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deve mirare a stimolare un coinvolgimento attivo della famiglia in merito al comportamento dello studente nel rispetto del patto di corresponsabilità;</w:t>
      </w:r>
    </w:p>
    <w:p w14:paraId="1FF3EC33" w14:textId="77777777" w:rsidR="00727C12" w:rsidRPr="00943456" w:rsidRDefault="00727C12" w:rsidP="00727C12">
      <w:pPr>
        <w:pStyle w:val="Corpodeltesto1"/>
        <w:numPr>
          <w:ilvl w:val="0"/>
          <w:numId w:val="11"/>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deve favorire il pieno sviluppo della persona nella costruzione del sé, di corrette e significative relazioni con gli altri e di una positiva interazione con la realtà naturale e sociale.</w:t>
      </w:r>
    </w:p>
    <w:p w14:paraId="6BB922E9"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si stabilisce quanto segue:</w:t>
      </w:r>
    </w:p>
    <w:p w14:paraId="387D424D" w14:textId="77777777" w:rsidR="00727C12" w:rsidRPr="00943456" w:rsidRDefault="00727C12" w:rsidP="00727C12">
      <w:pPr>
        <w:pStyle w:val="Corpodeltesto1"/>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 xml:space="preserve">per la determinazione del voto di comportamento il Collegio dei Docenti del Liceo “A. Meucci”, a decorrere dall’a.s. 2016-2017, adotta le competenze chiave di cittadinanza individuate nel D.M. 22 agosto 2007 n. 139, che recepisce la raccomandazione del Parlamento e del Consiglio Europeo 18 dicembre 2006 in materia di competenze chiave per l’apprendimento permanente, e delibera nella sua autonomia di Istituzione scolastica la relativa griglia di valutazione: </w:t>
      </w:r>
    </w:p>
    <w:p w14:paraId="38654EFA" w14:textId="77777777" w:rsidR="00727C12" w:rsidRPr="00943456" w:rsidRDefault="00727C12" w:rsidP="00727C12">
      <w:pPr>
        <w:pStyle w:val="Corpodeltesto1"/>
        <w:numPr>
          <w:ilvl w:val="0"/>
          <w:numId w:val="35"/>
        </w:numPr>
        <w:spacing w:line="276" w:lineRule="auto"/>
        <w:jc w:val="both"/>
        <w:rPr>
          <w:rStyle w:val="eop"/>
          <w:rFonts w:ascii="Calibri" w:hAnsi="Calibri" w:cs="Calibri"/>
          <w:sz w:val="20"/>
          <w:szCs w:val="20"/>
          <w:lang w:bidi="ar-SA"/>
        </w:rPr>
      </w:pPr>
      <w:r w:rsidRPr="00943456">
        <w:rPr>
          <w:rStyle w:val="eop"/>
          <w:rFonts w:ascii="Calibri" w:hAnsi="Calibri" w:cs="Calibri"/>
          <w:sz w:val="20"/>
          <w:szCs w:val="20"/>
          <w:lang w:bidi="ar-SA"/>
        </w:rPr>
        <w:t>Griglia di valutazione del comportamento</w:t>
      </w:r>
    </w:p>
    <w:p w14:paraId="21939FD8"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Anche la Griglia di valutazione del comportamento è pubblicata nell’area </w:t>
      </w:r>
      <w:hyperlink r:id="rId37" w:history="1">
        <w:r w:rsidRPr="00943456">
          <w:rPr>
            <w:rStyle w:val="Collegamentoipertestuale"/>
            <w:rFonts w:ascii="Calibri" w:hAnsi="Calibri" w:cs="Calibri"/>
            <w:sz w:val="20"/>
            <w:szCs w:val="20"/>
          </w:rPr>
          <w:t>Offerta Formativa</w:t>
        </w:r>
      </w:hyperlink>
      <w:r w:rsidRPr="00943456">
        <w:rPr>
          <w:rFonts w:ascii="Calibri" w:hAnsi="Calibri" w:cs="Calibri"/>
          <w:sz w:val="20"/>
          <w:szCs w:val="20"/>
        </w:rPr>
        <w:t xml:space="preserve"> del sito della scuola all’interno della sezione dedicata alle </w:t>
      </w:r>
      <w:hyperlink r:id="rId38" w:history="1">
        <w:r w:rsidRPr="00943456">
          <w:rPr>
            <w:rStyle w:val="Collegamentoipertestuale"/>
            <w:rFonts w:ascii="Calibri" w:hAnsi="Calibri" w:cs="Calibri"/>
            <w:sz w:val="20"/>
            <w:szCs w:val="20"/>
          </w:rPr>
          <w:t>Griglie di valutazione</w:t>
        </w:r>
      </w:hyperlink>
      <w:r w:rsidRPr="00943456">
        <w:rPr>
          <w:rFonts w:ascii="Calibri" w:hAnsi="Calibri" w:cs="Calibri"/>
          <w:sz w:val="20"/>
          <w:szCs w:val="20"/>
        </w:rPr>
        <w:t xml:space="preserve">. </w:t>
      </w:r>
    </w:p>
    <w:p w14:paraId="3767DED6" w14:textId="77777777" w:rsidR="00727C12" w:rsidRPr="00943456" w:rsidRDefault="00727C12" w:rsidP="00727C12">
      <w:pPr>
        <w:spacing w:after="0"/>
        <w:jc w:val="both"/>
        <w:textAlignment w:val="baseline"/>
      </w:pPr>
    </w:p>
    <w:p w14:paraId="26DC8884" w14:textId="77777777" w:rsidR="00727C12" w:rsidRPr="00943456" w:rsidRDefault="00727C12" w:rsidP="00727C12">
      <w:pPr>
        <w:pStyle w:val="paragraph"/>
        <w:spacing w:beforeAutospacing="0" w:after="0" w:afterAutospacing="0" w:line="276" w:lineRule="auto"/>
        <w:jc w:val="both"/>
        <w:textAlignment w:val="baseline"/>
        <w:outlineLvl w:val="1"/>
        <w:rPr>
          <w:rFonts w:ascii="Calibri" w:hAnsi="Calibri" w:cs="Calibri"/>
          <w:b/>
          <w:sz w:val="32"/>
          <w:szCs w:val="32"/>
        </w:rPr>
      </w:pPr>
      <w:bookmarkStart w:id="31" w:name="_Toc53497654"/>
      <w:r w:rsidRPr="00943456">
        <w:rPr>
          <w:rFonts w:ascii="Calibri" w:hAnsi="Calibri" w:cs="Calibri"/>
          <w:b/>
          <w:sz w:val="32"/>
          <w:szCs w:val="32"/>
        </w:rPr>
        <w:t>16.3 Credito scolastico</w:t>
      </w:r>
      <w:bookmarkEnd w:id="31"/>
    </w:p>
    <w:p w14:paraId="756E027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1860CF18"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 xml:space="preserve">Riferimenti normativi: </w:t>
      </w:r>
    </w:p>
    <w:p w14:paraId="54F592F9"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 xml:space="preserve">DPR 22 giugno 2009. n. I22, art. 6. comma 2; </w:t>
      </w:r>
    </w:p>
    <w:p w14:paraId="6C1450B1"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 xml:space="preserve">Decreto Ministeriale 16 dicembre 2009 n. 99; </w:t>
      </w:r>
    </w:p>
    <w:p w14:paraId="62688844"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 xml:space="preserve">Decreto Ministeriale 24 febbraio 2000 n. 49; </w:t>
      </w:r>
    </w:p>
    <w:p w14:paraId="5F407D2E"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lastRenderedPageBreak/>
        <w:t xml:space="preserve">Decreto Ministeriale 10 febbraio 1999, n. 34, art. 1; </w:t>
      </w:r>
    </w:p>
    <w:p w14:paraId="480F3DCE"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 xml:space="preserve">Decreto legislativo 13 aprile 2017, n. 62. </w:t>
      </w:r>
    </w:p>
    <w:p w14:paraId="0BC2D77D"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Legge 21 settembre 2018, n. 18 (di conversione, con modifiche, del DL 27 luglio 2018, n. 91 - Milleproroghe)</w:t>
      </w:r>
    </w:p>
    <w:p w14:paraId="4CD18D1B"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Circolare MIUR 4 ottobre 2018, n. 3050</w:t>
      </w:r>
    </w:p>
    <w:p w14:paraId="1E1F3594" w14:textId="77777777" w:rsidR="00727C12" w:rsidRPr="00943456" w:rsidRDefault="00727C12" w:rsidP="00727C12">
      <w:pPr>
        <w:spacing w:after="0"/>
        <w:jc w:val="both"/>
        <w:textAlignment w:val="baseline"/>
        <w:rPr>
          <w:rFonts w:cs="Calibri"/>
          <w:sz w:val="20"/>
          <w:szCs w:val="20"/>
        </w:rPr>
      </w:pPr>
    </w:p>
    <w:p w14:paraId="2E573067"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Il credito scolastico esprime la valutazione del grado di preparazione complessiva raggiunta da ciascun alunno nell’anno scolastico. Il credito scolastico è un punteggio che si ottiene durante il triennio della scuola secondaria di II grado e che dovrà essere sommato al punteggio ottenuto alle prove scritte e alle prove orali per determinare il voto finale dell'Esame di Stato. L’attribuzione del credito scolastico è di competenza del consiglio di Classe, compresi i docenti che impartiscono insegnamenti a tutti gli alunni o a gruppi di essi (insegnanti di IRC, di attività alternative alla medesima) limitatamente agli studenti che si avvalgono di tali insegnamenti.</w:t>
      </w:r>
    </w:p>
    <w:p w14:paraId="61E8BDC0"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 xml:space="preserve">Nell’attribuzione del credito scolastico concorrono i seguenti elementi: la media dei voti di ciascun anno scolastico, il voto di comportamento, l’assenza o presenza di debiti formativi. </w:t>
      </w:r>
    </w:p>
    <w:p w14:paraId="38C462E4" w14:textId="77777777" w:rsidR="00727C12" w:rsidRPr="00943456" w:rsidRDefault="00727C12" w:rsidP="00727C12">
      <w:pPr>
        <w:spacing w:after="0"/>
        <w:jc w:val="both"/>
        <w:textAlignment w:val="baseline"/>
        <w:rPr>
          <w:rFonts w:cs="Calibri"/>
          <w:sz w:val="20"/>
          <w:szCs w:val="20"/>
        </w:rPr>
      </w:pPr>
    </w:p>
    <w:p w14:paraId="61128D22" w14:textId="77777777" w:rsidR="00727C12" w:rsidRPr="00943456" w:rsidRDefault="00727C12" w:rsidP="00727C12">
      <w:pPr>
        <w:spacing w:after="0"/>
        <w:jc w:val="both"/>
        <w:textAlignment w:val="baseline"/>
        <w:rPr>
          <w:rFonts w:cs="Calibri"/>
          <w:bCs/>
          <w:sz w:val="20"/>
          <w:szCs w:val="20"/>
          <w:u w:val="single"/>
        </w:rPr>
      </w:pPr>
      <w:r w:rsidRPr="00943456">
        <w:rPr>
          <w:rFonts w:cs="Calibri"/>
          <w:bCs/>
          <w:sz w:val="20"/>
          <w:szCs w:val="20"/>
          <w:u w:val="single"/>
        </w:rPr>
        <w:t>Candidati interni</w:t>
      </w:r>
    </w:p>
    <w:p w14:paraId="1FBD360F"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Per i candidati interni l’attribuzione si basa sulla seguente tabella:</w:t>
      </w:r>
    </w:p>
    <w:p w14:paraId="38CF95B9" w14:textId="77777777" w:rsidR="00727C12" w:rsidRPr="00943456" w:rsidRDefault="00727C12" w:rsidP="00727C12">
      <w:pPr>
        <w:spacing w:after="0"/>
        <w:jc w:val="both"/>
        <w:textAlignment w:val="baseline"/>
        <w:rPr>
          <w:rFonts w:cs="Calibri"/>
          <w:sz w:val="20"/>
          <w:szCs w:val="20"/>
        </w:rPr>
      </w:pPr>
    </w:p>
    <w:p w14:paraId="0EAF9D7F" w14:textId="77777777" w:rsidR="00727C12" w:rsidRPr="00943456" w:rsidRDefault="00727C12" w:rsidP="00727C12">
      <w:pPr>
        <w:keepNext/>
        <w:keepLines/>
        <w:spacing w:after="0"/>
        <w:jc w:val="both"/>
        <w:textAlignment w:val="baseline"/>
        <w:rPr>
          <w:rFonts w:cs="Calibri"/>
          <w:b/>
          <w:sz w:val="20"/>
          <w:szCs w:val="20"/>
        </w:rPr>
      </w:pPr>
      <w:r w:rsidRPr="00943456">
        <w:rPr>
          <w:rFonts w:cs="Calibri"/>
          <w:b/>
          <w:sz w:val="20"/>
          <w:szCs w:val="20"/>
        </w:rPr>
        <w:t>TABELLA A Decreto legislativo 13 aprile 2017, n. 62</w:t>
      </w:r>
    </w:p>
    <w:p w14:paraId="0239C8F6" w14:textId="77777777" w:rsidR="00727C12" w:rsidRPr="00943456" w:rsidRDefault="00727C12" w:rsidP="00727C12">
      <w:pPr>
        <w:keepNext/>
        <w:keepLines/>
        <w:spacing w:after="0"/>
        <w:jc w:val="both"/>
        <w:textAlignment w:val="baseline"/>
        <w:rPr>
          <w:rFonts w:cs="Calibri"/>
          <w:b/>
          <w:sz w:val="20"/>
          <w:szCs w:val="20"/>
        </w:rPr>
      </w:pPr>
    </w:p>
    <w:tbl>
      <w:tblPr>
        <w:tblW w:w="39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83"/>
        <w:gridCol w:w="824"/>
        <w:gridCol w:w="837"/>
        <w:gridCol w:w="856"/>
      </w:tblGrid>
      <w:tr w:rsidR="00727C12" w:rsidRPr="00943456" w14:paraId="7E8F4B3A" w14:textId="77777777" w:rsidTr="00727C12">
        <w:trPr>
          <w:cantSplit/>
          <w:jc w:val="center"/>
        </w:trPr>
        <w:tc>
          <w:tcPr>
            <w:tcW w:w="13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7DDF4534"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 xml:space="preserve">Media dei voti </w:t>
            </w:r>
          </w:p>
        </w:tc>
        <w:tc>
          <w:tcPr>
            <w:tcW w:w="8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796ED2CD"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III anno</w:t>
            </w:r>
          </w:p>
        </w:tc>
        <w:tc>
          <w:tcPr>
            <w:tcW w:w="83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2B99FD6E"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IV anno</w:t>
            </w:r>
          </w:p>
        </w:tc>
        <w:tc>
          <w:tcPr>
            <w:tcW w:w="85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4D9C41A6"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V anno</w:t>
            </w:r>
          </w:p>
        </w:tc>
      </w:tr>
      <w:tr w:rsidR="00727C12" w:rsidRPr="00943456" w14:paraId="77FD9056" w14:textId="77777777" w:rsidTr="00727C12">
        <w:trPr>
          <w:cantSplit/>
          <w:jc w:val="center"/>
        </w:trPr>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5ECAD"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M = 6</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58562" w14:textId="77777777" w:rsidR="00727C12" w:rsidRPr="00943456" w:rsidRDefault="00727C12" w:rsidP="00727C12">
            <w:pPr>
              <w:keepNext/>
              <w:keepLines/>
              <w:spacing w:after="0"/>
              <w:jc w:val="both"/>
              <w:textAlignment w:val="baseline"/>
            </w:pPr>
            <w:r w:rsidRPr="00943456">
              <w:rPr>
                <w:rFonts w:cs="Calibri"/>
                <w:sz w:val="20"/>
                <w:szCs w:val="20"/>
              </w:rPr>
              <w:t>7-8</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2AE6F4" w14:textId="77777777" w:rsidR="00727C12" w:rsidRPr="00943456" w:rsidRDefault="00727C12" w:rsidP="00727C12">
            <w:pPr>
              <w:keepNext/>
              <w:keepLines/>
              <w:spacing w:after="0"/>
              <w:jc w:val="both"/>
              <w:textAlignment w:val="baseline"/>
            </w:pPr>
            <w:r w:rsidRPr="00943456">
              <w:rPr>
                <w:rFonts w:cs="Calibri"/>
                <w:sz w:val="20"/>
                <w:szCs w:val="20"/>
              </w:rPr>
              <w:t>8-9</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EAFD20" w14:textId="77777777" w:rsidR="00727C12" w:rsidRPr="00943456" w:rsidRDefault="00727C12" w:rsidP="00727C12">
            <w:pPr>
              <w:keepNext/>
              <w:keepLines/>
              <w:spacing w:after="0"/>
              <w:jc w:val="both"/>
              <w:textAlignment w:val="baseline"/>
            </w:pPr>
            <w:r w:rsidRPr="00943456">
              <w:rPr>
                <w:rFonts w:cs="Calibri"/>
                <w:sz w:val="20"/>
                <w:szCs w:val="20"/>
              </w:rPr>
              <w:t>9-10</w:t>
            </w:r>
          </w:p>
        </w:tc>
      </w:tr>
      <w:tr w:rsidR="00727C12" w:rsidRPr="00943456" w14:paraId="48E31609" w14:textId="77777777" w:rsidTr="00727C12">
        <w:trPr>
          <w:cantSplit/>
          <w:jc w:val="center"/>
        </w:trPr>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9719AB"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6 &lt; M ≤ 7</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09AA7" w14:textId="77777777" w:rsidR="00727C12" w:rsidRPr="00943456" w:rsidRDefault="00727C12" w:rsidP="00727C12">
            <w:pPr>
              <w:keepNext/>
              <w:keepLines/>
              <w:spacing w:after="0"/>
              <w:jc w:val="both"/>
              <w:textAlignment w:val="baseline"/>
            </w:pPr>
            <w:r w:rsidRPr="00943456">
              <w:rPr>
                <w:rFonts w:cs="Calibri"/>
                <w:sz w:val="20"/>
                <w:szCs w:val="20"/>
              </w:rPr>
              <w:t>8-9</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9B0DE" w14:textId="77777777" w:rsidR="00727C12" w:rsidRPr="00943456" w:rsidRDefault="00727C12" w:rsidP="00727C12">
            <w:pPr>
              <w:keepNext/>
              <w:keepLines/>
              <w:spacing w:after="0"/>
              <w:jc w:val="both"/>
              <w:textAlignment w:val="baseline"/>
            </w:pPr>
            <w:r w:rsidRPr="00943456">
              <w:rPr>
                <w:rFonts w:cs="Calibri"/>
                <w:sz w:val="20"/>
                <w:szCs w:val="20"/>
              </w:rPr>
              <w:t>9-10</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02F0F7" w14:textId="77777777" w:rsidR="00727C12" w:rsidRPr="00943456" w:rsidRDefault="00727C12" w:rsidP="00727C12">
            <w:pPr>
              <w:keepNext/>
              <w:keepLines/>
              <w:spacing w:after="0"/>
              <w:jc w:val="both"/>
              <w:textAlignment w:val="baseline"/>
            </w:pPr>
            <w:r w:rsidRPr="00943456">
              <w:rPr>
                <w:rFonts w:cs="Calibri"/>
                <w:sz w:val="20"/>
                <w:szCs w:val="20"/>
              </w:rPr>
              <w:t>10-11</w:t>
            </w:r>
          </w:p>
        </w:tc>
      </w:tr>
      <w:tr w:rsidR="00727C12" w:rsidRPr="00943456" w14:paraId="55E64598" w14:textId="77777777" w:rsidTr="00727C12">
        <w:trPr>
          <w:cantSplit/>
          <w:jc w:val="center"/>
        </w:trPr>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D13D19" w14:textId="77777777" w:rsidR="00727C12" w:rsidRPr="00943456" w:rsidRDefault="00727C12" w:rsidP="00727C12">
            <w:pPr>
              <w:keepNext/>
              <w:keepLines/>
              <w:spacing w:after="0"/>
              <w:jc w:val="both"/>
              <w:textAlignment w:val="baseline"/>
            </w:pPr>
            <w:r w:rsidRPr="00943456">
              <w:rPr>
                <w:rFonts w:cs="Calibri"/>
                <w:sz w:val="20"/>
                <w:szCs w:val="20"/>
              </w:rPr>
              <w:t>7 &lt; M ≤ 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21BC27" w14:textId="77777777" w:rsidR="00727C12" w:rsidRPr="00943456" w:rsidRDefault="00727C12" w:rsidP="00727C12">
            <w:pPr>
              <w:keepNext/>
              <w:keepLines/>
              <w:spacing w:after="0"/>
              <w:jc w:val="both"/>
              <w:textAlignment w:val="baseline"/>
            </w:pPr>
            <w:r w:rsidRPr="00943456">
              <w:rPr>
                <w:rFonts w:cs="Calibri"/>
                <w:sz w:val="20"/>
                <w:szCs w:val="20"/>
              </w:rPr>
              <w:t>9-10</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3BF65E" w14:textId="77777777" w:rsidR="00727C12" w:rsidRPr="00943456" w:rsidRDefault="00727C12" w:rsidP="00727C12">
            <w:pPr>
              <w:keepNext/>
              <w:keepLines/>
              <w:spacing w:after="0"/>
              <w:jc w:val="both"/>
              <w:textAlignment w:val="baseline"/>
            </w:pPr>
            <w:r w:rsidRPr="00943456">
              <w:rPr>
                <w:rFonts w:cs="Calibri"/>
                <w:sz w:val="20"/>
                <w:szCs w:val="20"/>
              </w:rPr>
              <w:t>10-11</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73198" w14:textId="77777777" w:rsidR="00727C12" w:rsidRPr="00943456" w:rsidRDefault="00727C12" w:rsidP="00727C12">
            <w:pPr>
              <w:keepNext/>
              <w:keepLines/>
              <w:spacing w:after="0"/>
              <w:jc w:val="both"/>
              <w:textAlignment w:val="baseline"/>
            </w:pPr>
            <w:r w:rsidRPr="00943456">
              <w:rPr>
                <w:rFonts w:cs="Calibri"/>
                <w:sz w:val="20"/>
                <w:szCs w:val="20"/>
              </w:rPr>
              <w:t>11-12</w:t>
            </w:r>
          </w:p>
        </w:tc>
      </w:tr>
      <w:tr w:rsidR="00727C12" w:rsidRPr="00943456" w14:paraId="7046254D" w14:textId="77777777" w:rsidTr="00727C12">
        <w:trPr>
          <w:cantSplit/>
          <w:jc w:val="center"/>
        </w:trPr>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08CCF4"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8 &lt; M ≤ 9</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BACB2" w14:textId="77777777" w:rsidR="00727C12" w:rsidRPr="00943456" w:rsidRDefault="00727C12" w:rsidP="00727C12">
            <w:pPr>
              <w:keepNext/>
              <w:keepLines/>
              <w:spacing w:after="0"/>
              <w:jc w:val="both"/>
              <w:textAlignment w:val="baseline"/>
            </w:pPr>
            <w:r w:rsidRPr="00943456">
              <w:rPr>
                <w:rFonts w:cs="Calibri"/>
                <w:sz w:val="20"/>
                <w:szCs w:val="20"/>
              </w:rPr>
              <w:t>10-11</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0CEC78" w14:textId="77777777" w:rsidR="00727C12" w:rsidRPr="00943456" w:rsidRDefault="00727C12" w:rsidP="00727C12">
            <w:pPr>
              <w:keepNext/>
              <w:keepLines/>
              <w:spacing w:after="0"/>
              <w:jc w:val="both"/>
              <w:textAlignment w:val="baseline"/>
            </w:pPr>
            <w:r w:rsidRPr="00943456">
              <w:rPr>
                <w:rFonts w:cs="Calibri"/>
                <w:sz w:val="20"/>
                <w:szCs w:val="20"/>
              </w:rPr>
              <w:t>11-12</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D8C68F" w14:textId="77777777" w:rsidR="00727C12" w:rsidRPr="00943456" w:rsidRDefault="00727C12" w:rsidP="00727C12">
            <w:pPr>
              <w:keepNext/>
              <w:keepLines/>
              <w:spacing w:after="0"/>
              <w:jc w:val="both"/>
              <w:textAlignment w:val="baseline"/>
            </w:pPr>
            <w:r w:rsidRPr="00943456">
              <w:rPr>
                <w:rFonts w:cs="Calibri"/>
                <w:sz w:val="20"/>
                <w:szCs w:val="20"/>
              </w:rPr>
              <w:t>13-14</w:t>
            </w:r>
          </w:p>
        </w:tc>
      </w:tr>
      <w:tr w:rsidR="00727C12" w:rsidRPr="00943456" w14:paraId="05DF3A01" w14:textId="77777777" w:rsidTr="00727C12">
        <w:trPr>
          <w:cantSplit/>
          <w:jc w:val="center"/>
        </w:trPr>
        <w:tc>
          <w:tcPr>
            <w:tcW w:w="13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1F481" w14:textId="77777777" w:rsidR="00727C12" w:rsidRPr="00943456" w:rsidRDefault="00727C12" w:rsidP="00727C12">
            <w:pPr>
              <w:keepNext/>
              <w:keepLines/>
              <w:spacing w:after="0"/>
              <w:jc w:val="both"/>
              <w:textAlignment w:val="baseline"/>
              <w:rPr>
                <w:rFonts w:cs="Calibri"/>
                <w:sz w:val="20"/>
                <w:szCs w:val="20"/>
              </w:rPr>
            </w:pPr>
            <w:r w:rsidRPr="00943456">
              <w:rPr>
                <w:rFonts w:cs="Calibri"/>
                <w:sz w:val="20"/>
                <w:szCs w:val="20"/>
              </w:rPr>
              <w:t>9 &lt; M ≤ 10</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DDEAAE" w14:textId="77777777" w:rsidR="00727C12" w:rsidRPr="00943456" w:rsidRDefault="00727C12" w:rsidP="00727C12">
            <w:pPr>
              <w:keepNext/>
              <w:keepLines/>
              <w:spacing w:after="0"/>
              <w:jc w:val="both"/>
              <w:textAlignment w:val="baseline"/>
            </w:pPr>
            <w:r w:rsidRPr="00943456">
              <w:rPr>
                <w:rFonts w:cs="Calibri"/>
                <w:sz w:val="20"/>
                <w:szCs w:val="20"/>
              </w:rPr>
              <w:t>11-12</w:t>
            </w:r>
          </w:p>
        </w:tc>
        <w:tc>
          <w:tcPr>
            <w:tcW w:w="8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0EBAD" w14:textId="77777777" w:rsidR="00727C12" w:rsidRPr="00943456" w:rsidRDefault="00727C12" w:rsidP="00727C12">
            <w:pPr>
              <w:keepNext/>
              <w:keepLines/>
              <w:spacing w:after="0"/>
              <w:jc w:val="both"/>
              <w:textAlignment w:val="baseline"/>
            </w:pPr>
            <w:r w:rsidRPr="00943456">
              <w:rPr>
                <w:rFonts w:cs="Calibri"/>
                <w:sz w:val="20"/>
                <w:szCs w:val="20"/>
              </w:rPr>
              <w:t>12-13</w:t>
            </w:r>
          </w:p>
        </w:tc>
        <w:tc>
          <w:tcPr>
            <w:tcW w:w="8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E3D37" w14:textId="77777777" w:rsidR="00727C12" w:rsidRPr="00943456" w:rsidRDefault="00727C12" w:rsidP="00727C12">
            <w:pPr>
              <w:keepNext/>
              <w:keepLines/>
              <w:spacing w:after="0"/>
              <w:jc w:val="both"/>
              <w:textAlignment w:val="baseline"/>
            </w:pPr>
            <w:r w:rsidRPr="00943456">
              <w:rPr>
                <w:rFonts w:cs="Calibri"/>
                <w:sz w:val="20"/>
                <w:szCs w:val="20"/>
              </w:rPr>
              <w:t>14-15</w:t>
            </w:r>
          </w:p>
        </w:tc>
      </w:tr>
    </w:tbl>
    <w:p w14:paraId="5FC0F5BA"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89FD7B6"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 xml:space="preserve">Il D.Lgs. n. 62/2017, considerato che i nuovi punteggi sono entrati in vigore nell’a.s. 2018-19 e che l’attribuzione del credito riguarda gli ultimi tre anni di corso, ha disposto la conversione del credito attribuito negli anni precedenti. Il Liceo Meucci ha provveduto a convertire i punteggi nell’a.s. 2018-19, dandone comunicazione alle famiglie, secondo le seguenti tabelle di conversione: </w:t>
      </w:r>
    </w:p>
    <w:p w14:paraId="77230D3F"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16C02991" w14:textId="77777777" w:rsidR="00727C12" w:rsidRPr="00943456" w:rsidRDefault="00727C12" w:rsidP="00727C12">
      <w:pPr>
        <w:pStyle w:val="paragraph"/>
        <w:numPr>
          <w:ilvl w:val="0"/>
          <w:numId w:val="3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Per gli studenti che sono stati promossi al V anno prima dell’a.s. 2018-19:</w:t>
      </w:r>
    </w:p>
    <w:p w14:paraId="650766EE"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6804AEB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16AED4A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4C2008E4"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401FBF5"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5B2B936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tbl>
      <w:tblPr>
        <w:tblStyle w:val="Grigliatabella"/>
        <w:tblW w:w="0" w:type="auto"/>
        <w:jc w:val="center"/>
        <w:tblLook w:val="04A0" w:firstRow="1" w:lastRow="0" w:firstColumn="1" w:lastColumn="0" w:noHBand="0" w:noVBand="1"/>
      </w:tblPr>
      <w:tblGrid>
        <w:gridCol w:w="1959"/>
        <w:gridCol w:w="1959"/>
      </w:tblGrid>
      <w:tr w:rsidR="00727C12" w:rsidRPr="00943456" w14:paraId="75A8F439" w14:textId="77777777" w:rsidTr="00727C12">
        <w:trPr>
          <w:trHeight w:val="958"/>
          <w:jc w:val="center"/>
        </w:trPr>
        <w:tc>
          <w:tcPr>
            <w:tcW w:w="1959" w:type="dxa"/>
            <w:shd w:val="clear" w:color="auto" w:fill="D9D9D9" w:themeFill="background1" w:themeFillShade="D9"/>
          </w:tcPr>
          <w:p w14:paraId="31C2FFD5"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Somma crediti scolastici conseguiti per il III e IV anno</w:t>
            </w:r>
          </w:p>
        </w:tc>
        <w:tc>
          <w:tcPr>
            <w:tcW w:w="1959" w:type="dxa"/>
            <w:shd w:val="clear" w:color="auto" w:fill="D9D9D9" w:themeFill="background1" w:themeFillShade="D9"/>
          </w:tcPr>
          <w:p w14:paraId="20DD5C4E"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Nuovo credito attribuito per il</w:t>
            </w:r>
          </w:p>
          <w:p w14:paraId="672AF294"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III e IV anno (totale)</w:t>
            </w:r>
          </w:p>
        </w:tc>
      </w:tr>
      <w:tr w:rsidR="00727C12" w:rsidRPr="00943456" w14:paraId="796DE2AB" w14:textId="77777777" w:rsidTr="00727C12">
        <w:trPr>
          <w:trHeight w:val="307"/>
          <w:jc w:val="center"/>
        </w:trPr>
        <w:tc>
          <w:tcPr>
            <w:tcW w:w="1959" w:type="dxa"/>
          </w:tcPr>
          <w:p w14:paraId="6DAE3474"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6</w:t>
            </w:r>
          </w:p>
        </w:tc>
        <w:tc>
          <w:tcPr>
            <w:tcW w:w="1959" w:type="dxa"/>
          </w:tcPr>
          <w:p w14:paraId="4F1F28D2"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15</w:t>
            </w:r>
          </w:p>
        </w:tc>
      </w:tr>
      <w:tr w:rsidR="00727C12" w:rsidRPr="00943456" w14:paraId="54EAFD5C" w14:textId="77777777" w:rsidTr="00727C12">
        <w:trPr>
          <w:trHeight w:val="325"/>
          <w:jc w:val="center"/>
        </w:trPr>
        <w:tc>
          <w:tcPr>
            <w:tcW w:w="1959" w:type="dxa"/>
          </w:tcPr>
          <w:p w14:paraId="079DA6EC"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7</w:t>
            </w:r>
          </w:p>
        </w:tc>
        <w:tc>
          <w:tcPr>
            <w:tcW w:w="1959" w:type="dxa"/>
          </w:tcPr>
          <w:p w14:paraId="46195552"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16</w:t>
            </w:r>
          </w:p>
        </w:tc>
      </w:tr>
      <w:tr w:rsidR="00727C12" w:rsidRPr="00943456" w14:paraId="372AB714" w14:textId="77777777" w:rsidTr="00727C12">
        <w:trPr>
          <w:trHeight w:val="307"/>
          <w:jc w:val="center"/>
        </w:trPr>
        <w:tc>
          <w:tcPr>
            <w:tcW w:w="1959" w:type="dxa"/>
          </w:tcPr>
          <w:p w14:paraId="560692B4"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8</w:t>
            </w:r>
          </w:p>
        </w:tc>
        <w:tc>
          <w:tcPr>
            <w:tcW w:w="1959" w:type="dxa"/>
          </w:tcPr>
          <w:p w14:paraId="5536ECE4"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17</w:t>
            </w:r>
          </w:p>
        </w:tc>
      </w:tr>
      <w:tr w:rsidR="00727C12" w:rsidRPr="00943456" w14:paraId="7B517D0F" w14:textId="77777777" w:rsidTr="00727C12">
        <w:trPr>
          <w:trHeight w:val="307"/>
          <w:jc w:val="center"/>
        </w:trPr>
        <w:tc>
          <w:tcPr>
            <w:tcW w:w="1959" w:type="dxa"/>
          </w:tcPr>
          <w:p w14:paraId="7CBE4258"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9</w:t>
            </w:r>
          </w:p>
        </w:tc>
        <w:tc>
          <w:tcPr>
            <w:tcW w:w="1959" w:type="dxa"/>
          </w:tcPr>
          <w:p w14:paraId="2A042022"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18</w:t>
            </w:r>
          </w:p>
        </w:tc>
      </w:tr>
      <w:tr w:rsidR="00727C12" w:rsidRPr="00943456" w14:paraId="214E0561" w14:textId="77777777" w:rsidTr="00727C12">
        <w:trPr>
          <w:trHeight w:val="325"/>
          <w:jc w:val="center"/>
        </w:trPr>
        <w:tc>
          <w:tcPr>
            <w:tcW w:w="1959" w:type="dxa"/>
          </w:tcPr>
          <w:p w14:paraId="003797F2"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10</w:t>
            </w:r>
          </w:p>
        </w:tc>
        <w:tc>
          <w:tcPr>
            <w:tcW w:w="1959" w:type="dxa"/>
          </w:tcPr>
          <w:p w14:paraId="6FCCDD2D"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19</w:t>
            </w:r>
          </w:p>
        </w:tc>
      </w:tr>
      <w:tr w:rsidR="00727C12" w:rsidRPr="00943456" w14:paraId="1CFADE7C" w14:textId="77777777" w:rsidTr="00727C12">
        <w:trPr>
          <w:trHeight w:val="307"/>
          <w:jc w:val="center"/>
        </w:trPr>
        <w:tc>
          <w:tcPr>
            <w:tcW w:w="1959" w:type="dxa"/>
          </w:tcPr>
          <w:p w14:paraId="49313008"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11</w:t>
            </w:r>
          </w:p>
        </w:tc>
        <w:tc>
          <w:tcPr>
            <w:tcW w:w="1959" w:type="dxa"/>
          </w:tcPr>
          <w:p w14:paraId="7F0C7BEB"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20</w:t>
            </w:r>
          </w:p>
        </w:tc>
      </w:tr>
      <w:tr w:rsidR="00727C12" w:rsidRPr="00943456" w14:paraId="64742876" w14:textId="77777777" w:rsidTr="00727C12">
        <w:trPr>
          <w:trHeight w:val="307"/>
          <w:jc w:val="center"/>
        </w:trPr>
        <w:tc>
          <w:tcPr>
            <w:tcW w:w="1959" w:type="dxa"/>
          </w:tcPr>
          <w:p w14:paraId="5F35F51D"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12</w:t>
            </w:r>
          </w:p>
        </w:tc>
        <w:tc>
          <w:tcPr>
            <w:tcW w:w="1959" w:type="dxa"/>
          </w:tcPr>
          <w:p w14:paraId="340950F9"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21</w:t>
            </w:r>
          </w:p>
        </w:tc>
      </w:tr>
      <w:tr w:rsidR="00727C12" w:rsidRPr="00943456" w14:paraId="25AF2ED4" w14:textId="77777777" w:rsidTr="00727C12">
        <w:trPr>
          <w:trHeight w:val="307"/>
          <w:jc w:val="center"/>
        </w:trPr>
        <w:tc>
          <w:tcPr>
            <w:tcW w:w="1959" w:type="dxa"/>
          </w:tcPr>
          <w:p w14:paraId="5741260F"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13</w:t>
            </w:r>
          </w:p>
        </w:tc>
        <w:tc>
          <w:tcPr>
            <w:tcW w:w="1959" w:type="dxa"/>
          </w:tcPr>
          <w:p w14:paraId="795DFC91"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22</w:t>
            </w:r>
          </w:p>
        </w:tc>
      </w:tr>
      <w:tr w:rsidR="00727C12" w:rsidRPr="00943456" w14:paraId="3348A8B0" w14:textId="77777777" w:rsidTr="00727C12">
        <w:trPr>
          <w:trHeight w:val="307"/>
          <w:jc w:val="center"/>
        </w:trPr>
        <w:tc>
          <w:tcPr>
            <w:tcW w:w="1959" w:type="dxa"/>
          </w:tcPr>
          <w:p w14:paraId="4CA44113"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14</w:t>
            </w:r>
          </w:p>
        </w:tc>
        <w:tc>
          <w:tcPr>
            <w:tcW w:w="1959" w:type="dxa"/>
          </w:tcPr>
          <w:p w14:paraId="5461495F"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23</w:t>
            </w:r>
          </w:p>
        </w:tc>
      </w:tr>
      <w:tr w:rsidR="00727C12" w:rsidRPr="00943456" w14:paraId="1E345874" w14:textId="77777777" w:rsidTr="00727C12">
        <w:trPr>
          <w:trHeight w:val="307"/>
          <w:jc w:val="center"/>
        </w:trPr>
        <w:tc>
          <w:tcPr>
            <w:tcW w:w="1959" w:type="dxa"/>
          </w:tcPr>
          <w:p w14:paraId="057C465A"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15</w:t>
            </w:r>
          </w:p>
        </w:tc>
        <w:tc>
          <w:tcPr>
            <w:tcW w:w="1959" w:type="dxa"/>
          </w:tcPr>
          <w:p w14:paraId="0BA39914"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24</w:t>
            </w:r>
          </w:p>
        </w:tc>
      </w:tr>
      <w:tr w:rsidR="00727C12" w:rsidRPr="00943456" w14:paraId="2E52EF88" w14:textId="77777777" w:rsidTr="00727C12">
        <w:trPr>
          <w:trHeight w:val="307"/>
          <w:jc w:val="center"/>
        </w:trPr>
        <w:tc>
          <w:tcPr>
            <w:tcW w:w="1959" w:type="dxa"/>
          </w:tcPr>
          <w:p w14:paraId="593218DB"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lastRenderedPageBreak/>
              <w:t>16</w:t>
            </w:r>
          </w:p>
        </w:tc>
        <w:tc>
          <w:tcPr>
            <w:tcW w:w="1959" w:type="dxa"/>
          </w:tcPr>
          <w:p w14:paraId="71F064AB"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25</w:t>
            </w:r>
          </w:p>
        </w:tc>
      </w:tr>
    </w:tbl>
    <w:p w14:paraId="3EBBEE2D" w14:textId="77777777" w:rsidR="00727C12" w:rsidRPr="00943456" w:rsidRDefault="00727C12" w:rsidP="00727C12">
      <w:pPr>
        <w:spacing w:after="0" w:line="240" w:lineRule="auto"/>
        <w:rPr>
          <w:rFonts w:eastAsia="Times New Roman" w:cs="Calibri"/>
          <w:sz w:val="20"/>
          <w:szCs w:val="20"/>
          <w:lang w:eastAsia="it-IT"/>
        </w:rPr>
      </w:pPr>
    </w:p>
    <w:p w14:paraId="4AAD0FE9" w14:textId="77777777" w:rsidR="00727C12" w:rsidRPr="00943456" w:rsidRDefault="00727C12" w:rsidP="00727C12">
      <w:pPr>
        <w:pStyle w:val="paragraph"/>
        <w:numPr>
          <w:ilvl w:val="0"/>
          <w:numId w:val="35"/>
        </w:numPr>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Per gli studenti che sono stati promossi al IV anno prima dell’a.s. 2018-19:</w:t>
      </w:r>
    </w:p>
    <w:p w14:paraId="6C483622" w14:textId="77777777" w:rsidR="00727C12" w:rsidRPr="00943456" w:rsidRDefault="00727C12" w:rsidP="00727C12">
      <w:pPr>
        <w:pStyle w:val="paragraph"/>
        <w:spacing w:beforeAutospacing="0" w:after="0" w:afterAutospacing="0" w:line="276" w:lineRule="auto"/>
        <w:ind w:left="720"/>
        <w:jc w:val="both"/>
        <w:textAlignment w:val="baseline"/>
        <w:rPr>
          <w:rFonts w:ascii="Calibri" w:hAnsi="Calibri" w:cs="Calibri"/>
          <w:sz w:val="20"/>
          <w:szCs w:val="20"/>
        </w:rPr>
      </w:pPr>
    </w:p>
    <w:tbl>
      <w:tblPr>
        <w:tblStyle w:val="Grigliatabella"/>
        <w:tblW w:w="0" w:type="auto"/>
        <w:jc w:val="center"/>
        <w:tblLook w:val="04A0" w:firstRow="1" w:lastRow="0" w:firstColumn="1" w:lastColumn="0" w:noHBand="0" w:noVBand="1"/>
      </w:tblPr>
      <w:tblGrid>
        <w:gridCol w:w="1959"/>
        <w:gridCol w:w="1959"/>
      </w:tblGrid>
      <w:tr w:rsidR="00727C12" w:rsidRPr="00943456" w14:paraId="400DAE7C" w14:textId="77777777" w:rsidTr="00727C12">
        <w:trPr>
          <w:cantSplit/>
          <w:trHeight w:val="958"/>
          <w:jc w:val="center"/>
        </w:trPr>
        <w:tc>
          <w:tcPr>
            <w:tcW w:w="1959" w:type="dxa"/>
            <w:shd w:val="clear" w:color="auto" w:fill="D9D9D9" w:themeFill="background1" w:themeFillShade="D9"/>
          </w:tcPr>
          <w:p w14:paraId="2951A40C"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 xml:space="preserve">Credito scolastico conseguito per il </w:t>
            </w:r>
          </w:p>
          <w:p w14:paraId="3C0F3734"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III anno</w:t>
            </w:r>
          </w:p>
        </w:tc>
        <w:tc>
          <w:tcPr>
            <w:tcW w:w="1959" w:type="dxa"/>
            <w:shd w:val="clear" w:color="auto" w:fill="D9D9D9" w:themeFill="background1" w:themeFillShade="D9"/>
          </w:tcPr>
          <w:p w14:paraId="2EC58D60"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Nuovo credito attribuito per il</w:t>
            </w:r>
          </w:p>
          <w:p w14:paraId="6BCD5A4A"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bCs/>
                <w:sz w:val="20"/>
                <w:szCs w:val="20"/>
              </w:rPr>
            </w:pPr>
            <w:r w:rsidRPr="00943456">
              <w:rPr>
                <w:rFonts w:ascii="Calibri" w:hAnsi="Calibri" w:cs="Calibri"/>
                <w:bCs/>
                <w:sz w:val="20"/>
                <w:szCs w:val="20"/>
              </w:rPr>
              <w:t>III anno</w:t>
            </w:r>
          </w:p>
        </w:tc>
      </w:tr>
      <w:tr w:rsidR="00727C12" w:rsidRPr="00943456" w14:paraId="0DDA210D" w14:textId="77777777" w:rsidTr="00727C12">
        <w:trPr>
          <w:cantSplit/>
          <w:trHeight w:val="307"/>
          <w:jc w:val="center"/>
        </w:trPr>
        <w:tc>
          <w:tcPr>
            <w:tcW w:w="1959" w:type="dxa"/>
          </w:tcPr>
          <w:p w14:paraId="67EBB093"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3</w:t>
            </w:r>
          </w:p>
        </w:tc>
        <w:tc>
          <w:tcPr>
            <w:tcW w:w="1959" w:type="dxa"/>
          </w:tcPr>
          <w:p w14:paraId="57E1D5F6"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7</w:t>
            </w:r>
          </w:p>
        </w:tc>
      </w:tr>
      <w:tr w:rsidR="00727C12" w:rsidRPr="00943456" w14:paraId="7335148F" w14:textId="77777777" w:rsidTr="00727C12">
        <w:trPr>
          <w:cantSplit/>
          <w:trHeight w:val="325"/>
          <w:jc w:val="center"/>
        </w:trPr>
        <w:tc>
          <w:tcPr>
            <w:tcW w:w="1959" w:type="dxa"/>
          </w:tcPr>
          <w:p w14:paraId="0432ABAB"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4</w:t>
            </w:r>
          </w:p>
        </w:tc>
        <w:tc>
          <w:tcPr>
            <w:tcW w:w="1959" w:type="dxa"/>
          </w:tcPr>
          <w:p w14:paraId="26F07E96"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8</w:t>
            </w:r>
          </w:p>
        </w:tc>
      </w:tr>
      <w:tr w:rsidR="00727C12" w:rsidRPr="00943456" w14:paraId="44E6E785" w14:textId="77777777" w:rsidTr="00727C12">
        <w:trPr>
          <w:cantSplit/>
          <w:trHeight w:val="307"/>
          <w:jc w:val="center"/>
        </w:trPr>
        <w:tc>
          <w:tcPr>
            <w:tcW w:w="1959" w:type="dxa"/>
          </w:tcPr>
          <w:p w14:paraId="5662AA82"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5</w:t>
            </w:r>
          </w:p>
        </w:tc>
        <w:tc>
          <w:tcPr>
            <w:tcW w:w="1959" w:type="dxa"/>
          </w:tcPr>
          <w:p w14:paraId="2234211C"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9</w:t>
            </w:r>
          </w:p>
        </w:tc>
      </w:tr>
      <w:tr w:rsidR="00727C12" w:rsidRPr="00943456" w14:paraId="7CF3B605" w14:textId="77777777" w:rsidTr="00727C12">
        <w:trPr>
          <w:cantSplit/>
          <w:trHeight w:val="307"/>
          <w:jc w:val="center"/>
        </w:trPr>
        <w:tc>
          <w:tcPr>
            <w:tcW w:w="1959" w:type="dxa"/>
          </w:tcPr>
          <w:p w14:paraId="694CA391"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6</w:t>
            </w:r>
          </w:p>
        </w:tc>
        <w:tc>
          <w:tcPr>
            <w:tcW w:w="1959" w:type="dxa"/>
          </w:tcPr>
          <w:p w14:paraId="3C2BF21A"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10</w:t>
            </w:r>
          </w:p>
        </w:tc>
      </w:tr>
      <w:tr w:rsidR="00727C12" w:rsidRPr="00943456" w14:paraId="4708D47F" w14:textId="77777777" w:rsidTr="00727C12">
        <w:trPr>
          <w:cantSplit/>
          <w:trHeight w:val="325"/>
          <w:jc w:val="center"/>
        </w:trPr>
        <w:tc>
          <w:tcPr>
            <w:tcW w:w="1959" w:type="dxa"/>
          </w:tcPr>
          <w:p w14:paraId="2C9AD135"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7</w:t>
            </w:r>
          </w:p>
        </w:tc>
        <w:tc>
          <w:tcPr>
            <w:tcW w:w="1959" w:type="dxa"/>
          </w:tcPr>
          <w:p w14:paraId="4A58AD9A"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11</w:t>
            </w:r>
          </w:p>
        </w:tc>
      </w:tr>
      <w:tr w:rsidR="00727C12" w:rsidRPr="00943456" w14:paraId="33DE7AA2" w14:textId="77777777" w:rsidTr="00727C12">
        <w:trPr>
          <w:cantSplit/>
          <w:trHeight w:val="307"/>
          <w:jc w:val="center"/>
        </w:trPr>
        <w:tc>
          <w:tcPr>
            <w:tcW w:w="1959" w:type="dxa"/>
          </w:tcPr>
          <w:p w14:paraId="38CCE707"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8</w:t>
            </w:r>
          </w:p>
        </w:tc>
        <w:tc>
          <w:tcPr>
            <w:tcW w:w="1959" w:type="dxa"/>
          </w:tcPr>
          <w:p w14:paraId="27C7B7AF" w14:textId="77777777" w:rsidR="00727C12" w:rsidRPr="00943456" w:rsidRDefault="00727C12" w:rsidP="00727C12">
            <w:pPr>
              <w:pStyle w:val="paragraph"/>
              <w:spacing w:beforeAutospacing="0" w:after="0" w:afterAutospacing="0" w:line="276" w:lineRule="auto"/>
              <w:jc w:val="center"/>
              <w:textAlignment w:val="baseline"/>
              <w:rPr>
                <w:rFonts w:ascii="Calibri" w:hAnsi="Calibri" w:cs="Calibri"/>
                <w:sz w:val="20"/>
                <w:szCs w:val="20"/>
              </w:rPr>
            </w:pPr>
            <w:r w:rsidRPr="00943456">
              <w:rPr>
                <w:rFonts w:ascii="Calibri" w:hAnsi="Calibri" w:cs="Calibri"/>
                <w:sz w:val="20"/>
                <w:szCs w:val="20"/>
              </w:rPr>
              <w:t>12</w:t>
            </w:r>
          </w:p>
        </w:tc>
      </w:tr>
    </w:tbl>
    <w:p w14:paraId="79136C52"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792F6CF6"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Cs/>
          <w:sz w:val="20"/>
          <w:szCs w:val="20"/>
          <w:u w:val="single"/>
        </w:rPr>
      </w:pPr>
      <w:r w:rsidRPr="00943456">
        <w:rPr>
          <w:rFonts w:ascii="Calibri" w:hAnsi="Calibri" w:cs="Calibri"/>
          <w:bCs/>
          <w:sz w:val="20"/>
          <w:szCs w:val="20"/>
          <w:u w:val="single"/>
        </w:rPr>
        <w:t>Abbreviazione del percorso di studi per merito</w:t>
      </w:r>
    </w:p>
    <w:p w14:paraId="2B741E37"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Nel caso di abbreviazione del corso di studi per merito (ossia per i candidati frequentanti la classe quarta, poi ammessi all’Esame di Stato), il credito scolastico del quinto anno sarà attribuito nella stessa misura di quello del quarto anno.</w:t>
      </w:r>
    </w:p>
    <w:p w14:paraId="20B7FFC5"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Cs/>
          <w:sz w:val="20"/>
          <w:szCs w:val="20"/>
          <w:u w:val="single"/>
        </w:rPr>
      </w:pPr>
    </w:p>
    <w:p w14:paraId="4DDBEF99"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Cs/>
          <w:sz w:val="20"/>
          <w:szCs w:val="20"/>
          <w:u w:val="single"/>
        </w:rPr>
      </w:pPr>
      <w:r w:rsidRPr="00943456">
        <w:rPr>
          <w:rFonts w:ascii="Calibri" w:hAnsi="Calibri" w:cs="Calibri"/>
          <w:bCs/>
          <w:sz w:val="20"/>
          <w:szCs w:val="20"/>
          <w:u w:val="single"/>
        </w:rPr>
        <w:t>Candidati esterni</w:t>
      </w:r>
    </w:p>
    <w:p w14:paraId="0983A1E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r w:rsidRPr="00943456">
        <w:rPr>
          <w:rFonts w:ascii="Calibri" w:hAnsi="Calibri" w:cs="Calibri"/>
          <w:sz w:val="20"/>
          <w:szCs w:val="20"/>
        </w:rPr>
        <w:t>Per i candidati esterni, invece, il credito scolastico sarà attribuito (sempre in riferimento alla tabella A) dal Consiglio della classe innanzi al quale i medesimi sosterranno l’esame preliminare, sulla base della documentazione del curriculum scolastico e dei risultati delle prove preliminari.</w:t>
      </w:r>
    </w:p>
    <w:p w14:paraId="19E765FA"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5D3FE4BC"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Cs/>
          <w:sz w:val="20"/>
          <w:szCs w:val="20"/>
          <w:u w:val="single"/>
        </w:rPr>
      </w:pPr>
      <w:r w:rsidRPr="00943456">
        <w:rPr>
          <w:rFonts w:ascii="Calibri" w:hAnsi="Calibri" w:cs="Calibri"/>
          <w:bCs/>
          <w:sz w:val="20"/>
          <w:szCs w:val="20"/>
          <w:u w:val="single"/>
        </w:rPr>
        <w:t xml:space="preserve">Credito formativo </w:t>
      </w:r>
    </w:p>
    <w:p w14:paraId="7736F3FC" w14:textId="77777777" w:rsidR="00727C12" w:rsidRPr="00943456" w:rsidRDefault="00727C12" w:rsidP="00727C12">
      <w:pPr>
        <w:spacing w:after="0"/>
        <w:jc w:val="both"/>
        <w:textAlignment w:val="baseline"/>
      </w:pPr>
      <w:r w:rsidRPr="00943456">
        <w:rPr>
          <w:rFonts w:cs="Calibri"/>
          <w:sz w:val="20"/>
          <w:szCs w:val="20"/>
        </w:rPr>
        <w:t xml:space="preserve">Anche se nel D.Lgs. 62/2017 si parla solo di </w:t>
      </w:r>
      <w:r w:rsidRPr="00943456">
        <w:rPr>
          <w:rFonts w:cs="Calibri"/>
          <w:b/>
          <w:sz w:val="20"/>
          <w:szCs w:val="20"/>
        </w:rPr>
        <w:t>credito scolastico</w:t>
      </w:r>
      <w:r w:rsidRPr="00943456">
        <w:rPr>
          <w:rFonts w:cs="Calibri"/>
          <w:sz w:val="20"/>
          <w:szCs w:val="20"/>
        </w:rPr>
        <w:t xml:space="preserve"> e non di </w:t>
      </w:r>
      <w:r w:rsidRPr="00943456">
        <w:rPr>
          <w:rFonts w:cs="Calibri"/>
          <w:b/>
          <w:sz w:val="20"/>
          <w:szCs w:val="20"/>
        </w:rPr>
        <w:t>credito formativo</w:t>
      </w:r>
      <w:r w:rsidRPr="00943456">
        <w:rPr>
          <w:rFonts w:cs="Calibri"/>
          <w:sz w:val="20"/>
          <w:szCs w:val="20"/>
        </w:rPr>
        <w:t>, il Liceo Meucci ritiene opportuno continuare a mantenere quest’ultimo ai fini dell’attribuzione del punteggio della banda stabilita per il primo, di cui alla precedente tabella A (Delibera n. 187 del Collegio dei Docenti del 10.12.18).</w:t>
      </w:r>
    </w:p>
    <w:p w14:paraId="123AF5C6" w14:textId="77777777" w:rsidR="00727C12" w:rsidRPr="00943456" w:rsidRDefault="00727C12" w:rsidP="00727C12">
      <w:pPr>
        <w:pStyle w:val="paragraph"/>
        <w:spacing w:beforeAutospacing="0" w:after="0" w:afterAutospacing="0" w:line="276" w:lineRule="auto"/>
        <w:jc w:val="both"/>
        <w:textAlignment w:val="baseline"/>
        <w:rPr>
          <w:rFonts w:ascii="Calibri" w:hAnsi="Calibri"/>
        </w:rPr>
      </w:pPr>
      <w:r w:rsidRPr="00943456">
        <w:rPr>
          <w:rFonts w:ascii="Calibri" w:hAnsi="Calibri" w:cs="Calibri"/>
          <w:sz w:val="20"/>
          <w:szCs w:val="20"/>
        </w:rPr>
        <w:t xml:space="preserve">Alla determinazione del </w:t>
      </w:r>
      <w:r w:rsidRPr="00943456">
        <w:rPr>
          <w:rFonts w:ascii="Calibri" w:hAnsi="Calibri" w:cs="Calibri"/>
          <w:b/>
          <w:sz w:val="20"/>
          <w:szCs w:val="20"/>
        </w:rPr>
        <w:t>credito scolastico</w:t>
      </w:r>
      <w:r w:rsidRPr="00943456">
        <w:rPr>
          <w:rFonts w:ascii="Calibri" w:hAnsi="Calibri" w:cs="Calibri"/>
          <w:sz w:val="20"/>
          <w:szCs w:val="20"/>
        </w:rPr>
        <w:t xml:space="preserve"> concorre pertanto anche il </w:t>
      </w:r>
      <w:r w:rsidRPr="00943456">
        <w:rPr>
          <w:rFonts w:ascii="Calibri" w:hAnsi="Calibri" w:cs="Calibri"/>
          <w:b/>
          <w:sz w:val="20"/>
          <w:szCs w:val="20"/>
        </w:rPr>
        <w:t>credito formativo</w:t>
      </w:r>
      <w:r w:rsidRPr="00943456">
        <w:rPr>
          <w:rFonts w:ascii="Calibri" w:hAnsi="Calibri" w:cs="Calibri"/>
          <w:sz w:val="20"/>
          <w:szCs w:val="20"/>
        </w:rPr>
        <w:t xml:space="preserve">. </w:t>
      </w:r>
      <w:r w:rsidRPr="00943456">
        <w:rPr>
          <w:rFonts w:ascii="Calibri" w:hAnsi="Calibri" w:cs="Constantia-Bold"/>
          <w:bCs/>
          <w:sz w:val="20"/>
          <w:szCs w:val="20"/>
        </w:rPr>
        <w:t xml:space="preserve">I punteggi che determinano il credito formativo sono attribuiti secondo la tabella sottostante e sono espressi in valori decimali (“minicrediti”): il punteggio massimo della banda stabilita per il credito scolastico viene attribuito all'alunno/a qualora la somma di tali valori decimali aggiunta ai decimali della media del voto sia </w:t>
      </w:r>
      <w:r w:rsidRPr="00943456">
        <w:rPr>
          <w:rFonts w:ascii="Calibri" w:hAnsi="Calibri" w:cs="Constantia-Bold"/>
          <w:b/>
          <w:bCs/>
          <w:sz w:val="20"/>
          <w:szCs w:val="20"/>
        </w:rPr>
        <w:t>maggiore o uguale a</w:t>
      </w:r>
      <w:r w:rsidRPr="00943456">
        <w:rPr>
          <w:rFonts w:ascii="Calibri" w:hAnsi="Calibri" w:cs="Constantia-Bold"/>
          <w:bCs/>
          <w:sz w:val="20"/>
          <w:szCs w:val="20"/>
        </w:rPr>
        <w:t xml:space="preserve"> </w:t>
      </w:r>
      <w:r w:rsidRPr="00943456">
        <w:rPr>
          <w:rFonts w:ascii="Calibri" w:hAnsi="Calibri" w:cs="Constantia-Bold"/>
          <w:b/>
          <w:bCs/>
          <w:sz w:val="20"/>
          <w:szCs w:val="20"/>
        </w:rPr>
        <w:t xml:space="preserve">0,6 </w:t>
      </w:r>
      <w:r w:rsidRPr="00943456">
        <w:rPr>
          <w:rFonts w:ascii="Calibri" w:hAnsi="Calibri" w:cs="Constantia-Bold"/>
          <w:bCs/>
          <w:sz w:val="20"/>
          <w:szCs w:val="20"/>
        </w:rPr>
        <w:t>(</w:t>
      </w:r>
      <w:r w:rsidRPr="00943456">
        <w:rPr>
          <w:rFonts w:ascii="Calibri" w:hAnsi="Calibri" w:cs="Calibri"/>
          <w:sz w:val="20"/>
          <w:szCs w:val="20"/>
        </w:rPr>
        <w:t xml:space="preserve">Delibera n. 215 del Collegio dei Docenti del Liceo Meucci di Aprilia del 07.06.2019). </w:t>
      </w:r>
    </w:p>
    <w:p w14:paraId="7AF35DB4" w14:textId="77777777" w:rsidR="00727C12" w:rsidRPr="00943456" w:rsidRDefault="00727C12" w:rsidP="00727C12">
      <w:pPr>
        <w:spacing w:after="0" w:line="240" w:lineRule="auto"/>
      </w:pPr>
    </w:p>
    <w:p w14:paraId="655ECC1B" w14:textId="77777777" w:rsidR="00727C12" w:rsidRPr="00943456" w:rsidRDefault="00727C12" w:rsidP="00727C12">
      <w:pPr>
        <w:spacing w:after="0" w:line="240" w:lineRule="auto"/>
        <w:rPr>
          <w:rFonts w:cs="Constantia"/>
          <w:b/>
          <w:bCs/>
          <w:caps/>
          <w:sz w:val="20"/>
          <w:szCs w:val="20"/>
          <w:lang w:eastAsia="it-IT"/>
        </w:rPr>
      </w:pPr>
      <w:bookmarkStart w:id="32" w:name="creditoform"/>
    </w:p>
    <w:p w14:paraId="00C9229F" w14:textId="77777777" w:rsidR="00727C12" w:rsidRPr="00943456" w:rsidRDefault="00727C12" w:rsidP="00727C12">
      <w:pPr>
        <w:spacing w:after="0" w:line="240" w:lineRule="auto"/>
        <w:rPr>
          <w:rFonts w:cs="Constantia"/>
          <w:b/>
          <w:bCs/>
          <w:caps/>
          <w:sz w:val="20"/>
          <w:szCs w:val="20"/>
          <w:lang w:eastAsia="it-IT"/>
        </w:rPr>
      </w:pPr>
    </w:p>
    <w:p w14:paraId="3F41D613" w14:textId="77777777" w:rsidR="00727C12" w:rsidRPr="00943456" w:rsidRDefault="00727C12" w:rsidP="00727C12">
      <w:pPr>
        <w:spacing w:after="0" w:line="240" w:lineRule="auto"/>
        <w:rPr>
          <w:rFonts w:cs="Constantia"/>
          <w:b/>
          <w:bCs/>
          <w:caps/>
          <w:sz w:val="20"/>
          <w:szCs w:val="20"/>
          <w:lang w:eastAsia="it-IT"/>
        </w:rPr>
      </w:pPr>
    </w:p>
    <w:p w14:paraId="5BBE661A" w14:textId="77777777" w:rsidR="00727C12" w:rsidRPr="00943456" w:rsidRDefault="00727C12" w:rsidP="00727C12">
      <w:pPr>
        <w:spacing w:after="0" w:line="240" w:lineRule="auto"/>
        <w:rPr>
          <w:b/>
        </w:rPr>
      </w:pPr>
      <w:r w:rsidRPr="00943456">
        <w:rPr>
          <w:rFonts w:cs="Constantia"/>
          <w:b/>
          <w:bCs/>
          <w:caps/>
          <w:sz w:val="20"/>
          <w:szCs w:val="20"/>
          <w:lang w:eastAsia="it-IT"/>
        </w:rPr>
        <w:t>Tabella</w:t>
      </w:r>
      <w:r w:rsidRPr="00943456">
        <w:rPr>
          <w:rFonts w:cs="Constantia"/>
          <w:b/>
          <w:bCs/>
          <w:sz w:val="20"/>
          <w:szCs w:val="20"/>
          <w:lang w:eastAsia="it-IT"/>
        </w:rPr>
        <w:t xml:space="preserve"> </w:t>
      </w:r>
      <w:bookmarkEnd w:id="32"/>
      <w:r w:rsidRPr="00943456">
        <w:rPr>
          <w:rFonts w:cs="Constantia"/>
          <w:b/>
          <w:bCs/>
          <w:sz w:val="20"/>
          <w:szCs w:val="20"/>
          <w:lang w:eastAsia="it-IT"/>
        </w:rPr>
        <w:t>Credito formativo</w:t>
      </w:r>
    </w:p>
    <w:p w14:paraId="325FD886" w14:textId="77777777" w:rsidR="00727C12" w:rsidRPr="00943456" w:rsidRDefault="00727C12" w:rsidP="00727C12">
      <w:pPr>
        <w:spacing w:after="0"/>
        <w:jc w:val="both"/>
        <w:rPr>
          <w:rFonts w:cs="Constantia"/>
          <w:b/>
          <w:sz w:val="20"/>
          <w:szCs w:val="20"/>
          <w:lang w:eastAsia="it-IT"/>
        </w:rPr>
      </w:pPr>
    </w:p>
    <w:tbl>
      <w:tblPr>
        <w:tblW w:w="5000" w:type="pct"/>
        <w:tblCellMar>
          <w:top w:w="28" w:type="dxa"/>
          <w:left w:w="28" w:type="dxa"/>
          <w:bottom w:w="28" w:type="dxa"/>
          <w:right w:w="28" w:type="dxa"/>
        </w:tblCellMar>
        <w:tblLook w:val="04A0" w:firstRow="1" w:lastRow="0" w:firstColumn="1" w:lastColumn="0" w:noHBand="0" w:noVBand="1"/>
      </w:tblPr>
      <w:tblGrid>
        <w:gridCol w:w="6945"/>
        <w:gridCol w:w="2749"/>
      </w:tblGrid>
      <w:tr w:rsidR="00727C12" w:rsidRPr="00943456" w14:paraId="5154ABCA"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220267CB" w14:textId="77777777" w:rsidR="00727C12" w:rsidRPr="00943456" w:rsidRDefault="00727C12" w:rsidP="00727C12">
            <w:pPr>
              <w:pStyle w:val="Contenutotabella"/>
              <w:rPr>
                <w:rFonts w:asciiTheme="minorHAnsi" w:hAnsiTheme="minorHAnsi" w:cstheme="minorHAnsi"/>
                <w:b/>
                <w:bCs/>
                <w:sz w:val="18"/>
                <w:szCs w:val="18"/>
              </w:rPr>
            </w:pPr>
            <w:r w:rsidRPr="00943456">
              <w:rPr>
                <w:rFonts w:asciiTheme="minorHAnsi" w:hAnsiTheme="minorHAnsi" w:cstheme="minorHAnsi"/>
                <w:b/>
                <w:bCs/>
                <w:sz w:val="18"/>
                <w:szCs w:val="18"/>
              </w:rPr>
              <w:t>1. Esito Scrutinio</w:t>
            </w:r>
          </w:p>
        </w:tc>
      </w:tr>
      <w:tr w:rsidR="00727C12" w:rsidRPr="00943456" w14:paraId="5757D18D"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F4471"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Sospensione del giudizio o promozione con debito formativo senza obbligo di accertamento/ammissione all’Esame di Stato con una insufficienza</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177A5" w14:textId="77777777" w:rsidR="00727C12" w:rsidRPr="00943456" w:rsidRDefault="00727C12" w:rsidP="00727C12">
            <w:pPr>
              <w:spacing w:after="0" w:line="240" w:lineRule="auto"/>
              <w:jc w:val="both"/>
              <w:rPr>
                <w:rFonts w:cstheme="minorHAnsi"/>
                <w:sz w:val="18"/>
                <w:szCs w:val="18"/>
                <w:u w:val="single"/>
                <w:lang w:eastAsia="it-IT"/>
              </w:rPr>
            </w:pPr>
            <w:r w:rsidRPr="00943456">
              <w:rPr>
                <w:rFonts w:cstheme="minorHAnsi"/>
                <w:sz w:val="18"/>
                <w:szCs w:val="18"/>
                <w:u w:val="single"/>
                <w:lang w:eastAsia="it-IT"/>
              </w:rPr>
              <w:t>Azzeramento del credito formativo e attribuzione del punteggio inferiore della banda del credito scolastico</w:t>
            </w:r>
          </w:p>
        </w:tc>
      </w:tr>
      <w:tr w:rsidR="00727C12" w:rsidRPr="00943456" w14:paraId="5CD4DDDC"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5F0EFB8B" w14:textId="77777777" w:rsidR="00727C12" w:rsidRPr="00943456" w:rsidRDefault="00727C12" w:rsidP="00727C12">
            <w:pPr>
              <w:pStyle w:val="Contenutotabella"/>
              <w:rPr>
                <w:rFonts w:asciiTheme="minorHAnsi" w:hAnsiTheme="minorHAnsi" w:cstheme="minorHAnsi"/>
                <w:b/>
                <w:bCs/>
                <w:sz w:val="18"/>
                <w:szCs w:val="18"/>
              </w:rPr>
            </w:pPr>
            <w:r w:rsidRPr="00943456">
              <w:rPr>
                <w:rFonts w:asciiTheme="minorHAnsi" w:hAnsiTheme="minorHAnsi" w:cstheme="minorHAnsi"/>
                <w:b/>
                <w:bCs/>
                <w:sz w:val="18"/>
                <w:szCs w:val="18"/>
              </w:rPr>
              <w:t>2. Valutazione Comportamento</w:t>
            </w:r>
          </w:p>
        </w:tc>
      </w:tr>
      <w:tr w:rsidR="00727C12" w:rsidRPr="00943456" w14:paraId="0038EFB4"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01D02"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Voto di comportamento ≤ 7</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5B8A2" w14:textId="77777777" w:rsidR="00727C12" w:rsidRPr="00943456" w:rsidRDefault="00727C12" w:rsidP="00727C12">
            <w:pPr>
              <w:spacing w:after="0" w:line="240" w:lineRule="auto"/>
              <w:jc w:val="both"/>
              <w:rPr>
                <w:rFonts w:cstheme="minorHAnsi"/>
                <w:sz w:val="18"/>
                <w:szCs w:val="18"/>
                <w:u w:val="single"/>
              </w:rPr>
            </w:pPr>
            <w:r w:rsidRPr="00943456">
              <w:rPr>
                <w:rFonts w:cstheme="minorHAnsi"/>
                <w:sz w:val="18"/>
                <w:szCs w:val="18"/>
                <w:u w:val="single"/>
                <w:lang w:eastAsia="it-IT"/>
              </w:rPr>
              <w:t>Azzeramento del credito formativo e attribuzione del punteggio inferiore della banda del credito scolastico</w:t>
            </w:r>
          </w:p>
        </w:tc>
      </w:tr>
      <w:tr w:rsidR="00727C12" w:rsidRPr="00943456" w14:paraId="6237D9F7"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23507F7E" w14:textId="77777777" w:rsidR="00727C12" w:rsidRPr="00943456" w:rsidRDefault="00727C12" w:rsidP="00727C12">
            <w:pPr>
              <w:pStyle w:val="Contenutotabella"/>
              <w:rPr>
                <w:rFonts w:asciiTheme="minorHAnsi" w:hAnsiTheme="minorHAnsi" w:cstheme="minorHAnsi"/>
                <w:b/>
                <w:bCs/>
                <w:sz w:val="18"/>
                <w:szCs w:val="18"/>
              </w:rPr>
            </w:pPr>
            <w:r w:rsidRPr="00943456">
              <w:rPr>
                <w:rFonts w:asciiTheme="minorHAnsi" w:hAnsiTheme="minorHAnsi" w:cstheme="minorHAnsi"/>
                <w:b/>
                <w:bCs/>
                <w:sz w:val="18"/>
                <w:szCs w:val="18"/>
              </w:rPr>
              <w:t>3. Valutazione complessiva PCTO</w:t>
            </w:r>
          </w:p>
        </w:tc>
      </w:tr>
      <w:tr w:rsidR="00727C12" w:rsidRPr="00943456" w14:paraId="26EA3B1B"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1D51D"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 xml:space="preserve">Valutazione complessiva PCTO: 9-10 </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98118" w14:textId="77777777" w:rsidR="00727C12" w:rsidRPr="00943456" w:rsidRDefault="00727C12" w:rsidP="00727C12">
            <w:pPr>
              <w:pStyle w:val="Contenutotabella"/>
              <w:jc w:val="center"/>
              <w:rPr>
                <w:rFonts w:asciiTheme="minorHAnsi" w:hAnsiTheme="minorHAnsi" w:cstheme="minorHAnsi"/>
                <w:sz w:val="18"/>
                <w:szCs w:val="18"/>
              </w:rPr>
            </w:pPr>
            <w:r w:rsidRPr="00943456">
              <w:rPr>
                <w:rFonts w:asciiTheme="minorHAnsi" w:hAnsiTheme="minorHAnsi" w:cstheme="minorHAnsi"/>
                <w:sz w:val="18"/>
                <w:szCs w:val="18"/>
              </w:rPr>
              <w:t>0,2</w:t>
            </w:r>
          </w:p>
        </w:tc>
      </w:tr>
      <w:tr w:rsidR="00727C12" w:rsidRPr="00943456" w14:paraId="6963FA0A"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A35EE"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Valutazione complessiva PCTO: 7-8</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3AAFF" w14:textId="77777777" w:rsidR="00727C12" w:rsidRPr="00943456" w:rsidRDefault="00727C12" w:rsidP="00727C12">
            <w:pPr>
              <w:pStyle w:val="Contenutotabella"/>
              <w:jc w:val="center"/>
              <w:rPr>
                <w:rFonts w:asciiTheme="minorHAnsi" w:hAnsiTheme="minorHAnsi" w:cstheme="minorHAnsi"/>
                <w:sz w:val="18"/>
                <w:szCs w:val="18"/>
              </w:rPr>
            </w:pPr>
            <w:r w:rsidRPr="00943456">
              <w:rPr>
                <w:rFonts w:asciiTheme="minorHAnsi" w:hAnsiTheme="minorHAnsi" w:cstheme="minorHAnsi"/>
                <w:sz w:val="18"/>
                <w:szCs w:val="18"/>
              </w:rPr>
              <w:t>0,1</w:t>
            </w:r>
          </w:p>
        </w:tc>
      </w:tr>
      <w:tr w:rsidR="00727C12" w:rsidRPr="00943456" w14:paraId="1FF40F7B"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C36B6"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Valutazione complessiva PCTO: 6</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BBF3B" w14:textId="77777777" w:rsidR="00727C12" w:rsidRPr="00943456" w:rsidRDefault="00727C12" w:rsidP="00727C12">
            <w:pPr>
              <w:pStyle w:val="Contenutotabella"/>
              <w:jc w:val="center"/>
              <w:rPr>
                <w:rFonts w:asciiTheme="minorHAnsi" w:hAnsiTheme="minorHAnsi" w:cstheme="minorHAnsi"/>
                <w:sz w:val="18"/>
                <w:szCs w:val="18"/>
              </w:rPr>
            </w:pPr>
            <w:r w:rsidRPr="00943456">
              <w:rPr>
                <w:rFonts w:asciiTheme="minorHAnsi" w:hAnsiTheme="minorHAnsi" w:cstheme="minorHAnsi"/>
                <w:sz w:val="18"/>
                <w:szCs w:val="18"/>
              </w:rPr>
              <w:t>0</w:t>
            </w:r>
          </w:p>
        </w:tc>
      </w:tr>
      <w:tr w:rsidR="00727C12" w:rsidRPr="00943456" w14:paraId="50664411"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29B60"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Valutazione complessiva PCTO: ≤ 5</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FACD6" w14:textId="77777777" w:rsidR="00727C12" w:rsidRPr="00943456" w:rsidRDefault="00727C12" w:rsidP="00727C12">
            <w:pPr>
              <w:spacing w:after="0" w:line="240" w:lineRule="auto"/>
              <w:jc w:val="both"/>
              <w:rPr>
                <w:rFonts w:cstheme="minorHAnsi"/>
                <w:sz w:val="18"/>
                <w:szCs w:val="18"/>
                <w:u w:val="single"/>
              </w:rPr>
            </w:pPr>
            <w:r w:rsidRPr="00943456">
              <w:rPr>
                <w:rFonts w:cstheme="minorHAnsi"/>
                <w:sz w:val="18"/>
                <w:szCs w:val="18"/>
                <w:u w:val="single"/>
                <w:lang w:eastAsia="it-IT"/>
              </w:rPr>
              <w:t xml:space="preserve">Azzeramento del credito formativo e attribuzione del punteggio inferiore </w:t>
            </w:r>
            <w:r w:rsidRPr="00943456">
              <w:rPr>
                <w:rFonts w:cstheme="minorHAnsi"/>
                <w:sz w:val="18"/>
                <w:szCs w:val="18"/>
                <w:u w:val="single"/>
                <w:lang w:eastAsia="it-IT"/>
              </w:rPr>
              <w:lastRenderedPageBreak/>
              <w:t>della banda del credito scolastico</w:t>
            </w:r>
          </w:p>
        </w:tc>
      </w:tr>
      <w:tr w:rsidR="00727C12" w:rsidRPr="00943456" w14:paraId="137FD1B1"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7E4E0E19" w14:textId="77777777" w:rsidR="00727C12" w:rsidRPr="00943456" w:rsidRDefault="00727C12" w:rsidP="00727C12">
            <w:pPr>
              <w:pStyle w:val="Contenutotabella"/>
              <w:rPr>
                <w:rFonts w:asciiTheme="minorHAnsi" w:hAnsiTheme="minorHAnsi" w:cstheme="minorHAnsi"/>
                <w:b/>
                <w:bCs/>
                <w:sz w:val="18"/>
                <w:szCs w:val="18"/>
              </w:rPr>
            </w:pPr>
            <w:r w:rsidRPr="00943456">
              <w:rPr>
                <w:rFonts w:asciiTheme="minorHAnsi" w:hAnsiTheme="minorHAnsi" w:cstheme="minorHAnsi"/>
                <w:b/>
                <w:bCs/>
                <w:sz w:val="18"/>
                <w:szCs w:val="18"/>
              </w:rPr>
              <w:lastRenderedPageBreak/>
              <w:t>4. Valutazione IRC/Materia Alternativa</w:t>
            </w:r>
          </w:p>
        </w:tc>
      </w:tr>
      <w:tr w:rsidR="00727C12" w:rsidRPr="00943456" w14:paraId="1D6FCE30"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C297A"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Valutazione IRC/Materia Alternativa: Ottimo-Eccellente</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FED4F" w14:textId="77777777" w:rsidR="00727C12" w:rsidRPr="00943456" w:rsidRDefault="00727C12" w:rsidP="00727C12">
            <w:pPr>
              <w:pStyle w:val="Contenutotabella"/>
              <w:jc w:val="center"/>
              <w:rPr>
                <w:rFonts w:asciiTheme="minorHAnsi" w:hAnsiTheme="minorHAnsi" w:cstheme="minorHAnsi"/>
                <w:sz w:val="18"/>
                <w:szCs w:val="18"/>
              </w:rPr>
            </w:pPr>
            <w:r w:rsidRPr="00943456">
              <w:rPr>
                <w:rFonts w:asciiTheme="minorHAnsi" w:hAnsiTheme="minorHAnsi" w:cstheme="minorHAnsi"/>
                <w:sz w:val="18"/>
                <w:szCs w:val="18"/>
              </w:rPr>
              <w:t>0,2</w:t>
            </w:r>
          </w:p>
        </w:tc>
      </w:tr>
      <w:tr w:rsidR="00727C12" w:rsidRPr="00943456" w14:paraId="200967DF"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5BCC9" w14:textId="77777777" w:rsidR="00727C12" w:rsidRPr="00943456" w:rsidRDefault="00727C12" w:rsidP="00727C12">
            <w:pPr>
              <w:pStyle w:val="Contenutotabella"/>
              <w:rPr>
                <w:rFonts w:asciiTheme="minorHAnsi" w:hAnsiTheme="minorHAnsi" w:cstheme="minorHAnsi"/>
                <w:sz w:val="18"/>
                <w:szCs w:val="18"/>
              </w:rPr>
            </w:pPr>
            <w:r w:rsidRPr="00943456">
              <w:rPr>
                <w:rFonts w:asciiTheme="minorHAnsi" w:hAnsiTheme="minorHAnsi" w:cstheme="minorHAnsi"/>
                <w:sz w:val="18"/>
                <w:szCs w:val="18"/>
              </w:rPr>
              <w:t>Valutazione IRC/Materia Alternativa: Discreto-Buono</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85172" w14:textId="77777777" w:rsidR="00727C12" w:rsidRPr="00943456" w:rsidRDefault="00727C12" w:rsidP="00727C12">
            <w:pPr>
              <w:pStyle w:val="Contenutotabella"/>
              <w:jc w:val="center"/>
              <w:rPr>
                <w:rFonts w:asciiTheme="minorHAnsi" w:hAnsiTheme="minorHAnsi" w:cstheme="minorHAnsi"/>
                <w:sz w:val="18"/>
                <w:szCs w:val="18"/>
              </w:rPr>
            </w:pPr>
            <w:r w:rsidRPr="00943456">
              <w:rPr>
                <w:rFonts w:asciiTheme="minorHAnsi" w:hAnsiTheme="minorHAnsi" w:cstheme="minorHAnsi"/>
                <w:sz w:val="18"/>
                <w:szCs w:val="18"/>
              </w:rPr>
              <w:t>0,1</w:t>
            </w:r>
          </w:p>
        </w:tc>
      </w:tr>
      <w:tr w:rsidR="00727C12" w:rsidRPr="00943456" w14:paraId="446B15F6"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23E2873E" w14:textId="77777777" w:rsidR="00727C12" w:rsidRPr="00943456" w:rsidRDefault="00727C12" w:rsidP="00727C12">
            <w:pPr>
              <w:pStyle w:val="Contenutotabella"/>
              <w:shd w:val="clear" w:color="auto" w:fill="CCCCCC"/>
              <w:rPr>
                <w:rFonts w:asciiTheme="minorHAnsi" w:hAnsiTheme="minorHAnsi" w:cstheme="minorHAnsi"/>
                <w:b/>
                <w:bCs/>
                <w:sz w:val="18"/>
                <w:szCs w:val="18"/>
              </w:rPr>
            </w:pPr>
            <w:r w:rsidRPr="00943456">
              <w:rPr>
                <w:rFonts w:asciiTheme="minorHAnsi" w:hAnsiTheme="minorHAnsi" w:cstheme="minorHAnsi"/>
                <w:b/>
                <w:bCs/>
                <w:sz w:val="18"/>
                <w:szCs w:val="18"/>
              </w:rPr>
              <w:t>5. Attività di collaborazione e partecipazione alla vita scolastica</w:t>
            </w:r>
          </w:p>
        </w:tc>
      </w:tr>
      <w:tr w:rsidR="00727C12" w:rsidRPr="00943456" w14:paraId="70DE9BAD"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6604C"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Progetti in rappresentanza della scuola/Orientamento in entrata (almeno 8h)</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92CF5"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2B9CC3F8"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73289"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Realizzazione elaborati artistici per l’Istituto</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A80D1"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0242E7ED"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6C61B" w14:textId="77777777" w:rsidR="00727C12" w:rsidRPr="00943456" w:rsidRDefault="00727C12" w:rsidP="00727C12">
            <w:pPr>
              <w:shd w:val="clear" w:color="auto" w:fill="FFFFFF"/>
              <w:tabs>
                <w:tab w:val="left" w:pos="417"/>
              </w:tabs>
              <w:spacing w:after="0" w:line="240" w:lineRule="auto"/>
              <w:rPr>
                <w:rFonts w:eastAsia="Constantia" w:cstheme="minorHAnsi"/>
                <w:sz w:val="18"/>
                <w:szCs w:val="18"/>
              </w:rPr>
            </w:pPr>
            <w:r w:rsidRPr="00943456">
              <w:rPr>
                <w:rFonts w:eastAsia="Constantia" w:cstheme="minorHAnsi"/>
                <w:sz w:val="19"/>
                <w:szCs w:val="19"/>
              </w:rPr>
              <w:t>Progetto PCTO “Semplificazione degli apprendimenti”: 0,1 ogni 3 elaborati o 6 ore di equipe tecnica</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AB872" w14:textId="77777777" w:rsidR="00727C12" w:rsidRPr="00943456" w:rsidRDefault="00727C12" w:rsidP="00727C12">
            <w:pPr>
              <w:shd w:val="clear" w:color="auto" w:fill="FFFFFF"/>
              <w:tabs>
                <w:tab w:val="left" w:pos="417"/>
              </w:tabs>
              <w:spacing w:after="0" w:line="240" w:lineRule="auto"/>
              <w:jc w:val="center"/>
              <w:rPr>
                <w:rFonts w:eastAsia="Constantia" w:cstheme="minorHAnsi"/>
                <w:sz w:val="18"/>
                <w:szCs w:val="18"/>
              </w:rPr>
            </w:pPr>
            <w:r w:rsidRPr="00943456">
              <w:rPr>
                <w:rFonts w:eastAsia="Constantia" w:cstheme="minorHAnsi"/>
                <w:sz w:val="18"/>
                <w:szCs w:val="18"/>
              </w:rPr>
              <w:t>0,1</w:t>
            </w:r>
          </w:p>
        </w:tc>
      </w:tr>
      <w:tr w:rsidR="00727C12" w:rsidRPr="00943456" w14:paraId="450566F1"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821E6" w14:textId="77777777" w:rsidR="00727C12" w:rsidRPr="00943456" w:rsidRDefault="00727C12" w:rsidP="00727C12">
            <w:pPr>
              <w:shd w:val="clear" w:color="auto" w:fill="FFFFFF"/>
              <w:tabs>
                <w:tab w:val="left" w:pos="417"/>
              </w:tabs>
              <w:spacing w:after="0" w:line="240" w:lineRule="auto"/>
              <w:rPr>
                <w:rFonts w:eastAsia="Constantia" w:cstheme="minorHAnsi"/>
                <w:sz w:val="18"/>
                <w:szCs w:val="18"/>
              </w:rPr>
            </w:pPr>
            <w:r w:rsidRPr="00943456">
              <w:rPr>
                <w:rFonts w:eastAsia="Constantia" w:cstheme="minorHAnsi"/>
                <w:sz w:val="18"/>
                <w:szCs w:val="18"/>
              </w:rPr>
              <w:t>Rappresentanti di Classe*</w:t>
            </w:r>
          </w:p>
          <w:p w14:paraId="27C9543E" w14:textId="77777777" w:rsidR="00727C12" w:rsidRPr="00943456" w:rsidRDefault="00727C12" w:rsidP="00727C12">
            <w:pPr>
              <w:shd w:val="clear" w:color="auto" w:fill="FFFFFF"/>
              <w:tabs>
                <w:tab w:val="left" w:pos="417"/>
              </w:tabs>
              <w:spacing w:after="0" w:line="240" w:lineRule="auto"/>
              <w:rPr>
                <w:rFonts w:cstheme="minorHAnsi"/>
                <w:sz w:val="16"/>
                <w:szCs w:val="16"/>
              </w:rPr>
            </w:pPr>
            <w:r w:rsidRPr="00943456">
              <w:rPr>
                <w:rFonts w:cstheme="minorHAnsi"/>
                <w:sz w:val="16"/>
                <w:szCs w:val="16"/>
              </w:rPr>
              <w:t>*Criterio di attribuzione: il punteggio è attribuito se il Consiglio valuta che il/la rappresentante di classe abbia assolto l'incarico con costanza e responsabilità.</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19747"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5489316C"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B17F8" w14:textId="77777777" w:rsidR="00727C12" w:rsidRPr="00943456" w:rsidRDefault="00727C12" w:rsidP="00727C12">
            <w:pPr>
              <w:shd w:val="clear" w:color="auto" w:fill="FFFFFF"/>
              <w:tabs>
                <w:tab w:val="left" w:pos="417"/>
              </w:tabs>
              <w:spacing w:after="0" w:line="240" w:lineRule="auto"/>
              <w:rPr>
                <w:rFonts w:eastAsia="Constantia" w:cstheme="minorHAnsi"/>
                <w:sz w:val="18"/>
                <w:szCs w:val="18"/>
              </w:rPr>
            </w:pPr>
            <w:r w:rsidRPr="00943456">
              <w:rPr>
                <w:rFonts w:eastAsia="Constantia" w:cstheme="minorHAnsi"/>
                <w:sz w:val="18"/>
                <w:szCs w:val="18"/>
              </w:rPr>
              <w:t>Rappresentanti Consiglio di Istituto/Consulta Provinciale/Organo di Garanzia</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37EEE" w14:textId="77777777" w:rsidR="00727C12" w:rsidRPr="00943456" w:rsidRDefault="00727C12" w:rsidP="00727C12">
            <w:pPr>
              <w:shd w:val="clear" w:color="auto" w:fill="FFFFFF"/>
              <w:tabs>
                <w:tab w:val="left" w:pos="417"/>
              </w:tabs>
              <w:spacing w:after="0" w:line="240" w:lineRule="auto"/>
              <w:jc w:val="center"/>
              <w:rPr>
                <w:rFonts w:eastAsia="Constantia" w:cstheme="minorHAnsi"/>
                <w:sz w:val="18"/>
                <w:szCs w:val="18"/>
              </w:rPr>
            </w:pPr>
            <w:r w:rsidRPr="00943456">
              <w:rPr>
                <w:rFonts w:eastAsia="Constantia" w:cstheme="minorHAnsi"/>
                <w:sz w:val="18"/>
                <w:szCs w:val="18"/>
              </w:rPr>
              <w:t>0,1</w:t>
            </w:r>
          </w:p>
        </w:tc>
      </w:tr>
      <w:tr w:rsidR="00727C12" w:rsidRPr="00943456" w14:paraId="5166D3C9"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9E895" w14:textId="77777777" w:rsidR="00727C12" w:rsidRPr="00943456" w:rsidRDefault="00727C12" w:rsidP="00727C12">
            <w:pPr>
              <w:shd w:val="clear" w:color="auto" w:fill="FFFFFF"/>
              <w:tabs>
                <w:tab w:val="left" w:pos="417"/>
              </w:tabs>
              <w:spacing w:after="0" w:line="240" w:lineRule="auto"/>
              <w:rPr>
                <w:rFonts w:cstheme="minorHAnsi"/>
                <w:sz w:val="18"/>
                <w:szCs w:val="18"/>
                <w:lang w:val="en-US"/>
              </w:rPr>
            </w:pPr>
            <w:r w:rsidRPr="00943456">
              <w:rPr>
                <w:rFonts w:eastAsia="Constantia" w:cstheme="minorHAnsi"/>
                <w:sz w:val="18"/>
                <w:szCs w:val="18"/>
              </w:rPr>
              <w:t>Commissione elettorale</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C68A1"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1BBD855B"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70D7A40D" w14:textId="77777777" w:rsidR="00727C12" w:rsidRPr="00943456" w:rsidRDefault="00727C12" w:rsidP="00727C12">
            <w:pPr>
              <w:pStyle w:val="Contenutotabella"/>
              <w:shd w:val="clear" w:color="auto" w:fill="CCCCCC"/>
              <w:rPr>
                <w:rFonts w:asciiTheme="minorHAnsi" w:hAnsiTheme="minorHAnsi" w:cstheme="minorHAnsi"/>
                <w:b/>
                <w:bCs/>
                <w:sz w:val="18"/>
                <w:szCs w:val="18"/>
              </w:rPr>
            </w:pPr>
            <w:r w:rsidRPr="00943456">
              <w:rPr>
                <w:rFonts w:asciiTheme="minorHAnsi" w:hAnsiTheme="minorHAnsi" w:cstheme="minorHAnsi"/>
                <w:b/>
                <w:bCs/>
                <w:sz w:val="18"/>
                <w:szCs w:val="18"/>
              </w:rPr>
              <w:t>6. Attività extracurricolari (purché certificate e coerenti con le finalità formative dell’Istituto)</w:t>
            </w:r>
          </w:p>
        </w:tc>
      </w:tr>
      <w:tr w:rsidR="00727C12" w:rsidRPr="00943456" w14:paraId="5AEB45C0"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1A6A2"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cstheme="minorHAnsi"/>
                <w:sz w:val="18"/>
                <w:szCs w:val="18"/>
              </w:rPr>
              <w:t>Corsi di formazione (almeno 20h)</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285FE"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cstheme="minorHAnsi"/>
                <w:sz w:val="18"/>
                <w:szCs w:val="18"/>
                <w:lang w:val="en-US"/>
              </w:rPr>
              <w:t>0,1</w:t>
            </w:r>
          </w:p>
        </w:tc>
      </w:tr>
      <w:tr w:rsidR="00727C12" w:rsidRPr="00943456" w14:paraId="4C2F87F5"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FC6D9"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cstheme="minorHAnsi"/>
                <w:sz w:val="18"/>
                <w:szCs w:val="18"/>
              </w:rPr>
              <w:t>Certificazioni linguistiche (almeno B1), informatiche, sportive (arbitri, allenatori, istruttori), d’interesse sociale / con corso di formazione (almeno 20h)</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C1C1E"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cstheme="minorHAnsi"/>
                <w:sz w:val="18"/>
                <w:szCs w:val="18"/>
                <w:lang w:val="en-US"/>
              </w:rPr>
              <w:t>0,1 / 0,2</w:t>
            </w:r>
          </w:p>
        </w:tc>
      </w:tr>
      <w:tr w:rsidR="00727C12" w:rsidRPr="00943456" w14:paraId="4466F403"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FB2C5"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cstheme="minorHAnsi"/>
                <w:sz w:val="18"/>
                <w:szCs w:val="18"/>
              </w:rPr>
              <w:t>Corsi presso le Università (almeno 10h)</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A1790"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cstheme="minorHAnsi"/>
                <w:sz w:val="18"/>
                <w:szCs w:val="18"/>
                <w:lang w:val="en-US"/>
              </w:rPr>
              <w:t>0,1</w:t>
            </w:r>
          </w:p>
        </w:tc>
      </w:tr>
      <w:tr w:rsidR="00727C12" w:rsidRPr="00943456" w14:paraId="65443F3C"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BE4F1" w14:textId="77777777" w:rsidR="00727C12" w:rsidRPr="00943456" w:rsidRDefault="00727C12" w:rsidP="00727C12">
            <w:pPr>
              <w:shd w:val="clear" w:color="auto" w:fill="FFFFFF"/>
              <w:tabs>
                <w:tab w:val="left" w:pos="417"/>
              </w:tabs>
              <w:spacing w:after="0" w:line="240" w:lineRule="auto"/>
              <w:rPr>
                <w:rFonts w:cstheme="minorHAnsi"/>
                <w:sz w:val="18"/>
                <w:szCs w:val="18"/>
                <w:lang w:val="en-US"/>
              </w:rPr>
            </w:pPr>
            <w:r w:rsidRPr="00943456">
              <w:rPr>
                <w:rFonts w:cstheme="minorHAnsi"/>
                <w:sz w:val="18"/>
                <w:szCs w:val="18"/>
                <w:lang w:val="en-US"/>
              </w:rPr>
              <w:t>Frequenza Conservatorio</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AC0D4"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cstheme="minorHAnsi"/>
                <w:sz w:val="18"/>
                <w:szCs w:val="18"/>
                <w:lang w:val="en-US"/>
              </w:rPr>
              <w:t>0,2</w:t>
            </w:r>
          </w:p>
        </w:tc>
      </w:tr>
      <w:tr w:rsidR="00727C12" w:rsidRPr="00943456" w14:paraId="3D52F84F"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ABFCF"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Partecipazione a concorsi (provinciali, regionali, nazionali, internazionali)</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D27F7"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04247A75"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CD6C7"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Partecipazione a concorsi esterni con qualifica tra i vincitori</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84F3C"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0,2</w:t>
            </w:r>
          </w:p>
        </w:tc>
      </w:tr>
      <w:tr w:rsidR="00727C12" w:rsidRPr="00943456" w14:paraId="17289CFD"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A7CD3"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Attività agonistiche promosse da enti, federazioni, società e/o associazioni riconosciute dal CONI</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36579"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0,2</w:t>
            </w:r>
          </w:p>
        </w:tc>
      </w:tr>
      <w:tr w:rsidR="00727C12" w:rsidRPr="00943456" w14:paraId="5535E0CD"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B5B13"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Pubblicazioni giornalistiche (almeno 3 articoli), riviste scientifiche, libri  (non autoprodotti)</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18E1E"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5F134793"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DF264" w14:textId="77777777" w:rsidR="00727C12" w:rsidRPr="00943456" w:rsidRDefault="00727C12" w:rsidP="00727C12">
            <w:pPr>
              <w:shd w:val="clear" w:color="auto" w:fill="FFFFFF"/>
              <w:tabs>
                <w:tab w:val="left" w:pos="417"/>
              </w:tabs>
              <w:spacing w:after="0" w:line="240" w:lineRule="auto"/>
              <w:rPr>
                <w:rFonts w:cstheme="minorHAnsi"/>
                <w:sz w:val="18"/>
                <w:szCs w:val="18"/>
              </w:rPr>
            </w:pPr>
            <w:r w:rsidRPr="00943456">
              <w:rPr>
                <w:rFonts w:eastAsia="Constantia" w:cstheme="minorHAnsi"/>
                <w:sz w:val="18"/>
                <w:szCs w:val="18"/>
              </w:rPr>
              <w:t>Attività di volontariato/assistenza/supporto/salvaguardia ambientale (almeno 30h)</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8989B"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0,2</w:t>
            </w:r>
          </w:p>
        </w:tc>
      </w:tr>
      <w:tr w:rsidR="00727C12" w:rsidRPr="00943456" w14:paraId="072E4BFB"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DC75F" w14:textId="77777777" w:rsidR="00727C12" w:rsidRPr="00943456" w:rsidRDefault="00727C12" w:rsidP="00727C12">
            <w:pPr>
              <w:shd w:val="clear" w:color="auto" w:fill="FFFFFF"/>
              <w:tabs>
                <w:tab w:val="left" w:pos="417"/>
              </w:tabs>
              <w:spacing w:after="0" w:line="240" w:lineRule="auto"/>
              <w:rPr>
                <w:rFonts w:cstheme="minorHAnsi"/>
                <w:sz w:val="18"/>
                <w:szCs w:val="18"/>
                <w:lang w:val="en-US"/>
              </w:rPr>
            </w:pPr>
            <w:r w:rsidRPr="00943456">
              <w:rPr>
                <w:rFonts w:eastAsia="Constantia" w:cstheme="minorHAnsi"/>
                <w:sz w:val="18"/>
                <w:szCs w:val="18"/>
              </w:rPr>
              <w:t>Donazione sangue</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62962" w14:textId="77777777" w:rsidR="00727C12" w:rsidRPr="00943456" w:rsidRDefault="00727C12" w:rsidP="00727C12">
            <w:pPr>
              <w:shd w:val="clear" w:color="auto" w:fill="FFFFFF"/>
              <w:tabs>
                <w:tab w:val="left" w:pos="417"/>
              </w:tabs>
              <w:spacing w:after="0" w:line="240" w:lineRule="auto"/>
              <w:jc w:val="center"/>
              <w:rPr>
                <w:rFonts w:cstheme="minorHAnsi"/>
                <w:sz w:val="18"/>
                <w:szCs w:val="18"/>
                <w:lang w:val="en-US"/>
              </w:rPr>
            </w:pPr>
            <w:r w:rsidRPr="00943456">
              <w:rPr>
                <w:rFonts w:eastAsia="Constantia" w:cstheme="minorHAnsi"/>
                <w:sz w:val="18"/>
                <w:szCs w:val="18"/>
              </w:rPr>
              <w:t>0,1</w:t>
            </w:r>
          </w:p>
        </w:tc>
      </w:tr>
      <w:tr w:rsidR="00727C12" w:rsidRPr="00943456" w14:paraId="5DED5257"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58937" w14:textId="77777777" w:rsidR="00727C12" w:rsidRPr="00943456" w:rsidRDefault="00727C12" w:rsidP="00727C12">
            <w:pPr>
              <w:shd w:val="clear" w:color="auto" w:fill="FFFFFF"/>
              <w:tabs>
                <w:tab w:val="left" w:pos="417"/>
              </w:tabs>
              <w:spacing w:after="0" w:line="240" w:lineRule="auto"/>
              <w:rPr>
                <w:rFonts w:eastAsia="Constantia" w:cstheme="minorHAnsi"/>
                <w:sz w:val="18"/>
                <w:szCs w:val="18"/>
              </w:rPr>
            </w:pPr>
            <w:r w:rsidRPr="00943456">
              <w:rPr>
                <w:rFonts w:eastAsia="Constantia" w:cstheme="minorHAnsi"/>
                <w:sz w:val="18"/>
                <w:szCs w:val="18"/>
              </w:rPr>
              <w:t>Attività lavorative (almeno 80h – tranne impresa di proprietà  o con partecipazione familiare)</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DB534" w14:textId="77777777" w:rsidR="00727C12" w:rsidRPr="00943456" w:rsidRDefault="00727C12" w:rsidP="00727C12">
            <w:pPr>
              <w:shd w:val="clear" w:color="auto" w:fill="FFFFFF"/>
              <w:tabs>
                <w:tab w:val="left" w:pos="417"/>
              </w:tabs>
              <w:spacing w:after="0" w:line="240" w:lineRule="auto"/>
              <w:jc w:val="center"/>
              <w:rPr>
                <w:rFonts w:eastAsia="Constantia" w:cstheme="minorHAnsi"/>
                <w:sz w:val="18"/>
                <w:szCs w:val="18"/>
              </w:rPr>
            </w:pPr>
            <w:r w:rsidRPr="00943456">
              <w:rPr>
                <w:rFonts w:eastAsia="Constantia" w:cstheme="minorHAnsi"/>
                <w:sz w:val="18"/>
                <w:szCs w:val="18"/>
              </w:rPr>
              <w:t>0,2</w:t>
            </w:r>
          </w:p>
        </w:tc>
      </w:tr>
      <w:tr w:rsidR="00727C12" w:rsidRPr="00943456" w14:paraId="6F77A563"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CC20C" w14:textId="77777777" w:rsidR="00727C12" w:rsidRPr="00943456" w:rsidRDefault="00727C12" w:rsidP="00727C12">
            <w:pPr>
              <w:shd w:val="clear" w:color="auto" w:fill="FFFFFF"/>
              <w:tabs>
                <w:tab w:val="left" w:pos="417"/>
              </w:tabs>
              <w:spacing w:after="0" w:line="240" w:lineRule="auto"/>
              <w:rPr>
                <w:rFonts w:eastAsia="Constantia" w:cstheme="minorHAnsi"/>
                <w:sz w:val="18"/>
                <w:szCs w:val="18"/>
              </w:rPr>
            </w:pPr>
            <w:r w:rsidRPr="00943456">
              <w:rPr>
                <w:rFonts w:eastAsia="Constantia" w:cstheme="minorHAnsi"/>
                <w:sz w:val="19"/>
                <w:szCs w:val="19"/>
              </w:rPr>
              <w:t>Partecipazione a iniziative di orientamento in uscita: 0,1 ogni 2 attività frequentate, per un massimo di 0,3</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D3C85" w14:textId="77777777" w:rsidR="00727C12" w:rsidRPr="00943456" w:rsidRDefault="00727C12" w:rsidP="00727C12">
            <w:pPr>
              <w:shd w:val="clear" w:color="auto" w:fill="FFFFFF"/>
              <w:tabs>
                <w:tab w:val="left" w:pos="417"/>
              </w:tabs>
              <w:spacing w:after="0" w:line="240" w:lineRule="auto"/>
              <w:jc w:val="center"/>
              <w:rPr>
                <w:rFonts w:eastAsia="Constantia" w:cstheme="minorHAnsi"/>
                <w:sz w:val="18"/>
                <w:szCs w:val="18"/>
              </w:rPr>
            </w:pPr>
            <w:r w:rsidRPr="00943456">
              <w:rPr>
                <w:rFonts w:eastAsia="Constantia" w:cstheme="minorHAnsi"/>
                <w:sz w:val="18"/>
                <w:szCs w:val="18"/>
              </w:rPr>
              <w:t>0,1/0,3</w:t>
            </w:r>
          </w:p>
        </w:tc>
      </w:tr>
      <w:tr w:rsidR="00727C12" w:rsidRPr="00943456" w14:paraId="08376B15" w14:textId="77777777" w:rsidTr="00727C12">
        <w:trPr>
          <w:trHeight w:val="11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5C10B688" w14:textId="77777777" w:rsidR="00727C12" w:rsidRPr="00943456" w:rsidRDefault="00727C12" w:rsidP="00727C12">
            <w:pPr>
              <w:pStyle w:val="Contenutotabella"/>
              <w:rPr>
                <w:rFonts w:asciiTheme="minorHAnsi" w:hAnsiTheme="minorHAnsi" w:cstheme="minorHAnsi"/>
                <w:b/>
                <w:bCs/>
                <w:sz w:val="18"/>
                <w:szCs w:val="18"/>
              </w:rPr>
            </w:pPr>
            <w:r w:rsidRPr="00943456">
              <w:rPr>
                <w:rFonts w:asciiTheme="minorHAnsi" w:hAnsiTheme="minorHAnsi" w:cstheme="minorHAnsi"/>
                <w:b/>
                <w:bCs/>
                <w:sz w:val="18"/>
                <w:szCs w:val="18"/>
              </w:rPr>
              <w:t xml:space="preserve">7. Partecipazione alla DDI </w:t>
            </w:r>
          </w:p>
        </w:tc>
      </w:tr>
      <w:tr w:rsidR="00727C12" w:rsidRPr="00943456" w14:paraId="7354BE19" w14:textId="77777777" w:rsidTr="00727C12">
        <w:trPr>
          <w:trHeight w:val="113"/>
        </w:trPr>
        <w:tc>
          <w:tcPr>
            <w:tcW w:w="35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3B8C7" w14:textId="77777777" w:rsidR="00727C12" w:rsidRPr="00943456" w:rsidRDefault="00727C12" w:rsidP="00727C12">
            <w:pPr>
              <w:pStyle w:val="Contenutotabella"/>
              <w:rPr>
                <w:rFonts w:asciiTheme="minorHAnsi" w:hAnsiTheme="minorHAnsi" w:cstheme="minorHAnsi"/>
                <w:bCs/>
                <w:sz w:val="18"/>
                <w:szCs w:val="18"/>
              </w:rPr>
            </w:pPr>
            <w:r w:rsidRPr="00943456">
              <w:rPr>
                <w:rFonts w:asciiTheme="minorHAnsi" w:hAnsiTheme="minorHAnsi" w:cstheme="minorHAnsi"/>
                <w:bCs/>
                <w:sz w:val="18"/>
                <w:szCs w:val="18"/>
              </w:rPr>
              <w:t>Partecipazione attiva e costante alla DDI*</w:t>
            </w:r>
          </w:p>
          <w:p w14:paraId="7CA49450" w14:textId="77777777" w:rsidR="00727C12" w:rsidRPr="00943456" w:rsidRDefault="00727C12" w:rsidP="00727C12">
            <w:pPr>
              <w:pStyle w:val="Contenutotabella"/>
              <w:rPr>
                <w:rFonts w:asciiTheme="minorHAnsi" w:hAnsiTheme="minorHAnsi" w:cstheme="minorHAnsi"/>
                <w:sz w:val="16"/>
                <w:szCs w:val="16"/>
              </w:rPr>
            </w:pPr>
            <w:r w:rsidRPr="00943456">
              <w:rPr>
                <w:rFonts w:asciiTheme="minorHAnsi" w:hAnsiTheme="minorHAnsi" w:cstheme="minorHAnsi"/>
                <w:sz w:val="16"/>
                <w:szCs w:val="16"/>
              </w:rPr>
              <w:t>*Criterio di attribuzione: il punteggio è attribuito se il Consiglio valuta che l'alunno/a abbia avuto una partecipazione alla DDI attiva e costante, sia in caso di DDI integrativa che eventualmente esclusiva.</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AC217" w14:textId="77777777" w:rsidR="00727C12" w:rsidRPr="00943456" w:rsidRDefault="00727C12" w:rsidP="00727C12">
            <w:pPr>
              <w:pStyle w:val="Contenutotabella"/>
              <w:jc w:val="center"/>
              <w:rPr>
                <w:rFonts w:asciiTheme="minorHAnsi" w:hAnsiTheme="minorHAnsi" w:cstheme="minorHAnsi"/>
                <w:sz w:val="18"/>
                <w:szCs w:val="18"/>
              </w:rPr>
            </w:pPr>
            <w:r w:rsidRPr="00943456">
              <w:rPr>
                <w:rFonts w:asciiTheme="minorHAnsi" w:hAnsiTheme="minorHAnsi" w:cstheme="minorHAnsi"/>
                <w:sz w:val="18"/>
                <w:szCs w:val="18"/>
              </w:rPr>
              <w:t>0,1</w:t>
            </w:r>
          </w:p>
        </w:tc>
      </w:tr>
    </w:tbl>
    <w:p w14:paraId="150DCBCE" w14:textId="77777777" w:rsidR="00727C12" w:rsidRPr="00943456" w:rsidRDefault="00727C12" w:rsidP="00727C12">
      <w:pPr>
        <w:spacing w:after="0"/>
        <w:jc w:val="both"/>
        <w:rPr>
          <w:rStyle w:val="eop"/>
          <w:sz w:val="20"/>
          <w:szCs w:val="20"/>
        </w:rPr>
      </w:pPr>
    </w:p>
    <w:p w14:paraId="4D506817" w14:textId="77777777" w:rsidR="00727C12" w:rsidRPr="00943456" w:rsidRDefault="00727C12" w:rsidP="00727C12">
      <w:pPr>
        <w:spacing w:after="0"/>
        <w:jc w:val="both"/>
        <w:rPr>
          <w:rFonts w:cs="Constantia"/>
          <w:b/>
          <w:sz w:val="20"/>
          <w:szCs w:val="20"/>
          <w:lang w:eastAsia="it-IT"/>
        </w:rPr>
      </w:pPr>
      <w:r w:rsidRPr="00943456">
        <w:rPr>
          <w:rFonts w:cs="Constantia"/>
          <w:b/>
          <w:bCs/>
          <w:sz w:val="20"/>
          <w:szCs w:val="20"/>
          <w:lang w:eastAsia="it-IT"/>
        </w:rPr>
        <w:t xml:space="preserve">NB. Le attività conteggiate e valutate nei PCTO non sono valutate anche ai fini del credito formativo. Inoltre, </w:t>
      </w:r>
      <w:r w:rsidRPr="00943456">
        <w:rPr>
          <w:rFonts w:cs="Constantia"/>
          <w:b/>
          <w:sz w:val="20"/>
          <w:szCs w:val="20"/>
          <w:lang w:eastAsia="it-IT"/>
        </w:rPr>
        <w:t>affinché la frequenza dei corsi possa essere valutata tra i crediti, ci deve essere coincidenza tra a.s. e anno di presentazione del certificato/attestato. In deroga a questo limite possono essere valutati gli esami sostenuti nel precedente a.s. purché il risultato sia pervenuto allo studente successivamente allo scrutinio di quell’anno.</w:t>
      </w:r>
    </w:p>
    <w:p w14:paraId="20B6146C" w14:textId="77777777" w:rsidR="00727C12" w:rsidRPr="00943456" w:rsidRDefault="00727C12" w:rsidP="00727C12">
      <w:pPr>
        <w:spacing w:after="0"/>
        <w:jc w:val="both"/>
        <w:rPr>
          <w:rFonts w:cs="Constantia"/>
          <w:b/>
          <w:sz w:val="20"/>
          <w:szCs w:val="20"/>
          <w:lang w:eastAsia="it-IT"/>
        </w:rPr>
      </w:pPr>
    </w:p>
    <w:p w14:paraId="043A3374" w14:textId="77777777" w:rsidR="00727C12" w:rsidRPr="00943456" w:rsidRDefault="00727C12" w:rsidP="00727C12">
      <w:pPr>
        <w:pStyle w:val="paragraph"/>
        <w:keepNext/>
        <w:keepLines/>
        <w:spacing w:beforeAutospacing="0" w:after="0" w:afterAutospacing="0" w:line="276" w:lineRule="auto"/>
        <w:jc w:val="both"/>
        <w:textAlignment w:val="baseline"/>
        <w:outlineLvl w:val="0"/>
        <w:rPr>
          <w:rFonts w:ascii="Calibri" w:hAnsi="Calibri" w:cs="Calibri"/>
          <w:b/>
          <w:sz w:val="32"/>
          <w:szCs w:val="32"/>
        </w:rPr>
      </w:pPr>
      <w:bookmarkStart w:id="33" w:name="_Toc53497655"/>
      <w:r w:rsidRPr="00943456">
        <w:rPr>
          <w:rFonts w:ascii="Calibri" w:hAnsi="Calibri" w:cs="Calibri"/>
          <w:b/>
          <w:sz w:val="32"/>
          <w:szCs w:val="32"/>
        </w:rPr>
        <w:lastRenderedPageBreak/>
        <w:t>17. Competenze chiave di cittadinanza</w:t>
      </w:r>
      <w:bookmarkEnd w:id="33"/>
    </w:p>
    <w:p w14:paraId="47D48FCE" w14:textId="77777777" w:rsidR="00727C12" w:rsidRPr="00943456" w:rsidRDefault="00727C12" w:rsidP="00727C12">
      <w:pPr>
        <w:pStyle w:val="paragraph"/>
        <w:keepNext/>
        <w:keepLines/>
        <w:spacing w:beforeAutospacing="0" w:after="0" w:afterAutospacing="0" w:line="276" w:lineRule="auto"/>
        <w:jc w:val="both"/>
        <w:textAlignment w:val="baseline"/>
        <w:rPr>
          <w:rFonts w:ascii="Calibri" w:hAnsi="Calibri" w:cs="Calibri"/>
          <w:sz w:val="20"/>
          <w:szCs w:val="20"/>
        </w:rPr>
      </w:pPr>
    </w:p>
    <w:p w14:paraId="409DA12F" w14:textId="77777777" w:rsidR="00727C12" w:rsidRPr="00943456" w:rsidRDefault="00727C12" w:rsidP="00727C12">
      <w:pPr>
        <w:pStyle w:val="paragraph"/>
        <w:keepNext/>
        <w:keepLines/>
        <w:spacing w:beforeAutospacing="0" w:after="0" w:afterAutospacing="0" w:line="276" w:lineRule="auto"/>
        <w:jc w:val="both"/>
        <w:textAlignment w:val="baseline"/>
        <w:rPr>
          <w:rFonts w:asciiTheme="minorHAnsi" w:hAnsiTheme="minorHAnsi" w:cstheme="minorHAnsi"/>
          <w:sz w:val="20"/>
          <w:szCs w:val="20"/>
        </w:rPr>
      </w:pPr>
      <w:r w:rsidRPr="00943456">
        <w:rPr>
          <w:rFonts w:ascii="Calibri" w:hAnsi="Calibri" w:cs="Calibri"/>
          <w:sz w:val="20"/>
          <w:szCs w:val="20"/>
        </w:rPr>
        <w:t xml:space="preserve">Il Liceo Meucci finalizza tutte le attività formative all’apprendimento trasversale delle </w:t>
      </w:r>
      <w:r w:rsidRPr="00943456">
        <w:rPr>
          <w:rFonts w:asciiTheme="minorHAnsi" w:hAnsiTheme="minorHAnsi" w:cstheme="minorHAnsi"/>
          <w:sz w:val="20"/>
          <w:szCs w:val="20"/>
        </w:rPr>
        <w:t xml:space="preserve">competenze chiave di cittadinanza introdotte dal Decreto MIUR n. 139 del 2007 relativo alle competenze chiave di cittadinanza da acquisire al termine dell’obbligo formativo. </w:t>
      </w:r>
    </w:p>
    <w:p w14:paraId="7A3D6F9F" w14:textId="77777777" w:rsidR="00727C12" w:rsidRPr="00943456" w:rsidRDefault="00727C12" w:rsidP="00727C12">
      <w:pPr>
        <w:pStyle w:val="paragraph"/>
        <w:spacing w:after="0"/>
        <w:jc w:val="both"/>
        <w:textAlignment w:val="baseline"/>
        <w:rPr>
          <w:rFonts w:ascii="Calibri" w:hAnsi="Calibri" w:cs="Calibri"/>
          <w:sz w:val="20"/>
          <w:szCs w:val="20"/>
        </w:rPr>
      </w:pPr>
      <w:r w:rsidRPr="00943456">
        <w:rPr>
          <w:noProof/>
        </w:rPr>
        <w:drawing>
          <wp:inline distT="0" distB="0" distL="0" distR="9525" wp14:anchorId="5E3041DA" wp14:editId="7C5B3969">
            <wp:extent cx="3143250" cy="2095500"/>
            <wp:effectExtent l="0" t="0" r="0" b="0"/>
            <wp:docPr id="19" name="Immagine1" descr="Bandiera, Europa, Bandiera Europa, Bandiera U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 descr="Bandiera, Europa, Bandiera Europa, Bandiera Ue, Star"/>
                    <pic:cNvPicPr>
                      <a:picLocks noChangeAspect="1" noChangeArrowheads="1"/>
                    </pic:cNvPicPr>
                  </pic:nvPicPr>
                  <pic:blipFill>
                    <a:blip r:embed="rId39"/>
                    <a:stretch>
                      <a:fillRect/>
                    </a:stretch>
                  </pic:blipFill>
                  <pic:spPr bwMode="auto">
                    <a:xfrm>
                      <a:off x="0" y="0"/>
                      <a:ext cx="3144955" cy="2096636"/>
                    </a:xfrm>
                    <a:prstGeom prst="rect">
                      <a:avLst/>
                    </a:prstGeom>
                  </pic:spPr>
                </pic:pic>
              </a:graphicData>
            </a:graphic>
          </wp:inline>
        </w:drawing>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1E0" w:firstRow="1" w:lastRow="1" w:firstColumn="1" w:lastColumn="1" w:noHBand="0" w:noVBand="0"/>
      </w:tblPr>
      <w:tblGrid>
        <w:gridCol w:w="289"/>
        <w:gridCol w:w="1843"/>
        <w:gridCol w:w="7516"/>
      </w:tblGrid>
      <w:tr w:rsidR="00727C12" w:rsidRPr="00943456" w14:paraId="6C56C327" w14:textId="77777777" w:rsidTr="00727C12">
        <w:trPr>
          <w:trHeight w:val="930"/>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1F02804"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153BE1AB"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Imparare a imparare</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54D2A26"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organizzare il proprio apprendimento, individuando, scegliendo e utilizzando varie fonti e varie modalità di informazione e di formazione (formale, non formale ed informale), anche in funzione dei tempi disponibili, delle proprie strategie e del proprio metodo di studio e di lavoro.</w:t>
            </w:r>
          </w:p>
        </w:tc>
      </w:tr>
      <w:tr w:rsidR="00727C12" w:rsidRPr="00943456" w14:paraId="3BA6A187" w14:textId="77777777" w:rsidTr="00727C12">
        <w:trPr>
          <w:trHeight w:val="944"/>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78996B8"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467EBE1"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Progettare</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1D10B2E"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elaborare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tc>
      </w:tr>
      <w:tr w:rsidR="00727C12" w:rsidRPr="00943456" w14:paraId="6ACFB5D3" w14:textId="77777777" w:rsidTr="00727C12">
        <w:trPr>
          <w:trHeight w:val="1653"/>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028F8C44"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804C679"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Comunicare</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A3EEB85"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comprendere messaggi di genere diverso (quotidiano, letterario, tecnico, Scientifico) e di complessità diversa, trasmessi utilizzando linguaggi diversi (verbale, matematico, Scientifico, simbolico ecc.) mediante diversi supporti (cartacei, informatici e multimediali)</w:t>
            </w:r>
          </w:p>
          <w:p w14:paraId="6ADE3CCF"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rappresentare eventi, fenomeni, principi, concetti, norme, procedure, atteggiamenti, stati d’animo, emozioni ecc. utilizzando linguaggi diversi (verbale, matematico, Scientifico, simbolico ecc.) e diverse conoscenze disciplinari, mediante diversi supporti (cartacei, informatici e multimediali).</w:t>
            </w:r>
          </w:p>
        </w:tc>
      </w:tr>
      <w:tr w:rsidR="00727C12" w:rsidRPr="00943456" w14:paraId="63FBD717" w14:textId="77777777" w:rsidTr="00727C12">
        <w:trPr>
          <w:trHeight w:val="785"/>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3D7F5DC2"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5A3CA9ED"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Collaborare e partecipare</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44FC9C1"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interagire in gruppo comprendendo i diversi punti di vista, valorizzando le proprie e le altrui capacità, gestendo la conflittualità, contribuendo all’apprendimento comune ed alla realizzazione delle attività collettive, nel riconoscimento dei diritti fondamentali degli altri.</w:t>
            </w:r>
          </w:p>
        </w:tc>
      </w:tr>
      <w:tr w:rsidR="00727C12" w:rsidRPr="00943456" w14:paraId="79D575AD" w14:textId="77777777" w:rsidTr="00727C12">
        <w:trPr>
          <w:trHeight w:val="699"/>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4F776F5C"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33F80CBE"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Agire in modo autonomo e responsabile</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E0D9337"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sapersi inserire in modo attivo e consapevole nella vita sociale e far valere al suo interno i propri diritti e bisogni riconoscendo al contempo quelli altrui, le opportunità comuni, i limiti, le regole, le responsabilità.</w:t>
            </w:r>
          </w:p>
        </w:tc>
      </w:tr>
      <w:tr w:rsidR="00727C12" w:rsidRPr="00943456" w14:paraId="4840B320" w14:textId="77777777" w:rsidTr="00727C12">
        <w:trPr>
          <w:trHeight w:val="666"/>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0D105FBE"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4835B318"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Risolvere problemi</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F248CF7"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affrontare situazioni problematiche costruendo e verificando ipotesi, individuando le fonti e le risorse adeguate, raccogliendo e valutando i dati, proponendo soluzioni, utilizzando, secondo il tipo di problema, contenuti e metodi delle diverse discipline.</w:t>
            </w:r>
          </w:p>
        </w:tc>
      </w:tr>
      <w:tr w:rsidR="00727C12" w:rsidRPr="00943456" w14:paraId="19101308" w14:textId="77777777" w:rsidTr="00727C12">
        <w:trPr>
          <w:trHeight w:val="1047"/>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524B2D4"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7</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1BED77EA"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Individuare collegamenti</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01DFA18"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r>
      <w:tr w:rsidR="00727C12" w:rsidRPr="00943456" w14:paraId="5F838A17" w14:textId="77777777" w:rsidTr="00727C12">
        <w:trPr>
          <w:trHeight w:val="698"/>
        </w:trPr>
        <w:tc>
          <w:tcPr>
            <w:tcW w:w="289"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18B6E91C" w14:textId="77777777" w:rsidR="00727C12" w:rsidRPr="00943456" w:rsidRDefault="00727C12" w:rsidP="00727C12">
            <w:pPr>
              <w:pStyle w:val="TableParagraph"/>
              <w:ind w:left="8"/>
              <w:jc w:val="center"/>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3C1998CA" w14:textId="77777777" w:rsidR="00727C12" w:rsidRPr="00943456" w:rsidRDefault="00727C12" w:rsidP="00727C12">
            <w:pPr>
              <w:pStyle w:val="TableParagraph"/>
              <w:ind w:left="105"/>
              <w:rPr>
                <w:rFonts w:ascii="Calibri" w:eastAsia="Calibri" w:hAnsi="Calibri" w:cs="Calibri"/>
                <w:b/>
                <w:sz w:val="20"/>
                <w:szCs w:val="20"/>
                <w:lang w:eastAsia="en-US" w:bidi="ar-SA"/>
              </w:rPr>
            </w:pPr>
            <w:r w:rsidRPr="00943456">
              <w:rPr>
                <w:rFonts w:ascii="Calibri" w:eastAsia="Calibri" w:hAnsi="Calibri" w:cs="Calibri"/>
                <w:b/>
                <w:sz w:val="20"/>
                <w:szCs w:val="20"/>
                <w:lang w:eastAsia="en-US" w:bidi="ar-SA"/>
              </w:rPr>
              <w:t>Acquisire e interpretare le informazioni</w:t>
            </w:r>
          </w:p>
        </w:tc>
        <w:tc>
          <w:tcPr>
            <w:tcW w:w="7516"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D076391" w14:textId="77777777" w:rsidR="00727C12" w:rsidRPr="00943456" w:rsidRDefault="00727C12" w:rsidP="00727C12">
            <w:pPr>
              <w:pStyle w:val="TableParagraph"/>
              <w:tabs>
                <w:tab w:val="left" w:pos="828"/>
              </w:tabs>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acquisire e interpretare criticamente l'informazione ricevuta nei diversi ambiti e attraverso diversi strumenti comunicativi, valutandone l’attendibilità e l’utilità, distinguendo fatti e opinioni.</w:t>
            </w:r>
          </w:p>
        </w:tc>
      </w:tr>
    </w:tbl>
    <w:p w14:paraId="54557B15" w14:textId="77777777" w:rsidR="00727C12" w:rsidRPr="00943456" w:rsidRDefault="00727C12" w:rsidP="00727C12">
      <w:pPr>
        <w:spacing w:after="0" w:line="240" w:lineRule="auto"/>
        <w:rPr>
          <w:rFonts w:eastAsia="Times New Roman" w:cs="Calibri"/>
          <w:b/>
          <w:sz w:val="32"/>
          <w:szCs w:val="32"/>
          <w:lang w:eastAsia="it-IT"/>
        </w:rPr>
      </w:pPr>
    </w:p>
    <w:p w14:paraId="6E5FAF97" w14:textId="77777777" w:rsidR="00727C12" w:rsidRPr="00943456" w:rsidRDefault="00727C12" w:rsidP="00727C12">
      <w:pPr>
        <w:spacing w:after="0" w:line="240" w:lineRule="auto"/>
        <w:rPr>
          <w:rFonts w:eastAsia="Times New Roman" w:cs="Calibri"/>
          <w:b/>
          <w:sz w:val="32"/>
          <w:szCs w:val="32"/>
          <w:lang w:eastAsia="it-IT"/>
        </w:rPr>
      </w:pPr>
    </w:p>
    <w:p w14:paraId="67E02153" w14:textId="77777777" w:rsidR="00727C12" w:rsidRPr="00943456" w:rsidRDefault="00727C12" w:rsidP="00727C12">
      <w:pPr>
        <w:spacing w:after="0" w:line="240" w:lineRule="auto"/>
        <w:rPr>
          <w:rFonts w:eastAsia="Times New Roman" w:cs="Calibri"/>
          <w:b/>
          <w:sz w:val="32"/>
          <w:szCs w:val="32"/>
          <w:lang w:eastAsia="it-IT"/>
        </w:rPr>
      </w:pPr>
    </w:p>
    <w:p w14:paraId="1C6B5588"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34" w:name="_Toc53497656"/>
      <w:r w:rsidRPr="00943456">
        <w:rPr>
          <w:rFonts w:ascii="Calibri" w:hAnsi="Calibri" w:cs="Calibri"/>
          <w:b/>
          <w:sz w:val="32"/>
          <w:szCs w:val="32"/>
        </w:rPr>
        <w:lastRenderedPageBreak/>
        <w:t>18. Piano di Miglioramento: priorità, traguardi, obiettivi</w:t>
      </w:r>
      <w:bookmarkEnd w:id="34"/>
    </w:p>
    <w:p w14:paraId="5CBCF6DB"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sz w:val="20"/>
          <w:szCs w:val="20"/>
        </w:rPr>
      </w:pPr>
    </w:p>
    <w:p w14:paraId="58570F17"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Il presente Piano di Miglioramento (PDM) parte dalle risultanze dell’autovalutazione d’Istituto, così come contenuta nel Rapporto di Autovalutazione (RAV) a.s. 2018-2019 redatto dalla commissione preposta e pubblicato sul portale “Scuola in Chiaro” del Ministero dell’Istruzione, dell’Università e della Ricerca.</w:t>
      </w:r>
    </w:p>
    <w:p w14:paraId="1EEAD5E6"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Tali documenti hanno permesso di analizzare diversi aspetti della vita scolastica distinguendoli in cinque sezioni:</w:t>
      </w:r>
    </w:p>
    <w:p w14:paraId="321CABA7" w14:textId="77777777" w:rsidR="00727C12" w:rsidRPr="00943456" w:rsidRDefault="00727C12" w:rsidP="00727C12">
      <w:pPr>
        <w:pStyle w:val="Corpodeltesto1"/>
        <w:numPr>
          <w:ilvl w:val="0"/>
          <w:numId w:val="17"/>
        </w:numPr>
        <w:spacing w:line="276" w:lineRule="auto"/>
        <w:jc w:val="both"/>
        <w:rPr>
          <w:rFonts w:ascii="Calibri" w:eastAsia="Calibri" w:hAnsi="Calibri" w:cs="Calibri"/>
          <w:sz w:val="20"/>
          <w:szCs w:val="20"/>
          <w:lang w:eastAsia="en-US" w:bidi="ar-SA"/>
        </w:rPr>
      </w:pPr>
      <w:r w:rsidRPr="00943456">
        <w:rPr>
          <w:rFonts w:ascii="Calibri" w:hAnsi="Calibri" w:cs="Calibri"/>
          <w:sz w:val="20"/>
          <w:szCs w:val="20"/>
        </w:rPr>
        <w:t>Contesto e risorse, in cui si esamina il contesto apriliano e si evidenziano i vincoli e le leve positive presenti nel territorio per agire efficacemente sugli esiti degli studenti</w:t>
      </w:r>
    </w:p>
    <w:p w14:paraId="10F1EA01" w14:textId="77777777" w:rsidR="00727C12" w:rsidRPr="00943456" w:rsidRDefault="00727C12" w:rsidP="00727C12">
      <w:pPr>
        <w:pStyle w:val="Corpodeltesto1"/>
        <w:numPr>
          <w:ilvl w:val="0"/>
          <w:numId w:val="17"/>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Esiti degli studenti</w:t>
      </w:r>
    </w:p>
    <w:p w14:paraId="2BAAF504" w14:textId="77777777" w:rsidR="00727C12" w:rsidRPr="00943456" w:rsidRDefault="00727C12" w:rsidP="00727C12">
      <w:pPr>
        <w:pStyle w:val="Corpodeltesto1"/>
        <w:numPr>
          <w:ilvl w:val="0"/>
          <w:numId w:val="17"/>
        </w:numPr>
        <w:spacing w:line="276" w:lineRule="auto"/>
        <w:jc w:val="both"/>
        <w:rPr>
          <w:rFonts w:ascii="Calibri" w:eastAsia="Calibri" w:hAnsi="Calibri" w:cs="Calibri"/>
          <w:sz w:val="20"/>
          <w:szCs w:val="20"/>
          <w:lang w:eastAsia="en-US" w:bidi="ar-SA"/>
        </w:rPr>
      </w:pPr>
      <w:r w:rsidRPr="00943456">
        <w:rPr>
          <w:rFonts w:ascii="Calibri" w:hAnsi="Calibri" w:cs="Calibri"/>
          <w:sz w:val="20"/>
          <w:szCs w:val="20"/>
        </w:rPr>
        <w:t>Processi messi in atto dalla scuola</w:t>
      </w:r>
    </w:p>
    <w:p w14:paraId="58866D53" w14:textId="77777777" w:rsidR="00727C12" w:rsidRPr="00943456" w:rsidRDefault="00727C12" w:rsidP="00727C12">
      <w:pPr>
        <w:pStyle w:val="Corpodeltesto1"/>
        <w:numPr>
          <w:ilvl w:val="0"/>
          <w:numId w:val="17"/>
        </w:numPr>
        <w:spacing w:line="276" w:lineRule="auto"/>
        <w:jc w:val="both"/>
        <w:rPr>
          <w:rFonts w:ascii="Calibri" w:eastAsia="Calibri" w:hAnsi="Calibri" w:cs="Calibri"/>
          <w:sz w:val="20"/>
          <w:szCs w:val="20"/>
          <w:lang w:eastAsia="en-US" w:bidi="ar-SA"/>
        </w:rPr>
      </w:pPr>
      <w:r w:rsidRPr="00943456">
        <w:rPr>
          <w:rFonts w:ascii="Calibri" w:hAnsi="Calibri" w:cs="Calibri"/>
          <w:sz w:val="20"/>
          <w:szCs w:val="20"/>
        </w:rPr>
        <w:t>Processo di autovalutazione in corso</w:t>
      </w:r>
    </w:p>
    <w:p w14:paraId="381CDEF2" w14:textId="77777777" w:rsidR="00727C12" w:rsidRPr="00943456" w:rsidRDefault="00727C12" w:rsidP="00727C12">
      <w:pPr>
        <w:pStyle w:val="Corpodeltesto1"/>
        <w:numPr>
          <w:ilvl w:val="0"/>
          <w:numId w:val="17"/>
        </w:numPr>
        <w:spacing w:line="276" w:lineRule="auto"/>
        <w:jc w:val="both"/>
        <w:rPr>
          <w:rFonts w:ascii="Calibri" w:eastAsia="Calibri" w:hAnsi="Calibri" w:cs="Calibri"/>
          <w:sz w:val="20"/>
          <w:szCs w:val="20"/>
          <w:lang w:eastAsia="en-US" w:bidi="ar-SA"/>
        </w:rPr>
      </w:pPr>
      <w:r w:rsidRPr="00943456">
        <w:rPr>
          <w:rFonts w:ascii="Calibri" w:hAnsi="Calibri" w:cs="Calibri"/>
          <w:sz w:val="20"/>
          <w:szCs w:val="20"/>
        </w:rPr>
        <w:t>Priorità su cui si intende agire al fine di migliorare gli esiti, in vista della predisposizione di un piano di miglioramento.</w:t>
      </w:r>
    </w:p>
    <w:p w14:paraId="46A1C2EE"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 partire dalla suddetta analisi, il Liceo Meucci ha stabilito le seguenti</w:t>
      </w:r>
    </w:p>
    <w:p w14:paraId="46BFF635" w14:textId="77777777" w:rsidR="00727C12" w:rsidRPr="00943456" w:rsidRDefault="00727C12" w:rsidP="00727C12">
      <w:pPr>
        <w:pStyle w:val="Titolo41"/>
        <w:spacing w:line="276" w:lineRule="auto"/>
        <w:ind w:left="0" w:firstLine="0"/>
        <w:jc w:val="both"/>
        <w:rPr>
          <w:rFonts w:ascii="Calibri" w:eastAsia="Calibri" w:hAnsi="Calibri" w:cs="Calibri"/>
          <w:b w:val="0"/>
          <w:bCs w:val="0"/>
          <w:sz w:val="20"/>
          <w:szCs w:val="20"/>
          <w:lang w:eastAsia="en-US" w:bidi="ar-SA"/>
        </w:rPr>
      </w:pPr>
      <w:r w:rsidRPr="00943456">
        <w:rPr>
          <w:rFonts w:ascii="Calibri" w:eastAsia="Calibri" w:hAnsi="Calibri" w:cs="Calibri"/>
          <w:b w:val="0"/>
          <w:bCs w:val="0"/>
          <w:sz w:val="20"/>
          <w:szCs w:val="20"/>
          <w:lang w:eastAsia="en-US" w:bidi="ar-SA"/>
        </w:rPr>
        <w:t>priorità:</w:t>
      </w:r>
    </w:p>
    <w:p w14:paraId="4D552F9C" w14:textId="77777777" w:rsidR="00727C12" w:rsidRPr="00943456" w:rsidRDefault="00727C12" w:rsidP="00727C12">
      <w:pPr>
        <w:pStyle w:val="Corpodeltesto1"/>
        <w:numPr>
          <w:ilvl w:val="0"/>
          <w:numId w:val="18"/>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Il miglioramento dei risultati nelle prove standardizzate nazionali</w:t>
      </w:r>
    </w:p>
    <w:p w14:paraId="58106423" w14:textId="77777777" w:rsidR="00727C12" w:rsidRPr="00943456" w:rsidRDefault="00727C12" w:rsidP="00727C12">
      <w:pPr>
        <w:pStyle w:val="Corpodeltesto1"/>
        <w:numPr>
          <w:ilvl w:val="0"/>
          <w:numId w:val="18"/>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Il miglioramento degli esiti scolastici</w:t>
      </w:r>
    </w:p>
    <w:p w14:paraId="07DE8536" w14:textId="77777777" w:rsidR="00727C12" w:rsidRPr="00943456" w:rsidRDefault="00727C12" w:rsidP="00727C12">
      <w:pPr>
        <w:pStyle w:val="Corpodeltesto1"/>
        <w:numPr>
          <w:ilvl w:val="0"/>
          <w:numId w:val="18"/>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misurazione e la valutazione oggettiva delle competenze chiave di cittadinanza</w:t>
      </w:r>
    </w:p>
    <w:p w14:paraId="7EA90AB5"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Gli obiettivi di processo su cui la scuola intende agire concretamente per raggiungere le priorità strategiche individuate sono i seguenti:</w:t>
      </w:r>
    </w:p>
    <w:p w14:paraId="360CB465" w14:textId="77777777" w:rsidR="00727C12" w:rsidRPr="00943456" w:rsidRDefault="00727C12" w:rsidP="00727C12">
      <w:pPr>
        <w:pStyle w:val="Corpodeltesto1"/>
        <w:numPr>
          <w:ilvl w:val="0"/>
          <w:numId w:val="19"/>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Curricolo, progettazione e valutazione </w:t>
      </w:r>
    </w:p>
    <w:p w14:paraId="20715D3C" w14:textId="77777777" w:rsidR="00727C12" w:rsidRPr="00943456" w:rsidRDefault="00727C12" w:rsidP="00727C12">
      <w:pPr>
        <w:pStyle w:val="Corpodeltesto1"/>
        <w:numPr>
          <w:ilvl w:val="0"/>
          <w:numId w:val="19"/>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Ambiente di apprendimento</w:t>
      </w:r>
    </w:p>
    <w:p w14:paraId="381298C5" w14:textId="77777777" w:rsidR="00727C12" w:rsidRPr="00943456" w:rsidRDefault="00727C12" w:rsidP="00727C12">
      <w:pPr>
        <w:pStyle w:val="Corpodeltesto1"/>
        <w:numPr>
          <w:ilvl w:val="0"/>
          <w:numId w:val="19"/>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Inclusione e differenziazione </w:t>
      </w:r>
    </w:p>
    <w:p w14:paraId="3C7B8C77" w14:textId="77777777" w:rsidR="00727C12" w:rsidRPr="00943456" w:rsidRDefault="00727C12" w:rsidP="00727C12">
      <w:pPr>
        <w:pStyle w:val="Corpodeltesto1"/>
        <w:numPr>
          <w:ilvl w:val="0"/>
          <w:numId w:val="19"/>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Continuità e orientamento</w:t>
      </w:r>
    </w:p>
    <w:p w14:paraId="6AC89555" w14:textId="77777777" w:rsidR="00727C12" w:rsidRPr="00943456" w:rsidRDefault="00727C12" w:rsidP="00727C12">
      <w:pPr>
        <w:pStyle w:val="Corpodeltesto1"/>
        <w:numPr>
          <w:ilvl w:val="0"/>
          <w:numId w:val="19"/>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Sviluppo e valorizzazione delle risorse umane</w:t>
      </w:r>
    </w:p>
    <w:p w14:paraId="2C15D17F"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 particolare, si rimanda al RAV per quanto riguarda l’analisi del contesto in cui opera l’istituto, l’inventario delle risorse materiali, finanziarie, strumentali e umane di cui si avvale, gli esiti documentati degli apprendimenti degli studenti, la descrizione dei processi organizzativi e didattici messi in atto.</w:t>
      </w:r>
    </w:p>
    <w:p w14:paraId="5C12B31A" w14:textId="77777777" w:rsidR="00727C12" w:rsidRPr="00943456" w:rsidRDefault="00727C12" w:rsidP="00727C12">
      <w:pPr>
        <w:spacing w:after="0"/>
        <w:jc w:val="both"/>
        <w:textAlignment w:val="baseline"/>
        <w:rPr>
          <w:rFonts w:cs="Calibri"/>
          <w:sz w:val="20"/>
          <w:szCs w:val="20"/>
        </w:rPr>
      </w:pPr>
      <w:r w:rsidRPr="00943456">
        <w:rPr>
          <w:rFonts w:cs="Calibri"/>
          <w:sz w:val="20"/>
          <w:szCs w:val="20"/>
        </w:rPr>
        <w:t>Si riprendono qui in forma esplicita, come punto di partenza per la redazione del PDM, gli elementi conclusivi del RAV 2018-2019: Priorità, Traguardi di lungo periodo, Obiettivi di breve periodo:</w:t>
      </w:r>
    </w:p>
    <w:p w14:paraId="546DCE9A" w14:textId="77777777" w:rsidR="00727C12" w:rsidRPr="00943456" w:rsidRDefault="00727C12" w:rsidP="00727C12">
      <w:pPr>
        <w:spacing w:after="0"/>
        <w:jc w:val="both"/>
        <w:textAlignment w:val="baseline"/>
        <w:rPr>
          <w:rFonts w:cs="Calibri"/>
          <w:sz w:val="20"/>
          <w:szCs w:val="20"/>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1E0" w:firstRow="1" w:lastRow="1" w:firstColumn="1" w:lastColumn="1" w:noHBand="0" w:noVBand="0"/>
      </w:tblPr>
      <w:tblGrid>
        <w:gridCol w:w="2410"/>
        <w:gridCol w:w="3185"/>
        <w:gridCol w:w="4053"/>
      </w:tblGrid>
      <w:tr w:rsidR="00727C12" w:rsidRPr="00943456" w14:paraId="5E17F141" w14:textId="77777777" w:rsidTr="00727C12">
        <w:trPr>
          <w:trHeight w:val="277"/>
        </w:trPr>
        <w:tc>
          <w:tcPr>
            <w:tcW w:w="241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0" w:type="dxa"/>
            </w:tcMar>
          </w:tcPr>
          <w:p w14:paraId="139BC1D7"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ESITI DEGLI STUDENTI</w:t>
            </w:r>
          </w:p>
        </w:tc>
        <w:tc>
          <w:tcPr>
            <w:tcW w:w="3185"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0" w:type="dxa"/>
            </w:tcMar>
          </w:tcPr>
          <w:p w14:paraId="59680B0D" w14:textId="77777777" w:rsidR="00727C12" w:rsidRPr="00943456" w:rsidRDefault="00727C12" w:rsidP="00727C12">
            <w:pPr>
              <w:pStyle w:val="TableParagraph"/>
              <w:spacing w:line="276" w:lineRule="auto"/>
              <w:ind w:right="453"/>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DESCRIZIONE DELLA PRIORITÀ</w:t>
            </w:r>
          </w:p>
        </w:tc>
        <w:tc>
          <w:tcPr>
            <w:tcW w:w="405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0" w:type="dxa"/>
            </w:tcMar>
          </w:tcPr>
          <w:p w14:paraId="077CE989" w14:textId="77777777" w:rsidR="00727C12" w:rsidRPr="00943456" w:rsidRDefault="00727C12" w:rsidP="00727C12">
            <w:pPr>
              <w:pStyle w:val="TableParagraph"/>
              <w:spacing w:line="276" w:lineRule="auto"/>
              <w:ind w:right="807"/>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DESCRIZIONE DEL TRAGUARDO</w:t>
            </w:r>
          </w:p>
        </w:tc>
      </w:tr>
      <w:tr w:rsidR="00727C12" w:rsidRPr="00943456" w14:paraId="7D0AB3E4" w14:textId="77777777" w:rsidTr="00727C12">
        <w:trPr>
          <w:trHeight w:val="739"/>
        </w:trPr>
        <w:tc>
          <w:tcPr>
            <w:tcW w:w="2410"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578F2533"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Risultati scolastici</w:t>
            </w:r>
          </w:p>
        </w:tc>
        <w:tc>
          <w:tcPr>
            <w:tcW w:w="318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9930685" w14:textId="77777777" w:rsidR="00727C12" w:rsidRPr="00943456" w:rsidRDefault="00727C12" w:rsidP="00727C12">
            <w:pPr>
              <w:pStyle w:val="TableParagraph"/>
              <w:spacing w:line="276" w:lineRule="auto"/>
              <w:ind w:left="40" w:right="465"/>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Riduzione del numero dei sospesi in giudizio</w:t>
            </w:r>
          </w:p>
        </w:tc>
        <w:tc>
          <w:tcPr>
            <w:tcW w:w="405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86DF2DD" w14:textId="77777777" w:rsidR="00727C12" w:rsidRPr="00943456" w:rsidRDefault="00727C12" w:rsidP="00727C12">
            <w:pPr>
              <w:pStyle w:val="TableParagraph"/>
              <w:spacing w:line="276" w:lineRule="auto"/>
              <w:ind w:left="38" w:right="207"/>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Aumento significativo della percentuale di studenti ammessi alla classe successiva a giugno</w:t>
            </w:r>
          </w:p>
        </w:tc>
      </w:tr>
      <w:tr w:rsidR="00727C12" w:rsidRPr="00943456" w14:paraId="5FD1220B" w14:textId="77777777" w:rsidTr="00727C12">
        <w:trPr>
          <w:trHeight w:val="723"/>
        </w:trPr>
        <w:tc>
          <w:tcPr>
            <w:tcW w:w="2410" w:type="dxa"/>
            <w:vMerge/>
            <w:tcBorders>
              <w:left w:val="single" w:sz="4" w:space="0" w:color="000001"/>
              <w:bottom w:val="single" w:sz="4" w:space="0" w:color="000001"/>
              <w:right w:val="single" w:sz="4" w:space="0" w:color="000001"/>
            </w:tcBorders>
            <w:shd w:val="clear" w:color="auto" w:fill="auto"/>
            <w:tcMar>
              <w:left w:w="0" w:type="dxa"/>
            </w:tcMar>
          </w:tcPr>
          <w:p w14:paraId="1EA42718" w14:textId="77777777" w:rsidR="00727C12" w:rsidRPr="00943456" w:rsidRDefault="00727C12" w:rsidP="00727C12">
            <w:pPr>
              <w:widowControl w:val="0"/>
              <w:spacing w:after="0"/>
              <w:jc w:val="both"/>
              <w:rPr>
                <w:rFonts w:cs="Calibri"/>
                <w:sz w:val="20"/>
                <w:szCs w:val="20"/>
              </w:rPr>
            </w:pPr>
          </w:p>
        </w:tc>
        <w:tc>
          <w:tcPr>
            <w:tcW w:w="318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A7C818A" w14:textId="77777777" w:rsidR="00727C12" w:rsidRPr="00943456" w:rsidRDefault="00727C12" w:rsidP="00727C12">
            <w:pPr>
              <w:pStyle w:val="TableParagraph"/>
              <w:spacing w:line="276" w:lineRule="auto"/>
              <w:ind w:left="40" w:right="465"/>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Riduzione degli esiti negativi nella matematica</w:t>
            </w:r>
          </w:p>
        </w:tc>
        <w:tc>
          <w:tcPr>
            <w:tcW w:w="405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58238FD" w14:textId="77777777" w:rsidR="00727C12" w:rsidRPr="00943456" w:rsidRDefault="00727C12" w:rsidP="00727C12">
            <w:pPr>
              <w:pStyle w:val="TableParagraph"/>
              <w:spacing w:line="276" w:lineRule="auto"/>
              <w:ind w:left="38" w:right="207"/>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Miglioramento significativo delle votazioni medie nelle prove di verifica sia di classe sia d'istituto</w:t>
            </w:r>
          </w:p>
        </w:tc>
      </w:tr>
      <w:tr w:rsidR="00727C12" w:rsidRPr="00943456" w14:paraId="6EA803C9" w14:textId="77777777" w:rsidTr="00727C12">
        <w:trPr>
          <w:trHeight w:val="862"/>
        </w:trPr>
        <w:tc>
          <w:tcPr>
            <w:tcW w:w="2410" w:type="dxa"/>
            <w:vMerge/>
            <w:tcBorders>
              <w:left w:val="single" w:sz="4" w:space="0" w:color="000001"/>
              <w:bottom w:val="single" w:sz="4" w:space="0" w:color="000001"/>
              <w:right w:val="single" w:sz="4" w:space="0" w:color="000001"/>
            </w:tcBorders>
            <w:shd w:val="clear" w:color="auto" w:fill="auto"/>
            <w:tcMar>
              <w:left w:w="0" w:type="dxa"/>
            </w:tcMar>
          </w:tcPr>
          <w:p w14:paraId="7513DB8E" w14:textId="77777777" w:rsidR="00727C12" w:rsidRPr="00943456" w:rsidRDefault="00727C12" w:rsidP="00727C12">
            <w:pPr>
              <w:widowControl w:val="0"/>
              <w:spacing w:after="0"/>
              <w:jc w:val="both"/>
              <w:rPr>
                <w:rFonts w:cs="Calibri"/>
                <w:sz w:val="20"/>
                <w:szCs w:val="20"/>
              </w:rPr>
            </w:pPr>
          </w:p>
        </w:tc>
        <w:tc>
          <w:tcPr>
            <w:tcW w:w="318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5DAD571" w14:textId="77777777" w:rsidR="00727C12" w:rsidRPr="00943456" w:rsidRDefault="00727C12" w:rsidP="00727C12">
            <w:pPr>
              <w:pStyle w:val="TableParagraph"/>
              <w:spacing w:line="276" w:lineRule="auto"/>
              <w:ind w:left="40" w:right="20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Aumento del numero di studenti diplomati con votazione alta</w:t>
            </w:r>
          </w:p>
          <w:p w14:paraId="073B1776"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all’Esame di Stato</w:t>
            </w:r>
          </w:p>
        </w:tc>
        <w:tc>
          <w:tcPr>
            <w:tcW w:w="405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0FFC151" w14:textId="77777777" w:rsidR="00727C12" w:rsidRPr="00943456" w:rsidRDefault="00727C12" w:rsidP="00727C12">
            <w:pPr>
              <w:pStyle w:val="TableParagraph"/>
              <w:spacing w:line="276" w:lineRule="auto"/>
              <w:ind w:left="38" w:right="4"/>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Riduzione delle percentuali di studenti collocati nelle fasce di voto più basse all'Esame di Stato</w:t>
            </w:r>
          </w:p>
        </w:tc>
      </w:tr>
      <w:tr w:rsidR="00727C12" w:rsidRPr="00943456" w14:paraId="76826CAD" w14:textId="77777777" w:rsidTr="00727C12">
        <w:trPr>
          <w:trHeight w:val="847"/>
        </w:trPr>
        <w:tc>
          <w:tcPr>
            <w:tcW w:w="2410"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EA61B2D" w14:textId="77777777" w:rsidR="00727C12" w:rsidRPr="00943456" w:rsidRDefault="00727C12" w:rsidP="00727C12">
            <w:pPr>
              <w:pStyle w:val="TableParagraph"/>
              <w:spacing w:line="276" w:lineRule="auto"/>
              <w:ind w:left="40" w:right="555"/>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Risultati nelle prove standardizzate nazionali</w:t>
            </w:r>
          </w:p>
        </w:tc>
        <w:tc>
          <w:tcPr>
            <w:tcW w:w="318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56D549C" w14:textId="77777777" w:rsidR="00727C12" w:rsidRPr="00943456" w:rsidRDefault="00727C12" w:rsidP="00727C12">
            <w:pPr>
              <w:pStyle w:val="TableParagraph"/>
              <w:spacing w:line="276" w:lineRule="auto"/>
              <w:ind w:left="40" w:right="20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Accrescere negli studenti la consapevolezza dell'importanza delle prove INVALSI</w:t>
            </w:r>
          </w:p>
        </w:tc>
        <w:tc>
          <w:tcPr>
            <w:tcW w:w="405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E538E2E" w14:textId="77777777" w:rsidR="00727C12" w:rsidRPr="00943456" w:rsidRDefault="00727C12" w:rsidP="00727C12">
            <w:pPr>
              <w:pStyle w:val="TableParagraph"/>
              <w:spacing w:line="276" w:lineRule="auto"/>
              <w:ind w:left="38" w:right="207"/>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Miglioramento dell'impegno nello svolgimento delle prove</w:t>
            </w:r>
          </w:p>
        </w:tc>
      </w:tr>
      <w:tr w:rsidR="00727C12" w:rsidRPr="00943456" w14:paraId="372EF5A1" w14:textId="77777777" w:rsidTr="00727C12">
        <w:trPr>
          <w:trHeight w:val="691"/>
        </w:trPr>
        <w:tc>
          <w:tcPr>
            <w:tcW w:w="2410" w:type="dxa"/>
            <w:vMerge/>
            <w:tcBorders>
              <w:left w:val="single" w:sz="4" w:space="0" w:color="000001"/>
              <w:bottom w:val="single" w:sz="4" w:space="0" w:color="000001"/>
              <w:right w:val="single" w:sz="4" w:space="0" w:color="000001"/>
            </w:tcBorders>
            <w:shd w:val="clear" w:color="auto" w:fill="auto"/>
            <w:tcMar>
              <w:left w:w="0" w:type="dxa"/>
            </w:tcMar>
          </w:tcPr>
          <w:p w14:paraId="04900D41" w14:textId="77777777" w:rsidR="00727C12" w:rsidRPr="00943456" w:rsidRDefault="00727C12" w:rsidP="00727C12">
            <w:pPr>
              <w:widowControl w:val="0"/>
              <w:spacing w:after="0"/>
              <w:jc w:val="both"/>
              <w:rPr>
                <w:rFonts w:cs="Calibri"/>
                <w:sz w:val="20"/>
                <w:szCs w:val="20"/>
              </w:rPr>
            </w:pPr>
          </w:p>
        </w:tc>
        <w:tc>
          <w:tcPr>
            <w:tcW w:w="318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5593960" w14:textId="77777777" w:rsidR="00727C12" w:rsidRPr="00943456" w:rsidRDefault="00727C12" w:rsidP="00727C12">
            <w:pPr>
              <w:pStyle w:val="TableParagraph"/>
              <w:spacing w:line="276" w:lineRule="auto"/>
              <w:ind w:left="40" w:right="14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Rafforzamento delle competenze di base</w:t>
            </w:r>
          </w:p>
        </w:tc>
        <w:tc>
          <w:tcPr>
            <w:tcW w:w="405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AFAEBA4" w14:textId="77777777" w:rsidR="00727C12" w:rsidRPr="00943456" w:rsidRDefault="00727C12" w:rsidP="00727C12">
            <w:pPr>
              <w:pStyle w:val="TableParagraph"/>
              <w:spacing w:line="276" w:lineRule="auto"/>
              <w:ind w:left="38" w:right="98"/>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Miglioramento dei risultati nelle prove con riduzione della varianza tra classi e indirizzi</w:t>
            </w:r>
          </w:p>
        </w:tc>
      </w:tr>
    </w:tbl>
    <w:p w14:paraId="1F91EF7E" w14:textId="77777777" w:rsidR="00727C12" w:rsidRPr="00943456" w:rsidRDefault="00727C12" w:rsidP="00727C12"/>
    <w:p w14:paraId="3C9D6B9F" w14:textId="77777777" w:rsidR="00727C12" w:rsidRPr="00943456" w:rsidRDefault="00727C12" w:rsidP="00727C12"/>
    <w:p w14:paraId="7E368B19" w14:textId="77777777" w:rsidR="00727C12" w:rsidRPr="00943456" w:rsidRDefault="00727C12" w:rsidP="00727C12">
      <w:pPr>
        <w:sectPr w:rsidR="00727C12" w:rsidRPr="00943456" w:rsidSect="00727C12">
          <w:type w:val="continuous"/>
          <w:pgSz w:w="11906" w:h="16838"/>
          <w:pgMar w:top="1134" w:right="1134" w:bottom="1134" w:left="1134" w:header="0" w:footer="567" w:gutter="0"/>
          <w:cols w:space="720"/>
          <w:formProt w:val="0"/>
          <w:docGrid w:linePitch="360"/>
        </w:sect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1E0" w:firstRow="1" w:lastRow="1" w:firstColumn="1" w:lastColumn="1" w:noHBand="0" w:noVBand="0"/>
      </w:tblPr>
      <w:tblGrid>
        <w:gridCol w:w="9648"/>
      </w:tblGrid>
      <w:tr w:rsidR="00727C12" w:rsidRPr="00943456" w14:paraId="7FDC5E1F" w14:textId="77777777" w:rsidTr="00727C12">
        <w:trPr>
          <w:trHeight w:val="286"/>
        </w:trPr>
        <w:tc>
          <w:tcPr>
            <w:tcW w:w="9628"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0D834435" w14:textId="77777777" w:rsidR="00727C12" w:rsidRPr="00943456" w:rsidRDefault="00727C12" w:rsidP="00727C12">
            <w:pPr>
              <w:pStyle w:val="TableParagraph"/>
              <w:spacing w:line="276" w:lineRule="auto"/>
              <w:ind w:left="88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Motivazione della scelta delle priorità sulla base dei risultati dell'autovalutazione</w:t>
            </w:r>
          </w:p>
        </w:tc>
      </w:tr>
      <w:tr w:rsidR="00727C12" w:rsidRPr="00943456" w14:paraId="65FCD85A" w14:textId="77777777" w:rsidTr="00727C12">
        <w:trPr>
          <w:trHeight w:val="3697"/>
        </w:trPr>
        <w:tc>
          <w:tcPr>
            <w:tcW w:w="9628"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413C64B" w14:textId="77777777" w:rsidR="00727C12" w:rsidRPr="00943456" w:rsidRDefault="00727C12" w:rsidP="00727C12">
            <w:pPr>
              <w:pStyle w:val="TableParagraph"/>
              <w:spacing w:line="276" w:lineRule="auto"/>
              <w:ind w:left="6" w:right="1274"/>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lastRenderedPageBreak/>
              <w:t>La scuola considera importante in quest’area il rafforzamento delle competenze di base degli studenti inteso come sviluppo:</w:t>
            </w:r>
          </w:p>
          <w:p w14:paraId="45AB0EFA" w14:textId="77777777" w:rsidR="00727C12" w:rsidRPr="00943456" w:rsidRDefault="00727C12" w:rsidP="00727C12">
            <w:pPr>
              <w:pStyle w:val="TableParagraph"/>
              <w:numPr>
                <w:ilvl w:val="0"/>
                <w:numId w:val="20"/>
              </w:numPr>
              <w:spacing w:line="276" w:lineRule="auto"/>
              <w:ind w:right="1274"/>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di strutture di conoscenza caratterizzate dalla flessibilità;</w:t>
            </w:r>
          </w:p>
          <w:p w14:paraId="4E6A5D98" w14:textId="77777777" w:rsidR="00727C12" w:rsidRPr="00943456" w:rsidRDefault="00727C12" w:rsidP="00727C12">
            <w:pPr>
              <w:pStyle w:val="TableParagraph"/>
              <w:numPr>
                <w:ilvl w:val="0"/>
                <w:numId w:val="20"/>
              </w:numPr>
              <w:spacing w:line="276" w:lineRule="auto"/>
              <w:ind w:right="1274"/>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della capacità di riorganizzare le conoscenze;</w:t>
            </w:r>
          </w:p>
          <w:p w14:paraId="619562B7" w14:textId="77777777" w:rsidR="00727C12" w:rsidRPr="00943456" w:rsidRDefault="00727C12" w:rsidP="00727C12">
            <w:pPr>
              <w:pStyle w:val="TableParagraph"/>
              <w:numPr>
                <w:ilvl w:val="0"/>
                <w:numId w:val="20"/>
              </w:numPr>
              <w:spacing w:line="276" w:lineRule="auto"/>
              <w:ind w:right="1274"/>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della capacità di individuare le conoscenze essenziali;</w:t>
            </w:r>
          </w:p>
          <w:p w14:paraId="3AF8DFCC" w14:textId="77777777" w:rsidR="00727C12" w:rsidRPr="00943456" w:rsidRDefault="00727C12" w:rsidP="00727C12">
            <w:pPr>
              <w:pStyle w:val="TableParagraph"/>
              <w:numPr>
                <w:ilvl w:val="0"/>
                <w:numId w:val="20"/>
              </w:numPr>
              <w:spacing w:line="276" w:lineRule="auto"/>
              <w:ind w:right="1274"/>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della competenza metacognitiva per sapere quando, come e perché è utile applicare determinate strategie.</w:t>
            </w:r>
          </w:p>
          <w:p w14:paraId="78AE5C5D" w14:textId="77777777" w:rsidR="00727C12" w:rsidRPr="00943456" w:rsidRDefault="00727C12" w:rsidP="00727C12">
            <w:pPr>
              <w:pStyle w:val="TableParagraph"/>
              <w:spacing w:line="276" w:lineRule="auto"/>
              <w:ind w:left="6"/>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scuola ha stabilito, quindi, come sue priorità:</w:t>
            </w:r>
          </w:p>
          <w:p w14:paraId="541A5205" w14:textId="77777777" w:rsidR="00727C12" w:rsidRPr="00943456" w:rsidRDefault="00727C12" w:rsidP="00727C12">
            <w:pPr>
              <w:pStyle w:val="TableParagraph"/>
              <w:tabs>
                <w:tab w:val="left" w:pos="468"/>
              </w:tabs>
              <w:spacing w:line="276" w:lineRule="auto"/>
              <w:ind w:right="20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il miglioramento dei risultati nelle prove standardizzate nazionali (elemento di alta importanza e criticità)</w:t>
            </w:r>
          </w:p>
          <w:p w14:paraId="10C97BEF" w14:textId="77777777" w:rsidR="00727C12" w:rsidRPr="00943456" w:rsidRDefault="00727C12" w:rsidP="00727C12">
            <w:pPr>
              <w:pStyle w:val="TableParagraph"/>
              <w:tabs>
                <w:tab w:val="left" w:pos="468"/>
              </w:tabs>
              <w:spacing w:line="276" w:lineRule="auto"/>
              <w:ind w:left="6"/>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il miglioramento dei risultati scolastici (elemento di alta importanza e bassa criticità)</w:t>
            </w:r>
          </w:p>
          <w:p w14:paraId="1CA44BCE" w14:textId="77777777" w:rsidR="00727C12" w:rsidRPr="00943456" w:rsidRDefault="00727C12" w:rsidP="00727C12">
            <w:pPr>
              <w:pStyle w:val="TableParagraph"/>
              <w:tabs>
                <w:tab w:val="left" w:pos="468"/>
              </w:tabs>
              <w:spacing w:line="276" w:lineRule="auto"/>
              <w:ind w:left="6"/>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l’elaborazione di una griglia di misurazione e valutazione delle competenze chiave di cittadinanza (elemento di alta importanza per valorizzare ulteriormente un ambito che, sebbene risulti di bassa criticità, è strategico per il miglioramento di tutti gli altri).</w:t>
            </w:r>
          </w:p>
        </w:tc>
      </w:tr>
    </w:tbl>
    <w:p w14:paraId="3004EF94" w14:textId="77777777" w:rsidR="00727C12" w:rsidRPr="00943456" w:rsidRDefault="00727C12" w:rsidP="00727C12">
      <w:pPr>
        <w:spacing w:after="0"/>
        <w:jc w:val="both"/>
        <w:textAlignment w:val="baseline"/>
        <w:rPr>
          <w:rFonts w:cs="Calibri"/>
          <w:sz w:val="20"/>
          <w:szCs w:val="20"/>
        </w:rPr>
        <w:sectPr w:rsidR="00727C12" w:rsidRPr="00943456" w:rsidSect="00727C12">
          <w:type w:val="continuous"/>
          <w:pgSz w:w="11906" w:h="16838"/>
          <w:pgMar w:top="1134" w:right="1134" w:bottom="1134" w:left="1134" w:header="0" w:footer="567" w:gutter="0"/>
          <w:cols w:space="720"/>
          <w:formProt w:val="0"/>
          <w:docGrid w:linePitch="360"/>
        </w:sect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1E0" w:firstRow="1" w:lastRow="1" w:firstColumn="1" w:lastColumn="1" w:noHBand="0" w:noVBand="0"/>
      </w:tblPr>
      <w:tblGrid>
        <w:gridCol w:w="2410"/>
        <w:gridCol w:w="7238"/>
      </w:tblGrid>
      <w:tr w:rsidR="00727C12" w:rsidRPr="00943456" w14:paraId="5D0175B2" w14:textId="77777777" w:rsidTr="00727C12">
        <w:trPr>
          <w:trHeight w:val="277"/>
        </w:trPr>
        <w:tc>
          <w:tcPr>
            <w:tcW w:w="2405"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4867D669"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cs="Calibri"/>
                <w:sz w:val="20"/>
                <w:szCs w:val="20"/>
              </w:rPr>
              <w:lastRenderedPageBreak/>
              <w:br w:type="page"/>
            </w:r>
            <w:r w:rsidRPr="00943456">
              <w:rPr>
                <w:rFonts w:ascii="Calibri" w:eastAsia="Calibri" w:hAnsi="Calibri" w:cs="Calibri"/>
                <w:sz w:val="20"/>
                <w:szCs w:val="20"/>
                <w:lang w:eastAsia="en-US" w:bidi="ar-SA"/>
              </w:rPr>
              <w:t>AREA DI PROCESSO</w:t>
            </w:r>
          </w:p>
        </w:tc>
        <w:tc>
          <w:tcPr>
            <w:tcW w:w="7223"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52994539"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DESCRIZIONE DELL'OBIETTIVO DI PROCESSO</w:t>
            </w:r>
          </w:p>
        </w:tc>
      </w:tr>
      <w:tr w:rsidR="00727C12" w:rsidRPr="00943456" w14:paraId="440687BD" w14:textId="77777777" w:rsidTr="00727C12">
        <w:trPr>
          <w:trHeight w:val="462"/>
        </w:trPr>
        <w:tc>
          <w:tcPr>
            <w:tcW w:w="2405"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C0D0D46"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Curricolo, progettazione e valutazione</w:t>
            </w: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BC30794"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Individuare le competenze trasversali</w:t>
            </w:r>
          </w:p>
        </w:tc>
      </w:tr>
      <w:tr w:rsidR="00727C12" w:rsidRPr="00943456" w14:paraId="085EC33B" w14:textId="77777777" w:rsidTr="00727C12">
        <w:trPr>
          <w:trHeight w:val="402"/>
        </w:trPr>
        <w:tc>
          <w:tcPr>
            <w:tcW w:w="2405" w:type="dxa"/>
            <w:vMerge/>
            <w:tcBorders>
              <w:left w:val="single" w:sz="4" w:space="0" w:color="000001"/>
              <w:bottom w:val="single" w:sz="4" w:space="0" w:color="000001"/>
              <w:right w:val="single" w:sz="4" w:space="0" w:color="000001"/>
            </w:tcBorders>
            <w:shd w:val="clear" w:color="auto" w:fill="auto"/>
            <w:tcMar>
              <w:left w:w="0" w:type="dxa"/>
            </w:tcMar>
          </w:tcPr>
          <w:p w14:paraId="499248BC"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BFD1D6E"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Individuare le competenze disciplinari</w:t>
            </w:r>
          </w:p>
        </w:tc>
      </w:tr>
      <w:tr w:rsidR="00727C12" w:rsidRPr="00943456" w14:paraId="1F5B72FD" w14:textId="77777777" w:rsidTr="00727C12">
        <w:trPr>
          <w:trHeight w:val="431"/>
        </w:trPr>
        <w:tc>
          <w:tcPr>
            <w:tcW w:w="2405" w:type="dxa"/>
            <w:vMerge/>
            <w:tcBorders>
              <w:left w:val="single" w:sz="4" w:space="0" w:color="000001"/>
              <w:bottom w:val="single" w:sz="4" w:space="0" w:color="000001"/>
              <w:right w:val="single" w:sz="4" w:space="0" w:color="000001"/>
            </w:tcBorders>
            <w:shd w:val="clear" w:color="auto" w:fill="auto"/>
            <w:tcMar>
              <w:left w:w="0" w:type="dxa"/>
            </w:tcMar>
          </w:tcPr>
          <w:p w14:paraId="36745FBD"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9899D12"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Implementare le prove comuni</w:t>
            </w:r>
          </w:p>
        </w:tc>
      </w:tr>
      <w:tr w:rsidR="00727C12" w:rsidRPr="00943456" w14:paraId="40CA216D" w14:textId="77777777" w:rsidTr="00727C12">
        <w:trPr>
          <w:trHeight w:val="397"/>
        </w:trPr>
        <w:tc>
          <w:tcPr>
            <w:tcW w:w="2405"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2571746"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Ambiente di apprendimento</w:t>
            </w: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2249739"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Aumentare la collaborazione tra i docenti</w:t>
            </w:r>
          </w:p>
        </w:tc>
      </w:tr>
      <w:tr w:rsidR="00727C12" w:rsidRPr="00943456" w14:paraId="5E53E7D2" w14:textId="77777777" w:rsidTr="00727C12">
        <w:trPr>
          <w:trHeight w:val="397"/>
        </w:trPr>
        <w:tc>
          <w:tcPr>
            <w:tcW w:w="2405" w:type="dxa"/>
            <w:vMerge/>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5712386"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06C85C1"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Aumentare partecipazione ai corsi e alle attività di aggiornamento</w:t>
            </w:r>
          </w:p>
        </w:tc>
      </w:tr>
      <w:tr w:rsidR="00727C12" w:rsidRPr="00943456" w14:paraId="22130B0A" w14:textId="77777777" w:rsidTr="00727C12">
        <w:trPr>
          <w:trHeight w:val="426"/>
        </w:trPr>
        <w:tc>
          <w:tcPr>
            <w:tcW w:w="2405" w:type="dxa"/>
            <w:vMerge/>
            <w:tcBorders>
              <w:left w:val="single" w:sz="4" w:space="0" w:color="000001"/>
              <w:bottom w:val="single" w:sz="4" w:space="0" w:color="000001"/>
              <w:right w:val="single" w:sz="4" w:space="0" w:color="000001"/>
            </w:tcBorders>
            <w:shd w:val="clear" w:color="auto" w:fill="auto"/>
            <w:tcMar>
              <w:left w:w="0" w:type="dxa"/>
            </w:tcMar>
          </w:tcPr>
          <w:p w14:paraId="53F151A9"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BD694B0"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Potenziare l’uso della piattaforma e-learning</w:t>
            </w:r>
          </w:p>
        </w:tc>
      </w:tr>
      <w:tr w:rsidR="00727C12" w:rsidRPr="00943456" w14:paraId="1D981C61" w14:textId="77777777" w:rsidTr="00727C12">
        <w:trPr>
          <w:trHeight w:val="419"/>
        </w:trPr>
        <w:tc>
          <w:tcPr>
            <w:tcW w:w="2405" w:type="dxa"/>
            <w:vMerge/>
            <w:tcBorders>
              <w:left w:val="single" w:sz="4" w:space="0" w:color="000001"/>
              <w:bottom w:val="single" w:sz="4" w:space="0" w:color="000001"/>
              <w:right w:val="single" w:sz="4" w:space="0" w:color="000001"/>
            </w:tcBorders>
            <w:shd w:val="clear" w:color="auto" w:fill="auto"/>
            <w:tcMar>
              <w:left w:w="0" w:type="dxa"/>
            </w:tcMar>
          </w:tcPr>
          <w:p w14:paraId="4F9B5613"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541EFC5"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Potenziare le attività di laboratorio Scientifico</w:t>
            </w:r>
          </w:p>
        </w:tc>
      </w:tr>
      <w:tr w:rsidR="00727C12" w:rsidRPr="00943456" w14:paraId="739B5C17" w14:textId="77777777" w:rsidTr="00727C12">
        <w:trPr>
          <w:trHeight w:val="398"/>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F857779"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Inclusione e differenziazione</w:t>
            </w: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E454CAC"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Favorire l’inclusione con percorsi di didattica individualizzata</w:t>
            </w:r>
          </w:p>
        </w:tc>
      </w:tr>
      <w:tr w:rsidR="00727C12" w:rsidRPr="00943456" w14:paraId="606D60F4" w14:textId="77777777" w:rsidTr="00727C12">
        <w:trPr>
          <w:trHeight w:val="561"/>
        </w:trPr>
        <w:tc>
          <w:tcPr>
            <w:tcW w:w="2405"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A28D711"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Continuità e orientamento</w:t>
            </w: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7BCF72A0"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Rendere efficace la continuità mediante il miglioramento della collaborazione con la scuola secondaria di primo grado</w:t>
            </w:r>
          </w:p>
        </w:tc>
      </w:tr>
      <w:tr w:rsidR="00727C12" w:rsidRPr="00943456" w14:paraId="18108BE6" w14:textId="77777777" w:rsidTr="00727C12">
        <w:trPr>
          <w:trHeight w:val="254"/>
        </w:trPr>
        <w:tc>
          <w:tcPr>
            <w:tcW w:w="2405" w:type="dxa"/>
            <w:vMerge/>
            <w:tcBorders>
              <w:left w:val="single" w:sz="4" w:space="0" w:color="000001"/>
              <w:bottom w:val="single" w:sz="4" w:space="0" w:color="000001"/>
              <w:right w:val="single" w:sz="4" w:space="0" w:color="000001"/>
            </w:tcBorders>
            <w:shd w:val="clear" w:color="auto" w:fill="auto"/>
            <w:tcMar>
              <w:left w:w="0" w:type="dxa"/>
            </w:tcMar>
          </w:tcPr>
          <w:p w14:paraId="5F2D6228"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B1B797C"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Assicurare un efficace orientamento in uscita anche mediante il PCTO</w:t>
            </w:r>
          </w:p>
        </w:tc>
      </w:tr>
      <w:tr w:rsidR="00727C12" w:rsidRPr="00943456" w14:paraId="64173D33" w14:textId="77777777" w:rsidTr="00727C12">
        <w:trPr>
          <w:trHeight w:val="243"/>
        </w:trPr>
        <w:tc>
          <w:tcPr>
            <w:tcW w:w="2405" w:type="dxa"/>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DD3C827"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Sviluppo e valorizzazione delle risorse umane</w:t>
            </w: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50B25297"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Monitorare le competenze del personale interno attraverso questionari interattivi</w:t>
            </w:r>
          </w:p>
        </w:tc>
      </w:tr>
      <w:tr w:rsidR="00727C12" w:rsidRPr="00943456" w14:paraId="25334ECD" w14:textId="77777777" w:rsidTr="00727C12">
        <w:trPr>
          <w:trHeight w:val="630"/>
        </w:trPr>
        <w:tc>
          <w:tcPr>
            <w:tcW w:w="2405" w:type="dxa"/>
            <w:vMerge/>
            <w:tcBorders>
              <w:left w:val="single" w:sz="4" w:space="0" w:color="000001"/>
              <w:bottom w:val="single" w:sz="4" w:space="0" w:color="000001"/>
              <w:right w:val="single" w:sz="4" w:space="0" w:color="000001"/>
            </w:tcBorders>
            <w:shd w:val="clear" w:color="auto" w:fill="auto"/>
            <w:tcMar>
              <w:left w:w="0" w:type="dxa"/>
            </w:tcMar>
          </w:tcPr>
          <w:p w14:paraId="6A93BF44"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11D8991"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Promuovere, sostenere e coordinare le proposte innovative nella didattica attraverso l’animatore e il team digitale</w:t>
            </w:r>
          </w:p>
        </w:tc>
      </w:tr>
      <w:tr w:rsidR="00727C12" w:rsidRPr="00943456" w14:paraId="4E484E2F" w14:textId="77777777" w:rsidTr="00727C12">
        <w:trPr>
          <w:trHeight w:val="583"/>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C62E11E"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Integrazione con il territorio e rapporti con le famiglie</w:t>
            </w:r>
          </w:p>
        </w:tc>
        <w:tc>
          <w:tcPr>
            <w:tcW w:w="7223" w:type="dxa"/>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8632327" w14:textId="77777777" w:rsidR="00727C12" w:rsidRPr="00943456" w:rsidRDefault="00727C12" w:rsidP="00727C12">
            <w:pPr>
              <w:pStyle w:val="TableParagraph"/>
              <w:spacing w:line="276" w:lineRule="auto"/>
              <w:ind w:left="40" w:right="17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Realizzare una maggiore integrazione tra scuola e territorio e reti di scuole per migliorare le attività di PCTO</w:t>
            </w:r>
          </w:p>
        </w:tc>
      </w:tr>
      <w:tr w:rsidR="00727C12" w:rsidRPr="00943456" w14:paraId="6E3B6496" w14:textId="77777777" w:rsidTr="00727C12">
        <w:trPr>
          <w:trHeight w:val="693"/>
        </w:trPr>
        <w:tc>
          <w:tcPr>
            <w:tcW w:w="9628"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tcMar>
          </w:tcPr>
          <w:p w14:paraId="46EC31B2"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 che modo gli obiettivi di processo possono contribuire al raggiungimento delle priorità</w:t>
            </w:r>
          </w:p>
        </w:tc>
      </w:tr>
      <w:tr w:rsidR="00727C12" w:rsidRPr="00943456" w14:paraId="2BEBF490" w14:textId="77777777" w:rsidTr="00727C12">
        <w:trPr>
          <w:trHeight w:val="3818"/>
        </w:trPr>
        <w:tc>
          <w:tcPr>
            <w:tcW w:w="9628" w:type="dxa"/>
            <w:gridSpan w:val="2"/>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778EB00C" w14:textId="77777777" w:rsidR="00727C12" w:rsidRPr="00943456" w:rsidRDefault="00727C12" w:rsidP="00727C12">
            <w:pPr>
              <w:pStyle w:val="TableParagraph"/>
              <w:spacing w:line="276" w:lineRule="auto"/>
              <w:ind w:left="4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Gli obiettivi di processo su cui la scuola intende agire concretamente per raggiungere le priorità strategiche individuate sono i seguenti:</w:t>
            </w:r>
          </w:p>
          <w:p w14:paraId="3804A961" w14:textId="77777777" w:rsidR="00727C12" w:rsidRPr="00943456" w:rsidRDefault="00727C12" w:rsidP="00727C12">
            <w:pPr>
              <w:pStyle w:val="TableParagraph"/>
              <w:numPr>
                <w:ilvl w:val="0"/>
                <w:numId w:val="35"/>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Curricolo, progettazione e valutazione (prove comuni, competenze disciplinari e trasversali)</w:t>
            </w:r>
          </w:p>
          <w:p w14:paraId="25E2D32B" w14:textId="77777777" w:rsidR="00727C12" w:rsidRPr="00943456" w:rsidRDefault="00727C12" w:rsidP="00727C12">
            <w:pPr>
              <w:pStyle w:val="TableParagraph"/>
              <w:numPr>
                <w:ilvl w:val="0"/>
                <w:numId w:val="35"/>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Ambiente di apprendimento (collaborazione tra docenti, corsi di aggiornamento, uso piattaforma e-learning e attività di laboratorio)</w:t>
            </w:r>
          </w:p>
          <w:p w14:paraId="09CBE5CD" w14:textId="77777777" w:rsidR="00727C12" w:rsidRPr="00943456" w:rsidRDefault="00727C12" w:rsidP="00727C12">
            <w:pPr>
              <w:pStyle w:val="TableParagraph"/>
              <w:numPr>
                <w:ilvl w:val="0"/>
                <w:numId w:val="35"/>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Inclusione e differenziazione (didattica individualizzata)</w:t>
            </w:r>
          </w:p>
          <w:p w14:paraId="6E3BA065" w14:textId="77777777" w:rsidR="00727C12" w:rsidRPr="00943456" w:rsidRDefault="00727C12" w:rsidP="00727C12">
            <w:pPr>
              <w:pStyle w:val="TableParagraph"/>
              <w:numPr>
                <w:ilvl w:val="0"/>
                <w:numId w:val="35"/>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Continuità e orientamento (collaborazione con le scuole medie in entrata; PCTO per orientare in uscita)</w:t>
            </w:r>
          </w:p>
          <w:p w14:paraId="00852201" w14:textId="77777777" w:rsidR="00727C12" w:rsidRPr="00943456" w:rsidRDefault="00727C12" w:rsidP="00727C12">
            <w:pPr>
              <w:pStyle w:val="TableParagraph"/>
              <w:numPr>
                <w:ilvl w:val="0"/>
                <w:numId w:val="35"/>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Sviluppo e valorizzazione delle risorse umane (monitoraggio competenze docenti e didattica innovativa)</w:t>
            </w:r>
          </w:p>
          <w:p w14:paraId="0E7635A4" w14:textId="77777777" w:rsidR="00727C12" w:rsidRPr="00943456" w:rsidRDefault="00727C12" w:rsidP="00727C12">
            <w:pPr>
              <w:pStyle w:val="TableParagraph"/>
              <w:numPr>
                <w:ilvl w:val="0"/>
                <w:numId w:val="35"/>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Integrazione con il territorio (alternanza scuola-lavoro).</w:t>
            </w:r>
          </w:p>
          <w:p w14:paraId="67F48DAC" w14:textId="77777777" w:rsidR="00727C12" w:rsidRPr="00943456" w:rsidRDefault="00727C12" w:rsidP="00727C12">
            <w:pPr>
              <w:pStyle w:val="TableParagraph"/>
              <w:spacing w:line="276" w:lineRule="auto"/>
              <w:ind w:left="40"/>
              <w:jc w:val="both"/>
              <w:rPr>
                <w:rFonts w:ascii="Calibri" w:hAnsi="Calibri" w:cs="Calibri"/>
                <w:sz w:val="20"/>
                <w:szCs w:val="20"/>
              </w:rPr>
            </w:pPr>
            <w:r w:rsidRPr="00943456">
              <w:rPr>
                <w:rFonts w:ascii="Calibri" w:eastAsia="Calibri" w:hAnsi="Calibri" w:cs="Calibri"/>
                <w:sz w:val="20"/>
                <w:szCs w:val="20"/>
                <w:lang w:eastAsia="en-US" w:bidi="ar-SA"/>
              </w:rPr>
              <w:t>L'elaborazione di modelli di progettazione comuni, di una programmazione in continuità verticale e criteri di valutazione condivisi nonché l'aumento del numero di docenti che lavorano con la piattaforma e-learning, offrendo un aiuto a distanza per il recupero o per il potenziamento, potrebbero contribuire al miglioramento degli esiti tanto all’interno della scuola quanto nelle prove nazionali. Inoltre, il monitoraggio delle competenze del personale interno e il suo coinvolgimento nelle proposte e/o nella realizzazione di corsi di aggiornamento possono favorire la valorizzazione professionale e il miglioramento dell'Offerta Formativa.</w:t>
            </w:r>
          </w:p>
        </w:tc>
      </w:tr>
    </w:tbl>
    <w:p w14:paraId="1611F7DB" w14:textId="77777777" w:rsidR="00727C12" w:rsidRPr="00943456" w:rsidRDefault="00727C12" w:rsidP="00727C12">
      <w:pPr>
        <w:spacing w:after="0" w:line="240" w:lineRule="auto"/>
        <w:rPr>
          <w:rFonts w:eastAsia="Times New Roman" w:cs="Calibri"/>
          <w:b/>
          <w:sz w:val="32"/>
          <w:szCs w:val="32"/>
          <w:lang w:eastAsia="it-IT"/>
        </w:rPr>
      </w:pPr>
      <w:bookmarkStart w:id="35" w:name="_Toc531880211"/>
      <w:bookmarkEnd w:id="35"/>
    </w:p>
    <w:p w14:paraId="4A5E413C" w14:textId="77777777" w:rsidR="00727C12" w:rsidRPr="00943456" w:rsidRDefault="00727C12" w:rsidP="00727C12">
      <w:pPr>
        <w:spacing w:after="0"/>
        <w:jc w:val="both"/>
        <w:rPr>
          <w:rFonts w:cs="Calibri"/>
          <w:sz w:val="20"/>
          <w:szCs w:val="20"/>
        </w:rPr>
      </w:pPr>
      <w:r w:rsidRPr="00943456">
        <w:rPr>
          <w:rFonts w:cs="Calibri"/>
          <w:sz w:val="20"/>
          <w:szCs w:val="20"/>
        </w:rPr>
        <w:t>L’emergenza epidemiologica da Covid-19 e le connesse disposizioni per fronteggiarla, tra cui la sospensione delle attività didattiche e l’introduzione della didattica a distanza quale modalità ordinaria di insegnamento/apprendimento a cui fare ricorso, hanno avuto un grande impatto sulle pratiche educative e didattiche e, allo stesso tempo, sui processi gestionali ed organizzativi dell’intero sistema scolastico nazionale per quanto attiene le diverse dimensioni che caratterizzano le aree del Contesto, dei Processi e soprattutto degli Esiti. Pertanto, la revisione prevista a partire dal mese di maggio è posticipata (nota MI 7851 del 19 maggio 2020).</w:t>
      </w:r>
    </w:p>
    <w:p w14:paraId="1CF968E0" w14:textId="77777777" w:rsidR="00727C12" w:rsidRPr="00943456" w:rsidRDefault="00727C12" w:rsidP="00727C12">
      <w:pPr>
        <w:spacing w:after="0"/>
        <w:jc w:val="both"/>
        <w:textAlignment w:val="baseline"/>
      </w:pPr>
    </w:p>
    <w:p w14:paraId="27391731"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36" w:name="_Toc53497657"/>
      <w:r w:rsidRPr="00943456">
        <w:rPr>
          <w:rFonts w:ascii="Calibri" w:hAnsi="Calibri" w:cs="Calibri"/>
          <w:b/>
          <w:sz w:val="32"/>
          <w:szCs w:val="32"/>
        </w:rPr>
        <w:t>19. Campi di potenziamento</w:t>
      </w:r>
      <w:bookmarkEnd w:id="36"/>
    </w:p>
    <w:p w14:paraId="543B8705"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sz w:val="20"/>
          <w:szCs w:val="20"/>
        </w:rPr>
      </w:pPr>
    </w:p>
    <w:p w14:paraId="0AB7AAF4" w14:textId="77777777" w:rsidR="00727C12" w:rsidRPr="00943456" w:rsidRDefault="00727C12" w:rsidP="00727C12">
      <w:pPr>
        <w:pStyle w:val="paragraph"/>
        <w:spacing w:beforeAutospacing="0" w:after="0" w:afterAutospacing="0" w:line="276" w:lineRule="auto"/>
        <w:jc w:val="both"/>
        <w:textAlignment w:val="baseline"/>
        <w:rPr>
          <w:rFonts w:ascii="Calibri" w:eastAsia="Calibri" w:hAnsi="Calibri" w:cs="Calibri"/>
          <w:sz w:val="20"/>
          <w:szCs w:val="20"/>
          <w:lang w:eastAsia="en-US"/>
        </w:rPr>
      </w:pPr>
      <w:r w:rsidRPr="00943456">
        <w:rPr>
          <w:rFonts w:ascii="Calibri" w:eastAsia="Calibri" w:hAnsi="Calibri" w:cs="Calibri"/>
          <w:sz w:val="20"/>
          <w:szCs w:val="20"/>
          <w:lang w:eastAsia="en-US"/>
        </w:rPr>
        <w:lastRenderedPageBreak/>
        <w:t>Il Liceo Meucci individua come prioritari i seguenti campi di potenziamento, descritti dagli obiettivi declinati dal MIUR (L.107/15 comma 7):</w:t>
      </w:r>
    </w:p>
    <w:p w14:paraId="432607D7" w14:textId="77777777" w:rsidR="00727C12" w:rsidRPr="00943456" w:rsidRDefault="00727C12" w:rsidP="00727C12">
      <w:pPr>
        <w:spacing w:after="0" w:line="240" w:lineRule="auto"/>
        <w:rPr>
          <w:rFonts w:cs="Calibri"/>
          <w:sz w:val="20"/>
          <w:szCs w:val="20"/>
        </w:rPr>
      </w:pP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0" w:type="dxa"/>
        </w:tblCellMar>
        <w:tblLook w:val="01E0" w:firstRow="1" w:lastRow="1" w:firstColumn="1" w:lastColumn="1" w:noHBand="0" w:noVBand="0"/>
      </w:tblPr>
      <w:tblGrid>
        <w:gridCol w:w="1424"/>
        <w:gridCol w:w="2128"/>
        <w:gridCol w:w="988"/>
        <w:gridCol w:w="5108"/>
      </w:tblGrid>
      <w:tr w:rsidR="00727C12" w:rsidRPr="00943456" w14:paraId="43F544CE" w14:textId="77777777" w:rsidTr="00727C12">
        <w:trPr>
          <w:trHeight w:val="587"/>
          <w:jc w:val="center"/>
        </w:trPr>
        <w:tc>
          <w:tcPr>
            <w:tcW w:w="738" w:type="pct"/>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25079B99"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Ordine di</w:t>
            </w:r>
          </w:p>
          <w:p w14:paraId="2FE903EA"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preferenza</w:t>
            </w:r>
          </w:p>
        </w:tc>
        <w:tc>
          <w:tcPr>
            <w:tcW w:w="1103" w:type="pct"/>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947FEDA" w14:textId="77777777" w:rsidR="00727C12" w:rsidRPr="00943456" w:rsidRDefault="00727C12" w:rsidP="00727C12">
            <w:pPr>
              <w:pStyle w:val="TableParagraph"/>
              <w:spacing w:line="276" w:lineRule="auto"/>
              <w:ind w:right="236"/>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Campi di potenziamento</w:t>
            </w:r>
          </w:p>
        </w:tc>
        <w:tc>
          <w:tcPr>
            <w:tcW w:w="512" w:type="pct"/>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7A08B8AC" w14:textId="77777777" w:rsidR="00727C12" w:rsidRPr="00943456" w:rsidRDefault="00727C12" w:rsidP="00727C12">
            <w:pPr>
              <w:pStyle w:val="TableParagraph"/>
              <w:spacing w:line="276" w:lineRule="auto"/>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Lettera del Comma 7</w:t>
            </w:r>
          </w:p>
        </w:tc>
        <w:tc>
          <w:tcPr>
            <w:tcW w:w="2647" w:type="pct"/>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BA1A9A0" w14:textId="77777777" w:rsidR="00727C12" w:rsidRPr="00943456" w:rsidRDefault="00727C12" w:rsidP="00727C12">
            <w:pPr>
              <w:pStyle w:val="TableParagraph"/>
              <w:spacing w:line="276" w:lineRule="auto"/>
              <w:ind w:right="138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Obiettivi</w:t>
            </w:r>
          </w:p>
        </w:tc>
      </w:tr>
      <w:tr w:rsidR="00727C12" w:rsidRPr="00943456" w14:paraId="7B3660E3" w14:textId="77777777" w:rsidTr="00727C12">
        <w:trPr>
          <w:trHeight w:val="1375"/>
          <w:jc w:val="center"/>
        </w:trPr>
        <w:tc>
          <w:tcPr>
            <w:tcW w:w="738" w:type="pct"/>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35D58F8" w14:textId="77777777" w:rsidR="00727C12" w:rsidRPr="00943456" w:rsidRDefault="00727C12" w:rsidP="00727C12">
            <w:pPr>
              <w:pStyle w:val="TableParagraph"/>
              <w:spacing w:line="276" w:lineRule="auto"/>
              <w:ind w:left="57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1</w:t>
            </w:r>
          </w:p>
        </w:tc>
        <w:tc>
          <w:tcPr>
            <w:tcW w:w="1103" w:type="pct"/>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F2AFC89" w14:textId="77777777" w:rsidR="00727C12" w:rsidRPr="00943456" w:rsidRDefault="00727C12" w:rsidP="00727C12">
            <w:pPr>
              <w:pStyle w:val="TableParagraph"/>
              <w:spacing w:line="276" w:lineRule="auto"/>
              <w:ind w:left="583"/>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Umanistico</w:t>
            </w: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F26D076" w14:textId="77777777" w:rsidR="00727C12" w:rsidRPr="00943456" w:rsidRDefault="00727C12" w:rsidP="00727C12">
            <w:pPr>
              <w:pStyle w:val="TableParagraph"/>
              <w:spacing w:line="276" w:lineRule="auto"/>
              <w:ind w:left="728"/>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F181DA7" w14:textId="77777777" w:rsidR="00727C12" w:rsidRPr="00943456" w:rsidRDefault="00727C12" w:rsidP="00727C12">
            <w:pPr>
              <w:pStyle w:val="TableParagraph"/>
              <w:tabs>
                <w:tab w:val="left" w:pos="1683"/>
                <w:tab w:val="left" w:pos="3131"/>
              </w:tabs>
              <w:spacing w:line="276" w:lineRule="auto"/>
              <w:ind w:right="10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Valorizzazione e potenziamento delle competenze linguistiche, con particolare riferimento all'italiano nonché alla lingua inglese e ad altre lingue dell'Unione europea, mediante l’utilizzo della metodologia </w:t>
            </w:r>
            <w:r w:rsidRPr="00943456">
              <w:rPr>
                <w:rFonts w:ascii="Calibri" w:eastAsia="Calibri" w:hAnsi="Calibri" w:cs="Calibri"/>
                <w:i/>
                <w:iCs/>
                <w:sz w:val="20"/>
                <w:szCs w:val="20"/>
                <w:lang w:eastAsia="en-US" w:bidi="ar-SA"/>
              </w:rPr>
              <w:t>Content Language Integrated Learning</w:t>
            </w:r>
            <w:r w:rsidRPr="00943456">
              <w:rPr>
                <w:rFonts w:ascii="Calibri" w:eastAsia="Calibri" w:hAnsi="Calibri" w:cs="Calibri"/>
                <w:sz w:val="20"/>
                <w:szCs w:val="20"/>
                <w:lang w:eastAsia="en-US" w:bidi="ar-SA"/>
              </w:rPr>
              <w:t xml:space="preserve"> (CLIL)</w:t>
            </w:r>
          </w:p>
        </w:tc>
      </w:tr>
      <w:tr w:rsidR="00727C12" w:rsidRPr="00943456" w14:paraId="004835A5" w14:textId="77777777" w:rsidTr="00727C12">
        <w:trPr>
          <w:trHeight w:val="1404"/>
          <w:jc w:val="center"/>
        </w:trPr>
        <w:tc>
          <w:tcPr>
            <w:tcW w:w="738" w:type="pct"/>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02FE0C5" w14:textId="77777777" w:rsidR="00727C12" w:rsidRPr="00943456" w:rsidRDefault="00727C12" w:rsidP="00727C12">
            <w:pPr>
              <w:spacing w:after="0" w:line="240" w:lineRule="auto"/>
              <w:jc w:val="both"/>
              <w:rPr>
                <w:rFonts w:cs="Calibri"/>
                <w:sz w:val="20"/>
                <w:szCs w:val="20"/>
              </w:rPr>
            </w:pPr>
          </w:p>
        </w:tc>
        <w:tc>
          <w:tcPr>
            <w:tcW w:w="1103" w:type="pct"/>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77CECC97" w14:textId="77777777" w:rsidR="00727C12" w:rsidRPr="00943456" w:rsidRDefault="00727C12" w:rsidP="00727C12">
            <w:pPr>
              <w:spacing w:after="0" w:line="240" w:lineRule="auto"/>
              <w:jc w:val="both"/>
              <w:rPr>
                <w:rFonts w:cs="Calibri"/>
                <w:sz w:val="20"/>
                <w:szCs w:val="20"/>
              </w:rPr>
            </w:pP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538BB3C4"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p w14:paraId="317C4A3C" w14:textId="77777777" w:rsidR="00727C12" w:rsidRPr="00943456" w:rsidRDefault="00727C12" w:rsidP="00727C12">
            <w:pPr>
              <w:pStyle w:val="TableParagraph"/>
              <w:spacing w:line="276" w:lineRule="auto"/>
              <w:ind w:left="730"/>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838A615" w14:textId="77777777" w:rsidR="00727C12" w:rsidRPr="00943456" w:rsidRDefault="00727C12" w:rsidP="00727C12">
            <w:pPr>
              <w:pStyle w:val="TableParagraph"/>
              <w:spacing w:line="276" w:lineRule="auto"/>
              <w:ind w:right="10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Potenziamento delle competenze nella pratica e nella cultura musicali, nell'arte e nella storia dell’arte, nel cinema, nelle tecniche e nei media di produzione e di diffusione delle immagini e dei suoni, anche mediante il coinvolgimento di musei e di altri istituti pubblici e privati operanti in tali settori</w:t>
            </w:r>
          </w:p>
        </w:tc>
      </w:tr>
      <w:tr w:rsidR="00727C12" w:rsidRPr="00943456" w14:paraId="659020EB" w14:textId="77777777" w:rsidTr="00727C12">
        <w:trPr>
          <w:trHeight w:val="559"/>
          <w:jc w:val="center"/>
        </w:trPr>
        <w:tc>
          <w:tcPr>
            <w:tcW w:w="738" w:type="pct"/>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D3EAF64"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p w14:paraId="18DB6EDE" w14:textId="77777777" w:rsidR="00727C12" w:rsidRPr="00943456" w:rsidRDefault="00727C12" w:rsidP="00727C12">
            <w:pPr>
              <w:pStyle w:val="TableParagraph"/>
              <w:spacing w:line="276" w:lineRule="auto"/>
              <w:ind w:left="57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2</w:t>
            </w:r>
          </w:p>
        </w:tc>
        <w:tc>
          <w:tcPr>
            <w:tcW w:w="1103" w:type="pct"/>
            <w:vMerge w:val="restar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538ECED"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p w14:paraId="63E6155D" w14:textId="77777777" w:rsidR="00727C12" w:rsidRPr="00943456" w:rsidRDefault="00727C12" w:rsidP="00727C12">
            <w:pPr>
              <w:pStyle w:val="TableParagraph"/>
              <w:spacing w:line="276" w:lineRule="auto"/>
              <w:ind w:left="287"/>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Logico-Scientifico</w:t>
            </w: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CCE85C0" w14:textId="77777777" w:rsidR="00727C12" w:rsidRPr="00943456" w:rsidRDefault="00727C12" w:rsidP="00727C12">
            <w:pPr>
              <w:pStyle w:val="TableParagraph"/>
              <w:spacing w:line="276" w:lineRule="auto"/>
              <w:ind w:left="713"/>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b</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9EDDEFB" w14:textId="77777777" w:rsidR="00727C12" w:rsidRPr="00943456" w:rsidRDefault="00727C12" w:rsidP="00727C12">
            <w:pPr>
              <w:pStyle w:val="TableParagraph"/>
              <w:tabs>
                <w:tab w:val="left" w:pos="1848"/>
                <w:tab w:val="left" w:pos="2692"/>
              </w:tabs>
              <w:spacing w:line="276" w:lineRule="auto"/>
              <w:ind w:right="10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Potenziamento delle competenze matematico-logiche e scientifiche</w:t>
            </w:r>
          </w:p>
        </w:tc>
      </w:tr>
      <w:tr w:rsidR="00727C12" w:rsidRPr="00943456" w14:paraId="2DF0D2B2" w14:textId="77777777" w:rsidTr="00727C12">
        <w:trPr>
          <w:trHeight w:val="553"/>
          <w:jc w:val="center"/>
        </w:trPr>
        <w:tc>
          <w:tcPr>
            <w:tcW w:w="738" w:type="pct"/>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654BBA20" w14:textId="77777777" w:rsidR="00727C12" w:rsidRPr="00943456" w:rsidRDefault="00727C12" w:rsidP="00727C12">
            <w:pPr>
              <w:spacing w:after="0" w:line="240" w:lineRule="auto"/>
              <w:jc w:val="both"/>
              <w:rPr>
                <w:rFonts w:cs="Calibri"/>
                <w:sz w:val="20"/>
                <w:szCs w:val="20"/>
              </w:rPr>
            </w:pPr>
          </w:p>
        </w:tc>
        <w:tc>
          <w:tcPr>
            <w:tcW w:w="1103" w:type="pct"/>
            <w:vMerge/>
            <w:tcBorders>
              <w:top w:val="single" w:sz="4" w:space="0" w:color="000001"/>
              <w:left w:val="single" w:sz="4" w:space="0" w:color="000001"/>
              <w:bottom w:val="single" w:sz="4" w:space="0" w:color="000001"/>
              <w:right w:val="single" w:sz="4" w:space="0" w:color="000001"/>
            </w:tcBorders>
            <w:shd w:val="clear" w:color="auto" w:fill="auto"/>
            <w:tcMar>
              <w:left w:w="0" w:type="dxa"/>
            </w:tcMar>
            <w:vAlign w:val="center"/>
          </w:tcPr>
          <w:p w14:paraId="253046E7" w14:textId="77777777" w:rsidR="00727C12" w:rsidRPr="00943456" w:rsidRDefault="00727C12" w:rsidP="00727C12">
            <w:pPr>
              <w:spacing w:after="0" w:line="240" w:lineRule="auto"/>
              <w:jc w:val="both"/>
              <w:rPr>
                <w:rFonts w:cs="Calibri"/>
                <w:sz w:val="20"/>
                <w:szCs w:val="20"/>
              </w:rPr>
            </w:pP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81CC743" w14:textId="77777777" w:rsidR="00727C12" w:rsidRPr="00943456" w:rsidRDefault="00727C12" w:rsidP="00727C12">
            <w:pPr>
              <w:pStyle w:val="TableParagraph"/>
              <w:spacing w:line="276" w:lineRule="auto"/>
              <w:ind w:left="74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31529C9" w14:textId="77777777" w:rsidR="00727C12" w:rsidRPr="00943456" w:rsidRDefault="00727C12" w:rsidP="00727C12">
            <w:pPr>
              <w:pStyle w:val="TableParagraph"/>
              <w:tabs>
                <w:tab w:val="left" w:pos="1833"/>
                <w:tab w:val="left" w:pos="2660"/>
              </w:tabs>
              <w:spacing w:line="276" w:lineRule="auto"/>
              <w:ind w:right="103"/>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Potenziamento delle metodologie laboratoriali e delle attività di laboratorio</w:t>
            </w:r>
          </w:p>
        </w:tc>
      </w:tr>
      <w:tr w:rsidR="00727C12" w:rsidRPr="00943456" w14:paraId="6D0C7EC7" w14:textId="77777777" w:rsidTr="00727C12">
        <w:trPr>
          <w:trHeight w:val="1406"/>
          <w:jc w:val="center"/>
        </w:trPr>
        <w:tc>
          <w:tcPr>
            <w:tcW w:w="738"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ACFC5DE"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p w14:paraId="5FE688E6" w14:textId="77777777" w:rsidR="00727C12" w:rsidRPr="00943456" w:rsidRDefault="00727C12" w:rsidP="00727C12">
            <w:pPr>
              <w:pStyle w:val="TableParagraph"/>
              <w:spacing w:line="276" w:lineRule="auto"/>
              <w:ind w:left="572"/>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3</w:t>
            </w:r>
          </w:p>
        </w:tc>
        <w:tc>
          <w:tcPr>
            <w:tcW w:w="1103"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A1EC2B0"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p w14:paraId="791F9953" w14:textId="77777777" w:rsidR="00727C12" w:rsidRPr="00943456" w:rsidRDefault="00727C12" w:rsidP="00727C12">
            <w:pPr>
              <w:pStyle w:val="TableParagraph"/>
              <w:spacing w:line="276" w:lineRule="auto"/>
              <w:ind w:left="244" w:right="226" w:firstLine="139"/>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Educazione alla cittadinanza attiva</w:t>
            </w: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C49F89E" w14:textId="77777777" w:rsidR="00727C12" w:rsidRPr="00943456" w:rsidRDefault="00727C12" w:rsidP="00727C12">
            <w:pPr>
              <w:pStyle w:val="TableParagraph"/>
              <w:spacing w:line="276" w:lineRule="auto"/>
              <w:ind w:left="696"/>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4CD39BCA" w14:textId="77777777" w:rsidR="00727C12" w:rsidRPr="00943456" w:rsidRDefault="00727C12" w:rsidP="00727C12">
            <w:pPr>
              <w:pStyle w:val="TableParagraph"/>
              <w:spacing w:line="276" w:lineRule="auto"/>
              <w:ind w:right="99"/>
              <w:jc w:val="both"/>
            </w:pPr>
            <w:r w:rsidRPr="00943456">
              <w:rPr>
                <w:rFonts w:ascii="Calibri" w:eastAsia="Calibri" w:hAnsi="Calibri" w:cs="Calibri"/>
                <w:sz w:val="20"/>
                <w:szCs w:val="20"/>
                <w:lang w:eastAsia="en-US" w:bidi="ar-SA"/>
              </w:rPr>
              <w:t>Sviluppo delle competenze in materia di cittadinanza attiva e democratica attraverso la valorizzazione dell’educazione interculturale e alla pace, il rispetto delle differenze e il dialogo tra le culture, il sostegno dell’assunzione di responsabilità nonché della solidarietà e della cura dei beni comuni e della consapevolezza dei diritti e dei doveri; potenziamento delle conoscenze in materia giuridica ed economico- finanziaria e di educazione</w:t>
            </w:r>
            <w:r w:rsidRPr="00943456">
              <w:t xml:space="preserve"> </w:t>
            </w:r>
            <w:r w:rsidRPr="00943456">
              <w:rPr>
                <w:rFonts w:ascii="Calibri" w:eastAsia="Calibri" w:hAnsi="Calibri" w:cs="Calibri"/>
                <w:sz w:val="20"/>
                <w:szCs w:val="20"/>
                <w:lang w:eastAsia="en-US" w:bidi="ar-SA"/>
              </w:rPr>
              <w:t>all’autoimprenditorialità</w:t>
            </w:r>
          </w:p>
        </w:tc>
      </w:tr>
      <w:tr w:rsidR="00727C12" w:rsidRPr="00943456" w14:paraId="5A21EE4D" w14:textId="77777777" w:rsidTr="00727C12">
        <w:trPr>
          <w:trHeight w:val="1117"/>
          <w:jc w:val="center"/>
        </w:trPr>
        <w:tc>
          <w:tcPr>
            <w:tcW w:w="738"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136895CD"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tc>
        <w:tc>
          <w:tcPr>
            <w:tcW w:w="1103"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E47968A"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B670766" w14:textId="77777777" w:rsidR="00727C12" w:rsidRPr="00943456" w:rsidRDefault="00727C12" w:rsidP="00727C12">
            <w:pPr>
              <w:pStyle w:val="TableParagraph"/>
              <w:spacing w:line="276" w:lineRule="auto"/>
              <w:ind w:left="696"/>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e</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0A9390AD" w14:textId="77777777" w:rsidR="00727C12" w:rsidRPr="00943456" w:rsidRDefault="00727C12" w:rsidP="00727C12">
            <w:pPr>
              <w:pStyle w:val="TableParagraph"/>
              <w:spacing w:line="276" w:lineRule="auto"/>
              <w:ind w:right="99"/>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Sviluppo di comportamenti responsabili ispirati alla conoscenza e al rispetto della legalità, della sostenibilità ambientale, dei beni paesaggistici, del patrimonio e delle attività culturali</w:t>
            </w:r>
          </w:p>
        </w:tc>
      </w:tr>
      <w:tr w:rsidR="00727C12" w:rsidRPr="00943456" w14:paraId="03E8373F" w14:textId="77777777" w:rsidTr="00727C12">
        <w:trPr>
          <w:trHeight w:val="551"/>
          <w:jc w:val="center"/>
        </w:trPr>
        <w:tc>
          <w:tcPr>
            <w:tcW w:w="738"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62BFD550"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tc>
        <w:tc>
          <w:tcPr>
            <w:tcW w:w="1103"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746759FE" w14:textId="77777777" w:rsidR="00727C12" w:rsidRPr="00943456" w:rsidRDefault="00727C12" w:rsidP="00727C12">
            <w:pPr>
              <w:pStyle w:val="TableParagraph"/>
              <w:spacing w:line="276" w:lineRule="auto"/>
              <w:jc w:val="both"/>
              <w:rPr>
                <w:rFonts w:ascii="Calibri" w:eastAsia="Calibri" w:hAnsi="Calibri" w:cs="Calibri"/>
                <w:sz w:val="20"/>
                <w:szCs w:val="20"/>
                <w:lang w:eastAsia="en-US" w:bidi="ar-SA"/>
              </w:rPr>
            </w:pPr>
          </w:p>
        </w:tc>
        <w:tc>
          <w:tcPr>
            <w:tcW w:w="512"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3BF44FBF" w14:textId="77777777" w:rsidR="00727C12" w:rsidRPr="00943456" w:rsidRDefault="00727C12" w:rsidP="00727C12">
            <w:pPr>
              <w:pStyle w:val="TableParagraph"/>
              <w:spacing w:line="276" w:lineRule="auto"/>
              <w:ind w:left="696"/>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w:t>
            </w:r>
          </w:p>
        </w:tc>
        <w:tc>
          <w:tcPr>
            <w:tcW w:w="2647" w:type="pct"/>
            <w:tcBorders>
              <w:top w:val="single" w:sz="4" w:space="0" w:color="000001"/>
              <w:left w:val="single" w:sz="4" w:space="0" w:color="000001"/>
              <w:bottom w:val="single" w:sz="4" w:space="0" w:color="000001"/>
              <w:right w:val="single" w:sz="4" w:space="0" w:color="000001"/>
            </w:tcBorders>
            <w:shd w:val="clear" w:color="auto" w:fill="auto"/>
            <w:tcMar>
              <w:left w:w="0" w:type="dxa"/>
            </w:tcMar>
          </w:tcPr>
          <w:p w14:paraId="26A43093" w14:textId="77777777" w:rsidR="00727C12" w:rsidRPr="00943456" w:rsidRDefault="00727C12" w:rsidP="00727C12">
            <w:pPr>
              <w:pStyle w:val="TableParagraph"/>
              <w:tabs>
                <w:tab w:val="left" w:pos="1624"/>
                <w:tab w:val="left" w:pos="2025"/>
                <w:tab w:val="left" w:pos="2953"/>
              </w:tabs>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Valorizzazione di percorsi formativi individualizzati e coinvolgimento degli studenti</w:t>
            </w:r>
          </w:p>
        </w:tc>
      </w:tr>
    </w:tbl>
    <w:p w14:paraId="7E9C1611" w14:textId="77777777" w:rsidR="00727C12" w:rsidRPr="00943456" w:rsidRDefault="00727C12" w:rsidP="00727C12">
      <w:pPr>
        <w:spacing w:after="0"/>
        <w:jc w:val="both"/>
        <w:textAlignment w:val="baseline"/>
      </w:pPr>
    </w:p>
    <w:p w14:paraId="4507947E" w14:textId="77777777" w:rsidR="00727C12" w:rsidRPr="00943456" w:rsidRDefault="00727C12" w:rsidP="00727C12">
      <w:pPr>
        <w:pStyle w:val="paragraph"/>
        <w:spacing w:beforeAutospacing="0" w:after="0" w:afterAutospacing="0" w:line="276" w:lineRule="auto"/>
        <w:jc w:val="both"/>
        <w:textAlignment w:val="baseline"/>
        <w:outlineLvl w:val="0"/>
        <w:rPr>
          <w:rFonts w:ascii="Calibri" w:hAnsi="Calibri" w:cs="Calibri"/>
          <w:b/>
          <w:sz w:val="32"/>
          <w:szCs w:val="32"/>
        </w:rPr>
      </w:pPr>
      <w:bookmarkStart w:id="37" w:name="_Toc531880212"/>
      <w:bookmarkStart w:id="38" w:name="_Toc53497658"/>
      <w:bookmarkEnd w:id="37"/>
      <w:r w:rsidRPr="00943456">
        <w:rPr>
          <w:rFonts w:ascii="Calibri" w:hAnsi="Calibri" w:cs="Calibri"/>
          <w:b/>
          <w:sz w:val="32"/>
          <w:szCs w:val="32"/>
        </w:rPr>
        <w:t>20. Organico di potenziamento assegnato</w:t>
      </w:r>
      <w:bookmarkEnd w:id="38"/>
    </w:p>
    <w:p w14:paraId="4ED88B9A" w14:textId="77777777" w:rsidR="00727C12" w:rsidRPr="00943456" w:rsidRDefault="00727C12" w:rsidP="00727C12">
      <w:pPr>
        <w:spacing w:after="0"/>
        <w:jc w:val="both"/>
        <w:textAlignment w:val="baseline"/>
        <w:rPr>
          <w:rStyle w:val="eop"/>
          <w:rFonts w:eastAsia="Times New Roman"/>
          <w:sz w:val="20"/>
          <w:szCs w:val="20"/>
          <w:lang w:eastAsia="it-IT"/>
        </w:rPr>
      </w:pPr>
    </w:p>
    <w:p w14:paraId="64706703" w14:textId="77777777" w:rsidR="00727C12" w:rsidRPr="00943456" w:rsidRDefault="00727C12" w:rsidP="00727C12">
      <w:pPr>
        <w:pStyle w:val="Corpodeltesto1"/>
        <w:spacing w:line="276" w:lineRule="auto"/>
        <w:jc w:val="both"/>
        <w:rPr>
          <w:rFonts w:asciiTheme="minorHAnsi" w:eastAsia="Calibri" w:hAnsiTheme="minorHAnsi" w:cs="Calibri"/>
          <w:sz w:val="20"/>
          <w:szCs w:val="20"/>
          <w:lang w:eastAsia="en-US" w:bidi="ar-SA"/>
        </w:rPr>
      </w:pPr>
      <w:r w:rsidRPr="00943456">
        <w:rPr>
          <w:rFonts w:asciiTheme="minorHAnsi" w:eastAsia="Calibri" w:hAnsiTheme="minorHAnsi" w:cs="Calibri"/>
          <w:sz w:val="20"/>
          <w:szCs w:val="20"/>
          <w:lang w:eastAsia="en-US" w:bidi="ar-SA"/>
        </w:rPr>
        <w:t>Le unità di personale in organico di potenziamento sono in numero di dieci per le seguenti classi di concorso:</w:t>
      </w:r>
    </w:p>
    <w:p w14:paraId="472CD6A6"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p>
    <w:tbl>
      <w:tblPr>
        <w:tblStyle w:val="Grigliatabella"/>
        <w:tblW w:w="0" w:type="auto"/>
        <w:tblLook w:val="04A0" w:firstRow="1" w:lastRow="0" w:firstColumn="1" w:lastColumn="0" w:noHBand="0" w:noVBand="1"/>
      </w:tblPr>
      <w:tblGrid>
        <w:gridCol w:w="2442"/>
        <w:gridCol w:w="2494"/>
        <w:gridCol w:w="1453"/>
        <w:gridCol w:w="1449"/>
        <w:gridCol w:w="2016"/>
      </w:tblGrid>
      <w:tr w:rsidR="00727C12" w:rsidRPr="00943456" w14:paraId="4A841DD1" w14:textId="77777777" w:rsidTr="00727C12">
        <w:tc>
          <w:tcPr>
            <w:tcW w:w="0" w:type="auto"/>
            <w:shd w:val="clear" w:color="auto" w:fill="D9D9D9" w:themeFill="background1" w:themeFillShade="D9"/>
            <w:tcMar>
              <w:left w:w="108" w:type="dxa"/>
            </w:tcMar>
          </w:tcPr>
          <w:p w14:paraId="1E33821D"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Campi di potenziamento</w:t>
            </w:r>
          </w:p>
        </w:tc>
        <w:tc>
          <w:tcPr>
            <w:tcW w:w="0" w:type="auto"/>
            <w:shd w:val="clear" w:color="auto" w:fill="D9D9D9" w:themeFill="background1" w:themeFillShade="D9"/>
            <w:tcMar>
              <w:left w:w="108" w:type="dxa"/>
            </w:tcMar>
          </w:tcPr>
          <w:p w14:paraId="391343EA"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Attività</w:t>
            </w:r>
          </w:p>
        </w:tc>
        <w:tc>
          <w:tcPr>
            <w:tcW w:w="0" w:type="auto"/>
            <w:shd w:val="clear" w:color="auto" w:fill="D9D9D9" w:themeFill="background1" w:themeFillShade="D9"/>
            <w:tcMar>
              <w:left w:w="108" w:type="dxa"/>
            </w:tcMar>
          </w:tcPr>
          <w:p w14:paraId="33213662"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Unità di personale</w:t>
            </w:r>
          </w:p>
        </w:tc>
        <w:tc>
          <w:tcPr>
            <w:tcW w:w="0" w:type="auto"/>
            <w:shd w:val="clear" w:color="auto" w:fill="D9D9D9" w:themeFill="background1" w:themeFillShade="D9"/>
            <w:tcMar>
              <w:left w:w="108" w:type="dxa"/>
            </w:tcMar>
          </w:tcPr>
          <w:p w14:paraId="1C30274B"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Classe di Concorso</w:t>
            </w:r>
          </w:p>
        </w:tc>
        <w:tc>
          <w:tcPr>
            <w:tcW w:w="0" w:type="auto"/>
            <w:shd w:val="clear" w:color="auto" w:fill="D9D9D9" w:themeFill="background1" w:themeFillShade="D9"/>
            <w:tcMar>
              <w:left w:w="108" w:type="dxa"/>
            </w:tcMar>
          </w:tcPr>
          <w:p w14:paraId="7E602BFA"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Denominazione</w:t>
            </w:r>
          </w:p>
        </w:tc>
      </w:tr>
      <w:tr w:rsidR="00727C12" w:rsidRPr="00943456" w14:paraId="546A4A74" w14:textId="77777777" w:rsidTr="00727C12">
        <w:tc>
          <w:tcPr>
            <w:tcW w:w="0" w:type="auto"/>
            <w:vMerge w:val="restart"/>
            <w:shd w:val="clear" w:color="auto" w:fill="auto"/>
            <w:tcMar>
              <w:left w:w="108" w:type="dxa"/>
            </w:tcMar>
          </w:tcPr>
          <w:p w14:paraId="4978A87A"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Umanistico</w:t>
            </w:r>
          </w:p>
        </w:tc>
        <w:tc>
          <w:tcPr>
            <w:tcW w:w="0" w:type="auto"/>
            <w:vMerge w:val="restart"/>
            <w:shd w:val="clear" w:color="auto" w:fill="auto"/>
            <w:tcMar>
              <w:left w:w="108" w:type="dxa"/>
            </w:tcMar>
          </w:tcPr>
          <w:p w14:paraId="34E42A16"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Attività di funzionamento;</w:t>
            </w:r>
          </w:p>
          <w:p w14:paraId="302F58B2"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Recupero;</w:t>
            </w:r>
          </w:p>
          <w:p w14:paraId="236A822D"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Potenziamento;</w:t>
            </w:r>
          </w:p>
          <w:p w14:paraId="4810C633"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Successo esame di Stato;</w:t>
            </w:r>
          </w:p>
          <w:p w14:paraId="469061CD"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Valorizzazione delle eccellenze;</w:t>
            </w:r>
          </w:p>
          <w:p w14:paraId="2C04D60F"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Educazione alla cittadinanza attiva;</w:t>
            </w:r>
          </w:p>
          <w:p w14:paraId="5094B618"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lastRenderedPageBreak/>
              <w:t>Comunicazione e formazione;</w:t>
            </w:r>
          </w:p>
          <w:p w14:paraId="741A9CD8"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Laboratori scientifici.</w:t>
            </w:r>
          </w:p>
        </w:tc>
        <w:tc>
          <w:tcPr>
            <w:tcW w:w="0" w:type="auto"/>
            <w:shd w:val="clear" w:color="auto" w:fill="auto"/>
            <w:tcMar>
              <w:left w:w="108" w:type="dxa"/>
            </w:tcMar>
          </w:tcPr>
          <w:p w14:paraId="3BFFFA6A"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lastRenderedPageBreak/>
              <w:t>1</w:t>
            </w:r>
          </w:p>
        </w:tc>
        <w:tc>
          <w:tcPr>
            <w:tcW w:w="0" w:type="auto"/>
            <w:shd w:val="clear" w:color="auto" w:fill="auto"/>
            <w:tcMar>
              <w:left w:w="108" w:type="dxa"/>
            </w:tcMar>
          </w:tcPr>
          <w:p w14:paraId="6636765E"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A013</w:t>
            </w:r>
          </w:p>
        </w:tc>
        <w:tc>
          <w:tcPr>
            <w:tcW w:w="0" w:type="auto"/>
            <w:shd w:val="clear" w:color="auto" w:fill="auto"/>
            <w:tcMar>
              <w:left w:w="108" w:type="dxa"/>
            </w:tcMar>
          </w:tcPr>
          <w:p w14:paraId="5267E763"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Lettere</w:t>
            </w:r>
          </w:p>
          <w:p w14:paraId="7724A8BD"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p>
        </w:tc>
      </w:tr>
      <w:tr w:rsidR="00727C12" w:rsidRPr="00943456" w14:paraId="37842286" w14:textId="77777777" w:rsidTr="00727C12">
        <w:tc>
          <w:tcPr>
            <w:tcW w:w="0" w:type="auto"/>
            <w:vMerge/>
            <w:shd w:val="clear" w:color="auto" w:fill="auto"/>
            <w:tcMar>
              <w:left w:w="108" w:type="dxa"/>
            </w:tcMar>
          </w:tcPr>
          <w:p w14:paraId="0CB71E48"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p>
        </w:tc>
        <w:tc>
          <w:tcPr>
            <w:tcW w:w="0" w:type="auto"/>
            <w:vMerge/>
            <w:shd w:val="clear" w:color="auto" w:fill="auto"/>
            <w:tcMar>
              <w:left w:w="108" w:type="dxa"/>
            </w:tcMar>
          </w:tcPr>
          <w:p w14:paraId="68117756"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p>
        </w:tc>
        <w:tc>
          <w:tcPr>
            <w:tcW w:w="0" w:type="auto"/>
            <w:shd w:val="clear" w:color="auto" w:fill="auto"/>
            <w:tcMar>
              <w:left w:w="108" w:type="dxa"/>
            </w:tcMar>
          </w:tcPr>
          <w:p w14:paraId="011C0D84"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1</w:t>
            </w:r>
          </w:p>
        </w:tc>
        <w:tc>
          <w:tcPr>
            <w:tcW w:w="0" w:type="auto"/>
            <w:shd w:val="clear" w:color="auto" w:fill="auto"/>
            <w:tcMar>
              <w:left w:w="108" w:type="dxa"/>
            </w:tcMar>
          </w:tcPr>
          <w:p w14:paraId="2C3F2A51"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ADSS</w:t>
            </w:r>
          </w:p>
        </w:tc>
        <w:tc>
          <w:tcPr>
            <w:tcW w:w="0" w:type="auto"/>
            <w:shd w:val="clear" w:color="auto" w:fill="auto"/>
            <w:tcMar>
              <w:left w:w="108" w:type="dxa"/>
            </w:tcMar>
          </w:tcPr>
          <w:p w14:paraId="0E472319"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Sostegno</w:t>
            </w:r>
          </w:p>
          <w:p w14:paraId="5A1A2180"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p>
        </w:tc>
      </w:tr>
      <w:tr w:rsidR="00727C12" w:rsidRPr="00943456" w14:paraId="71CE702A" w14:textId="77777777" w:rsidTr="00727C12">
        <w:tc>
          <w:tcPr>
            <w:tcW w:w="0" w:type="auto"/>
            <w:vMerge w:val="restart"/>
            <w:shd w:val="clear" w:color="auto" w:fill="auto"/>
            <w:tcMar>
              <w:left w:w="108" w:type="dxa"/>
            </w:tcMar>
          </w:tcPr>
          <w:p w14:paraId="632D49F1"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Logico Scientifico</w:t>
            </w:r>
          </w:p>
        </w:tc>
        <w:tc>
          <w:tcPr>
            <w:tcW w:w="0" w:type="auto"/>
            <w:vMerge/>
            <w:shd w:val="clear" w:color="auto" w:fill="auto"/>
            <w:tcMar>
              <w:left w:w="108" w:type="dxa"/>
            </w:tcMar>
          </w:tcPr>
          <w:p w14:paraId="5B7A8588"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p>
        </w:tc>
        <w:tc>
          <w:tcPr>
            <w:tcW w:w="0" w:type="auto"/>
            <w:shd w:val="clear" w:color="auto" w:fill="auto"/>
            <w:tcMar>
              <w:left w:w="108" w:type="dxa"/>
            </w:tcMar>
          </w:tcPr>
          <w:p w14:paraId="06618A3A"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2</w:t>
            </w:r>
          </w:p>
        </w:tc>
        <w:tc>
          <w:tcPr>
            <w:tcW w:w="0" w:type="auto"/>
            <w:shd w:val="clear" w:color="auto" w:fill="auto"/>
            <w:tcMar>
              <w:left w:w="108" w:type="dxa"/>
            </w:tcMar>
          </w:tcPr>
          <w:p w14:paraId="6700820C"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A046</w:t>
            </w:r>
          </w:p>
        </w:tc>
        <w:tc>
          <w:tcPr>
            <w:tcW w:w="0" w:type="auto"/>
            <w:shd w:val="clear" w:color="auto" w:fill="auto"/>
            <w:tcMar>
              <w:left w:w="108" w:type="dxa"/>
            </w:tcMar>
          </w:tcPr>
          <w:p w14:paraId="198A024B"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Diritto</w:t>
            </w:r>
          </w:p>
          <w:p w14:paraId="5E86BB5B"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p>
        </w:tc>
      </w:tr>
      <w:tr w:rsidR="00727C12" w:rsidRPr="00943456" w14:paraId="456411E1" w14:textId="77777777" w:rsidTr="00727C12">
        <w:tc>
          <w:tcPr>
            <w:tcW w:w="0" w:type="auto"/>
            <w:vMerge/>
            <w:shd w:val="clear" w:color="auto" w:fill="auto"/>
            <w:tcMar>
              <w:left w:w="108" w:type="dxa"/>
            </w:tcMar>
          </w:tcPr>
          <w:p w14:paraId="17B200DC"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p>
        </w:tc>
        <w:tc>
          <w:tcPr>
            <w:tcW w:w="0" w:type="auto"/>
            <w:vMerge/>
            <w:shd w:val="clear" w:color="auto" w:fill="auto"/>
            <w:tcMar>
              <w:left w:w="108" w:type="dxa"/>
            </w:tcMar>
          </w:tcPr>
          <w:p w14:paraId="22D7A64E"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p>
        </w:tc>
        <w:tc>
          <w:tcPr>
            <w:tcW w:w="0" w:type="auto"/>
            <w:shd w:val="clear" w:color="auto" w:fill="auto"/>
            <w:tcMar>
              <w:left w:w="108" w:type="dxa"/>
            </w:tcMar>
          </w:tcPr>
          <w:p w14:paraId="4613C285"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1</w:t>
            </w:r>
          </w:p>
        </w:tc>
        <w:tc>
          <w:tcPr>
            <w:tcW w:w="0" w:type="auto"/>
            <w:shd w:val="clear" w:color="auto" w:fill="auto"/>
            <w:tcMar>
              <w:left w:w="108" w:type="dxa"/>
            </w:tcMar>
          </w:tcPr>
          <w:p w14:paraId="7F1A4D64"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A17</w:t>
            </w:r>
          </w:p>
        </w:tc>
        <w:tc>
          <w:tcPr>
            <w:tcW w:w="0" w:type="auto"/>
            <w:shd w:val="clear" w:color="auto" w:fill="auto"/>
            <w:tcMar>
              <w:left w:w="108" w:type="dxa"/>
            </w:tcMar>
          </w:tcPr>
          <w:p w14:paraId="2F17F6CE"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Disegno e Storia dell’Arte</w:t>
            </w:r>
          </w:p>
        </w:tc>
      </w:tr>
      <w:tr w:rsidR="00727C12" w:rsidRPr="00943456" w14:paraId="23B6C542" w14:textId="77777777" w:rsidTr="00727C12">
        <w:trPr>
          <w:trHeight w:val="572"/>
        </w:trPr>
        <w:tc>
          <w:tcPr>
            <w:tcW w:w="0" w:type="auto"/>
            <w:shd w:val="clear" w:color="auto" w:fill="auto"/>
            <w:tcMar>
              <w:left w:w="108" w:type="dxa"/>
            </w:tcMar>
          </w:tcPr>
          <w:p w14:paraId="2B0EC4CC"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lastRenderedPageBreak/>
              <w:t>Educazione alla cittadinanza attiva</w:t>
            </w:r>
          </w:p>
        </w:tc>
        <w:tc>
          <w:tcPr>
            <w:tcW w:w="0" w:type="auto"/>
            <w:vMerge/>
            <w:shd w:val="clear" w:color="auto" w:fill="auto"/>
            <w:tcMar>
              <w:left w:w="108" w:type="dxa"/>
            </w:tcMar>
          </w:tcPr>
          <w:p w14:paraId="70A09AB3"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p>
        </w:tc>
        <w:tc>
          <w:tcPr>
            <w:tcW w:w="0" w:type="auto"/>
            <w:shd w:val="clear" w:color="auto" w:fill="auto"/>
            <w:tcMar>
              <w:left w:w="108" w:type="dxa"/>
            </w:tcMar>
          </w:tcPr>
          <w:p w14:paraId="5C5BC800"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1</w:t>
            </w:r>
          </w:p>
        </w:tc>
        <w:tc>
          <w:tcPr>
            <w:tcW w:w="0" w:type="auto"/>
            <w:shd w:val="clear" w:color="auto" w:fill="auto"/>
            <w:tcMar>
              <w:left w:w="108" w:type="dxa"/>
            </w:tcMar>
          </w:tcPr>
          <w:p w14:paraId="48149552" w14:textId="77777777" w:rsidR="00727C12" w:rsidRPr="00943456" w:rsidRDefault="00727C12" w:rsidP="00727C12">
            <w:pPr>
              <w:pStyle w:val="Corpodeltesto1"/>
              <w:spacing w:line="276" w:lineRule="auto"/>
              <w:jc w:val="both"/>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A18</w:t>
            </w:r>
          </w:p>
        </w:tc>
        <w:tc>
          <w:tcPr>
            <w:tcW w:w="0" w:type="auto"/>
            <w:shd w:val="clear" w:color="auto" w:fill="auto"/>
            <w:tcMar>
              <w:left w:w="108" w:type="dxa"/>
            </w:tcMar>
          </w:tcPr>
          <w:p w14:paraId="58B14527" w14:textId="77777777" w:rsidR="00727C12" w:rsidRPr="00943456" w:rsidRDefault="00727C12" w:rsidP="00727C12">
            <w:pPr>
              <w:pStyle w:val="Corpodeltesto1"/>
              <w:spacing w:line="276" w:lineRule="auto"/>
              <w:rPr>
                <w:rFonts w:asciiTheme="minorHAnsi" w:eastAsia="Calibri" w:hAnsiTheme="minorHAnsi"/>
                <w:sz w:val="20"/>
                <w:szCs w:val="20"/>
                <w:lang w:eastAsia="en-US" w:bidi="ar-SA"/>
              </w:rPr>
            </w:pPr>
            <w:r w:rsidRPr="00943456">
              <w:rPr>
                <w:rFonts w:asciiTheme="minorHAnsi" w:eastAsia="Calibri" w:hAnsiTheme="minorHAnsi"/>
                <w:sz w:val="20"/>
                <w:szCs w:val="20"/>
                <w:lang w:eastAsia="en-US" w:bidi="ar-SA"/>
              </w:rPr>
              <w:t>Filosofia e Scienze Umane</w:t>
            </w:r>
          </w:p>
        </w:tc>
      </w:tr>
    </w:tbl>
    <w:p w14:paraId="35BA3185" w14:textId="77777777" w:rsidR="00727C12" w:rsidRPr="00943456" w:rsidRDefault="00727C12" w:rsidP="00727C12">
      <w:pPr>
        <w:spacing w:after="0"/>
        <w:jc w:val="both"/>
        <w:textAlignment w:val="baseline"/>
      </w:pPr>
    </w:p>
    <w:p w14:paraId="430A8C2A" w14:textId="77777777" w:rsidR="00727C12" w:rsidRPr="00943456" w:rsidRDefault="00727C12" w:rsidP="00727C12">
      <w:pPr>
        <w:pStyle w:val="Corpodeltesto1"/>
        <w:spacing w:line="276" w:lineRule="auto"/>
        <w:jc w:val="both"/>
        <w:outlineLvl w:val="0"/>
        <w:rPr>
          <w:rFonts w:ascii="Calibri" w:eastAsia="Calibri" w:hAnsi="Calibri" w:cs="Calibri"/>
          <w:b/>
          <w:sz w:val="32"/>
          <w:szCs w:val="32"/>
          <w:lang w:eastAsia="en-US" w:bidi="ar-SA"/>
        </w:rPr>
      </w:pPr>
      <w:bookmarkStart w:id="39" w:name="_Toc53497659"/>
      <w:r w:rsidRPr="00943456">
        <w:rPr>
          <w:rFonts w:ascii="Calibri" w:eastAsia="Calibri" w:hAnsi="Calibri" w:cs="Calibri"/>
          <w:b/>
          <w:sz w:val="32"/>
          <w:szCs w:val="32"/>
          <w:lang w:eastAsia="en-US" w:bidi="ar-SA"/>
        </w:rPr>
        <w:t>21. Formazione in servizio del personale</w:t>
      </w:r>
      <w:bookmarkEnd w:id="39"/>
    </w:p>
    <w:p w14:paraId="06B000BA"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p>
    <w:p w14:paraId="29188E67" w14:textId="77777777" w:rsidR="00727C12" w:rsidRPr="00943456" w:rsidRDefault="00727C12" w:rsidP="00727C12">
      <w:pPr>
        <w:pStyle w:val="Corpodeltesto1"/>
        <w:spacing w:line="276" w:lineRule="auto"/>
        <w:ind w:right="-1"/>
        <w:jc w:val="both"/>
        <w:rPr>
          <w:rFonts w:asciiTheme="minorHAnsi" w:hAnsiTheme="minorHAnsi" w:cstheme="minorHAnsi"/>
          <w:sz w:val="20"/>
          <w:szCs w:val="20"/>
        </w:rPr>
      </w:pPr>
      <w:r w:rsidRPr="00943456">
        <w:rPr>
          <w:rFonts w:ascii="Calibri" w:eastAsia="Calibri" w:hAnsi="Calibri" w:cs="Calibri"/>
          <w:sz w:val="20"/>
          <w:szCs w:val="20"/>
          <w:lang w:eastAsia="en-US" w:bidi="ar-SA"/>
        </w:rPr>
        <w:t xml:space="preserve">Il personale docente del Liceo Meucci è costantemente impegnato in processi di aggiornamento sia metodologico sia didattico. </w:t>
      </w:r>
      <w:r w:rsidRPr="00943456">
        <w:rPr>
          <w:rFonts w:asciiTheme="minorHAnsi" w:hAnsiTheme="minorHAnsi" w:cstheme="minorHAnsi"/>
          <w:sz w:val="20"/>
          <w:szCs w:val="20"/>
        </w:rPr>
        <w:t>Al fine dell'elaborazione del Piano Triennale dell'Offerta Formativa per il triennio 2019/20 - 2020/21 - 2021/22, l’istituzione ha individuato le seguenti aree tematiche per le attività di formazione dei docenti della scuola e per orientare le scelte di gestione e di organizzazione della didattica:</w:t>
      </w:r>
    </w:p>
    <w:p w14:paraId="2E1BCD0D" w14:textId="77777777" w:rsidR="00727C12" w:rsidRPr="00943456" w:rsidRDefault="00727C12" w:rsidP="00727C12">
      <w:pPr>
        <w:pStyle w:val="Corpodeltesto1"/>
        <w:numPr>
          <w:ilvl w:val="0"/>
          <w:numId w:val="38"/>
        </w:numPr>
        <w:spacing w:line="276" w:lineRule="auto"/>
        <w:ind w:right="-1" w:hanging="294"/>
        <w:jc w:val="both"/>
        <w:rPr>
          <w:rFonts w:asciiTheme="minorHAnsi" w:hAnsiTheme="minorHAnsi" w:cstheme="minorHAnsi"/>
          <w:sz w:val="20"/>
          <w:szCs w:val="20"/>
        </w:rPr>
      </w:pPr>
      <w:r w:rsidRPr="00943456">
        <w:rPr>
          <w:rFonts w:asciiTheme="minorHAnsi" w:hAnsiTheme="minorHAnsi" w:cstheme="minorHAnsi"/>
          <w:sz w:val="20"/>
          <w:szCs w:val="20"/>
        </w:rPr>
        <w:t>Area professionalizzante, specifica per le proprie discipline;</w:t>
      </w:r>
    </w:p>
    <w:p w14:paraId="7B963812" w14:textId="77777777" w:rsidR="00727C12" w:rsidRPr="00943456" w:rsidRDefault="00727C12" w:rsidP="00727C12">
      <w:pPr>
        <w:pStyle w:val="Corpodeltesto1"/>
        <w:numPr>
          <w:ilvl w:val="0"/>
          <w:numId w:val="38"/>
        </w:numPr>
        <w:spacing w:line="276" w:lineRule="auto"/>
        <w:ind w:left="709" w:right="-1" w:hanging="283"/>
        <w:jc w:val="both"/>
        <w:rPr>
          <w:rFonts w:asciiTheme="minorHAnsi" w:hAnsiTheme="minorHAnsi" w:cstheme="minorHAnsi"/>
          <w:sz w:val="20"/>
          <w:szCs w:val="20"/>
        </w:rPr>
      </w:pPr>
      <w:r w:rsidRPr="00943456">
        <w:rPr>
          <w:rFonts w:asciiTheme="minorHAnsi" w:hAnsiTheme="minorHAnsi" w:cstheme="minorHAnsi"/>
          <w:sz w:val="20"/>
          <w:szCs w:val="20"/>
        </w:rPr>
        <w:t>Area della Formazione digitale, finalizzata all’acquisizione di competenze digitali spendibili nella didattica</w:t>
      </w:r>
    </w:p>
    <w:p w14:paraId="4CF20E43" w14:textId="77777777" w:rsidR="00727C12" w:rsidRPr="00943456" w:rsidRDefault="00727C12" w:rsidP="00727C12">
      <w:pPr>
        <w:pStyle w:val="Corpodeltesto1"/>
        <w:numPr>
          <w:ilvl w:val="0"/>
          <w:numId w:val="38"/>
        </w:numPr>
        <w:spacing w:line="276" w:lineRule="auto"/>
        <w:ind w:right="-1" w:hanging="294"/>
        <w:jc w:val="both"/>
        <w:rPr>
          <w:rFonts w:asciiTheme="minorHAnsi" w:hAnsiTheme="minorHAnsi" w:cstheme="minorHAnsi"/>
          <w:sz w:val="20"/>
          <w:szCs w:val="20"/>
        </w:rPr>
      </w:pPr>
      <w:r w:rsidRPr="00943456">
        <w:rPr>
          <w:rFonts w:asciiTheme="minorHAnsi" w:hAnsiTheme="minorHAnsi" w:cstheme="minorHAnsi"/>
          <w:sz w:val="20"/>
          <w:szCs w:val="20"/>
        </w:rPr>
        <w:t>Area della Formazione sulla cultura della progettazione e valutazione per competenze</w:t>
      </w:r>
    </w:p>
    <w:p w14:paraId="7D1A06C3" w14:textId="77777777" w:rsidR="00727C12" w:rsidRPr="00943456" w:rsidRDefault="00727C12" w:rsidP="00727C12">
      <w:pPr>
        <w:pStyle w:val="Corpodeltesto1"/>
        <w:numPr>
          <w:ilvl w:val="0"/>
          <w:numId w:val="38"/>
        </w:numPr>
        <w:spacing w:line="276" w:lineRule="auto"/>
        <w:ind w:right="-1" w:hanging="294"/>
        <w:jc w:val="both"/>
        <w:rPr>
          <w:rFonts w:asciiTheme="minorHAnsi" w:hAnsiTheme="minorHAnsi" w:cstheme="minorHAnsi"/>
          <w:sz w:val="20"/>
          <w:szCs w:val="20"/>
        </w:rPr>
      </w:pPr>
      <w:r w:rsidRPr="00943456">
        <w:rPr>
          <w:rFonts w:asciiTheme="minorHAnsi" w:hAnsiTheme="minorHAnsi" w:cstheme="minorHAnsi"/>
          <w:sz w:val="20"/>
          <w:szCs w:val="20"/>
        </w:rPr>
        <w:t>Area relazionale, della comunicazione e psicopedagogica.</w:t>
      </w:r>
    </w:p>
    <w:p w14:paraId="6A8272A7"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Nell’a.s. 2019 l’Istituzione scolastica ha quindi elaborato, previa rilevazione dei bisogni formativi dei docenti, il Piano Triennale della Formazione 2019-22 che prevede su base triennale la realizzazione dei seguenti interventi di formazione:</w:t>
      </w:r>
    </w:p>
    <w:p w14:paraId="29756EC6"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formazione e/o aggiornamento degli addetti al Pronto Soccorso e antincendio, preposti, RLS (D.Lgs. 81/2008);</w:t>
      </w:r>
    </w:p>
    <w:p w14:paraId="1927704F"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rafforzare il livello medio di Inglese dei docenti, con certificazione da parte di Enti;</w:t>
      </w:r>
    </w:p>
    <w:p w14:paraId="190C3A07"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formazione Team building;</w:t>
      </w:r>
    </w:p>
    <w:p w14:paraId="051AE248"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corso formazione in presenza sulle azioni digitali;</w:t>
      </w:r>
    </w:p>
    <w:p w14:paraId="73679F6C"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corso Moodle;</w:t>
      </w:r>
    </w:p>
    <w:p w14:paraId="695BE612"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aggiornamento piattaforma e-learning;</w:t>
      </w:r>
    </w:p>
    <w:p w14:paraId="059639DA"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caricamento utenti piattaforma e-learning;</w:t>
      </w:r>
    </w:p>
    <w:p w14:paraId="6F361697"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assistenza tecnica area e-learning;</w:t>
      </w:r>
    </w:p>
    <w:p w14:paraId="090D9A1E"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assistenza per la carta del docente;</w:t>
      </w:r>
    </w:p>
    <w:p w14:paraId="69DE1CBB"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realizzazione di videotutorial su strumenti 2.0;</w:t>
      </w:r>
    </w:p>
    <w:p w14:paraId="090115BE"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promozione dell'uso di moodle per sondaggi online;</w:t>
      </w:r>
    </w:p>
    <w:p w14:paraId="09ABCB68"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uso dell’apple TV;</w:t>
      </w:r>
    </w:p>
    <w:p w14:paraId="1EA6FCCC"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corso su WIRIS e WIRIS hand;</w:t>
      </w:r>
    </w:p>
    <w:p w14:paraId="073CD170"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realizzazione di nuovi corsi moodle;</w:t>
      </w:r>
    </w:p>
    <w:p w14:paraId="433B796C"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corso su disturbi dell’apprendimento;</w:t>
      </w:r>
    </w:p>
    <w:p w14:paraId="5BAE05DD"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corso su nuovi modelli didattici;</w:t>
      </w:r>
    </w:p>
    <w:p w14:paraId="3E23E320"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 xml:space="preserve">corso su intelligenza emotiva, motivazione, strategie e stili cognitivi; </w:t>
      </w:r>
    </w:p>
    <w:p w14:paraId="01CD156D" w14:textId="77777777" w:rsidR="00727C12" w:rsidRPr="00943456" w:rsidRDefault="00727C12" w:rsidP="00727C12">
      <w:pPr>
        <w:pStyle w:val="Corpodeltesto1"/>
        <w:numPr>
          <w:ilvl w:val="0"/>
          <w:numId w:val="39"/>
        </w:numPr>
        <w:spacing w:line="276" w:lineRule="auto"/>
        <w:ind w:right="-1" w:hanging="294"/>
        <w:rPr>
          <w:rFonts w:asciiTheme="minorHAnsi" w:hAnsiTheme="minorHAnsi" w:cstheme="minorHAnsi"/>
          <w:sz w:val="20"/>
          <w:szCs w:val="20"/>
        </w:rPr>
      </w:pPr>
      <w:r w:rsidRPr="00943456">
        <w:rPr>
          <w:rFonts w:asciiTheme="minorHAnsi" w:hAnsiTheme="minorHAnsi" w:cstheme="minorHAnsi"/>
          <w:sz w:val="20"/>
          <w:szCs w:val="20"/>
        </w:rPr>
        <w:t>corso sulla comunicazione e le dinamiche in classe.</w:t>
      </w:r>
    </w:p>
    <w:p w14:paraId="33BB9F0F" w14:textId="77777777" w:rsidR="00727C12" w:rsidRPr="00943456" w:rsidRDefault="00727C12" w:rsidP="00727C12">
      <w:pPr>
        <w:pStyle w:val="Corpodeltesto1"/>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 xml:space="preserve">Il Piano Triennale della Formazione 2019-22 è pubblicato all’interno della sezione </w:t>
      </w:r>
      <w:hyperlink r:id="rId40" w:history="1">
        <w:r w:rsidRPr="00943456">
          <w:rPr>
            <w:rStyle w:val="Collegamentoipertestuale"/>
            <w:rFonts w:asciiTheme="minorHAnsi" w:hAnsiTheme="minorHAnsi" w:cstheme="minorHAnsi"/>
            <w:sz w:val="20"/>
            <w:szCs w:val="20"/>
          </w:rPr>
          <w:t>Piano Triennale dell’Offerta Formativa (PTOF)</w:t>
        </w:r>
      </w:hyperlink>
      <w:r w:rsidRPr="00943456">
        <w:rPr>
          <w:rFonts w:asciiTheme="minorHAnsi" w:hAnsiTheme="minorHAnsi" w:cstheme="minorHAnsi"/>
          <w:sz w:val="20"/>
          <w:szCs w:val="20"/>
        </w:rPr>
        <w:t xml:space="preserve"> del sito internet del Liceo Meucci. </w:t>
      </w:r>
    </w:p>
    <w:p w14:paraId="3FD1DF96" w14:textId="77777777" w:rsidR="00727C12" w:rsidRPr="00943456" w:rsidRDefault="00727C12" w:rsidP="00727C12">
      <w:pPr>
        <w:pStyle w:val="Corpodeltesto1"/>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In particolare, per l’a.s. 2020/21 i docenti seguiranno i seguenti corsi di formazione in modalità telematica:</w:t>
      </w:r>
    </w:p>
    <w:p w14:paraId="717B65DD" w14:textId="77777777" w:rsidR="00727C12" w:rsidRPr="00943456" w:rsidRDefault="00727C12" w:rsidP="00727C12">
      <w:pPr>
        <w:pStyle w:val="Corpodeltesto1"/>
        <w:numPr>
          <w:ilvl w:val="0"/>
          <w:numId w:val="35"/>
        </w:numPr>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Corso di formazione ed informazione sul Covid-19</w:t>
      </w:r>
    </w:p>
    <w:p w14:paraId="25FFD077" w14:textId="77777777" w:rsidR="00727C12" w:rsidRPr="00943456" w:rsidRDefault="00727C12" w:rsidP="00727C12">
      <w:pPr>
        <w:pStyle w:val="Corpodeltesto1"/>
        <w:numPr>
          <w:ilvl w:val="0"/>
          <w:numId w:val="35"/>
        </w:numPr>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Corso di formazione sul nuovo Regolamento Europeo n. 679/16 la scuola e la privacy</w:t>
      </w:r>
    </w:p>
    <w:p w14:paraId="61ED1E66" w14:textId="77777777" w:rsidR="00727C12" w:rsidRPr="00943456" w:rsidRDefault="00727C12" w:rsidP="00727C12">
      <w:pPr>
        <w:pStyle w:val="Corpodeltesto1"/>
        <w:numPr>
          <w:ilvl w:val="0"/>
          <w:numId w:val="35"/>
        </w:numPr>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 xml:space="preserve">Corso Covid ASL </w:t>
      </w:r>
    </w:p>
    <w:p w14:paraId="60B41F98" w14:textId="77777777" w:rsidR="00727C12" w:rsidRPr="00943456" w:rsidRDefault="00727C12" w:rsidP="00727C12">
      <w:pPr>
        <w:pStyle w:val="Corpodeltesto1"/>
        <w:numPr>
          <w:ilvl w:val="0"/>
          <w:numId w:val="35"/>
        </w:numPr>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Corso FAD indicazioni operative per la gestione di casi e focolai di Sars-CoV-2 nelle scuole e nei servizi educativi dell’infanzia (per personale scolastico ed educativo) (riservato al personale della Squadra Covid)</w:t>
      </w:r>
    </w:p>
    <w:p w14:paraId="792D03AD" w14:textId="77777777" w:rsidR="00727C12" w:rsidRPr="00943456" w:rsidRDefault="00727C12" w:rsidP="00727C12">
      <w:pPr>
        <w:pStyle w:val="Corpodeltesto1"/>
        <w:numPr>
          <w:ilvl w:val="0"/>
          <w:numId w:val="35"/>
        </w:numPr>
        <w:spacing w:line="276" w:lineRule="auto"/>
        <w:ind w:right="-1"/>
        <w:jc w:val="both"/>
        <w:rPr>
          <w:rFonts w:asciiTheme="minorHAnsi" w:hAnsiTheme="minorHAnsi" w:cstheme="minorHAnsi"/>
          <w:sz w:val="20"/>
          <w:szCs w:val="20"/>
        </w:rPr>
      </w:pPr>
      <w:r w:rsidRPr="00943456">
        <w:rPr>
          <w:rFonts w:asciiTheme="minorHAnsi" w:hAnsiTheme="minorHAnsi" w:cstheme="minorHAnsi"/>
          <w:sz w:val="20"/>
          <w:szCs w:val="20"/>
        </w:rPr>
        <w:t>L’Animatore ed il Team Digitale organizzano per il personale iniziative formative in presenza e a distanza.</w:t>
      </w:r>
    </w:p>
    <w:p w14:paraId="4EF2EE8C" w14:textId="77777777" w:rsidR="00727C12" w:rsidRPr="00943456" w:rsidRDefault="00727C12" w:rsidP="00727C12">
      <w:pPr>
        <w:spacing w:after="0"/>
        <w:jc w:val="both"/>
        <w:textAlignment w:val="baseline"/>
      </w:pPr>
    </w:p>
    <w:p w14:paraId="58B63D83" w14:textId="77777777" w:rsidR="00727C12" w:rsidRPr="00943456" w:rsidRDefault="00727C12" w:rsidP="00727C12">
      <w:pPr>
        <w:pStyle w:val="Corpodeltesto1"/>
        <w:spacing w:line="276" w:lineRule="auto"/>
        <w:jc w:val="both"/>
        <w:outlineLvl w:val="0"/>
        <w:rPr>
          <w:rFonts w:ascii="Calibri" w:eastAsia="Calibri" w:hAnsi="Calibri" w:cs="Calibri"/>
          <w:b/>
          <w:sz w:val="32"/>
          <w:szCs w:val="32"/>
          <w:lang w:eastAsia="en-US" w:bidi="ar-SA"/>
        </w:rPr>
      </w:pPr>
      <w:bookmarkStart w:id="40" w:name="_Toc53497660"/>
      <w:r w:rsidRPr="00943456">
        <w:rPr>
          <w:rFonts w:ascii="Calibri" w:eastAsia="Calibri" w:hAnsi="Calibri" w:cs="Calibri"/>
          <w:b/>
          <w:sz w:val="32"/>
          <w:szCs w:val="32"/>
          <w:lang w:eastAsia="en-US" w:bidi="ar-SA"/>
        </w:rPr>
        <w:t>22. Fabbisogno di infrastrutture e attrezzature</w:t>
      </w:r>
      <w:bookmarkEnd w:id="40"/>
    </w:p>
    <w:p w14:paraId="62629D75"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p>
    <w:p w14:paraId="7C3F8DA8"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Il fabbisogno di infrastrutture, attrezzature e materiali scaturisce anch’esso dalla progettazione curricolare, </w:t>
      </w:r>
      <w:r w:rsidRPr="00943456">
        <w:rPr>
          <w:rFonts w:ascii="Calibri" w:eastAsia="Calibri" w:hAnsi="Calibri" w:cs="Calibri"/>
          <w:sz w:val="20"/>
          <w:szCs w:val="20"/>
          <w:lang w:eastAsia="en-US" w:bidi="ar-SA"/>
        </w:rPr>
        <w:lastRenderedPageBreak/>
        <w:t>extracurricolare, educativa e organizzativa che l’Istituto adotta nell’ambito della propria autonomia, al fine di garantire ambienti di apprendimento accoglienti, stimolanti e tecnologicamente avanzati.</w:t>
      </w:r>
    </w:p>
    <w:p w14:paraId="2D2A6569"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scuola nel corso degli anni ha saputo innovarsi e innovare le proprie infrastrutture e attrezzature:</w:t>
      </w:r>
    </w:p>
    <w:p w14:paraId="4E813EE4" w14:textId="77777777" w:rsidR="00727C12" w:rsidRPr="00943456" w:rsidRDefault="00727C12" w:rsidP="00727C12">
      <w:pPr>
        <w:pStyle w:val="Corpodeltesto1"/>
        <w:numPr>
          <w:ilvl w:val="0"/>
          <w:numId w:val="21"/>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ha realizzato un laboratorio di scienze, uno di fisica, un laboratorio informatico, uno multimediale e due laboratori linguistici</w:t>
      </w:r>
    </w:p>
    <w:p w14:paraId="4F56912F" w14:textId="77777777" w:rsidR="00727C12" w:rsidRPr="00943456" w:rsidRDefault="00727C12" w:rsidP="00727C12">
      <w:pPr>
        <w:pStyle w:val="Corpodeltesto1"/>
        <w:numPr>
          <w:ilvl w:val="0"/>
          <w:numId w:val="21"/>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ha cablato entrambi i plessi</w:t>
      </w:r>
    </w:p>
    <w:p w14:paraId="470CA88B" w14:textId="77777777" w:rsidR="00727C12" w:rsidRPr="00943456" w:rsidRDefault="00727C12" w:rsidP="00727C12">
      <w:pPr>
        <w:pStyle w:val="Corpodeltesto1"/>
        <w:numPr>
          <w:ilvl w:val="0"/>
          <w:numId w:val="21"/>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ha dotato la totalità delle classi di un tablet o pc, da cui i docenti possono accedere alla rete e al registro elettronico</w:t>
      </w:r>
    </w:p>
    <w:p w14:paraId="4BAAA89F" w14:textId="77777777" w:rsidR="00727C12" w:rsidRPr="00943456" w:rsidRDefault="00727C12" w:rsidP="00727C12">
      <w:pPr>
        <w:pStyle w:val="Corpodeltesto1"/>
        <w:numPr>
          <w:ilvl w:val="0"/>
          <w:numId w:val="21"/>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ha dotato gran parte delle classi di LIM (l’Istituto si propone di dotarle tutte)</w:t>
      </w:r>
    </w:p>
    <w:p w14:paraId="6D13CA94" w14:textId="77777777" w:rsidR="00727C12" w:rsidRPr="00943456" w:rsidRDefault="00727C12" w:rsidP="00727C12">
      <w:pPr>
        <w:pStyle w:val="Corpodeltesto1"/>
        <w:numPr>
          <w:ilvl w:val="0"/>
          <w:numId w:val="21"/>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ha dotato molte classi di Apple TV e di switch per la condivisione su sistemi Android ed Apple</w:t>
      </w:r>
    </w:p>
    <w:p w14:paraId="2B4F8268" w14:textId="77777777" w:rsidR="00727C12" w:rsidRPr="00943456" w:rsidRDefault="00727C12" w:rsidP="00727C12">
      <w:pPr>
        <w:pStyle w:val="Corpodeltesto1"/>
        <w:numPr>
          <w:ilvl w:val="0"/>
          <w:numId w:val="21"/>
        </w:numPr>
        <w:spacing w:line="276" w:lineRule="auto"/>
        <w:ind w:right="-1"/>
        <w:jc w:val="both"/>
        <w:rPr>
          <w:rStyle w:val="Collegamentoipertestuale"/>
          <w:rFonts w:asciiTheme="minorHAnsi" w:hAnsiTheme="minorHAnsi" w:cstheme="minorHAnsi"/>
        </w:rPr>
      </w:pPr>
      <w:r w:rsidRPr="00943456">
        <w:rPr>
          <w:rFonts w:ascii="Calibri" w:eastAsia="Calibri" w:hAnsi="Calibri" w:cs="Calibri"/>
          <w:sz w:val="20"/>
          <w:szCs w:val="20"/>
          <w:lang w:eastAsia="en-US" w:bidi="ar-SA"/>
        </w:rPr>
        <w:t xml:space="preserve">ha aggiornato il sito scolastico </w:t>
      </w:r>
      <w:hyperlink r:id="rId41" w:history="1">
        <w:r w:rsidRPr="00943456">
          <w:rPr>
            <w:rStyle w:val="Collegamentoipertestuale"/>
            <w:rFonts w:asciiTheme="minorHAnsi" w:hAnsiTheme="minorHAnsi" w:cstheme="minorHAnsi"/>
            <w:sz w:val="20"/>
            <w:szCs w:val="20"/>
          </w:rPr>
          <w:t>https://liceoaprilia.edu.it/</w:t>
        </w:r>
      </w:hyperlink>
    </w:p>
    <w:p w14:paraId="244AA653" w14:textId="77777777" w:rsidR="00727C12" w:rsidRPr="00943456" w:rsidRDefault="00727C12" w:rsidP="00727C12">
      <w:pPr>
        <w:pStyle w:val="Corpodeltesto1"/>
        <w:numPr>
          <w:ilvl w:val="0"/>
          <w:numId w:val="21"/>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ha dotato l’auditorium del secondo plesso di impianti di proiezione e amplificazione </w:t>
      </w:r>
    </w:p>
    <w:p w14:paraId="5EDB901F"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Tuttavia, con l’aumento del numero degli alunni, l’assegnazione del secondo plesso e l’uso sempre più diffuso delle nuove tecnologie nella didattica, risultano necessari i seguenti interventi:</w:t>
      </w:r>
    </w:p>
    <w:p w14:paraId="2834EA87" w14:textId="77777777" w:rsidR="00727C12" w:rsidRPr="00943456" w:rsidRDefault="00727C12" w:rsidP="00727C12">
      <w:pPr>
        <w:pStyle w:val="Corpodeltesto1"/>
        <w:numPr>
          <w:ilvl w:val="0"/>
          <w:numId w:val="22"/>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potenziare la Wi-Fi al secondo plesso e proteggere la rete </w:t>
      </w:r>
    </w:p>
    <w:p w14:paraId="1115FAC9" w14:textId="77777777" w:rsidR="00727C12" w:rsidRPr="00943456" w:rsidRDefault="00727C12" w:rsidP="00727C12">
      <w:pPr>
        <w:pStyle w:val="Corpodeltesto1"/>
        <w:numPr>
          <w:ilvl w:val="0"/>
          <w:numId w:val="22"/>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dotare tutte le classi di un computer e una LIM</w:t>
      </w:r>
    </w:p>
    <w:p w14:paraId="1342BE46"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scuola per tale scopo utilizzerà il contributo delle famiglie. Considerata la crescita dell’Istituzione è opportuno che essa possa disporre di più aule, quindi che trovi applicazione il progetto esistente di ampliamento dell’edificio principale o che venga accolta la delibera del Consiglio di Istituto per la realizzazione di un terzo polo superiore nella città.</w:t>
      </w:r>
    </w:p>
    <w:p w14:paraId="028A4153" w14:textId="77777777" w:rsidR="00727C12" w:rsidRPr="00943456" w:rsidRDefault="00727C12" w:rsidP="00727C12">
      <w:pPr>
        <w:spacing w:after="0"/>
        <w:jc w:val="both"/>
        <w:textAlignment w:val="baseline"/>
      </w:pPr>
    </w:p>
    <w:p w14:paraId="0CF8C1FB" w14:textId="77777777" w:rsidR="00727C12" w:rsidRPr="00943456" w:rsidRDefault="00727C12" w:rsidP="00727C12">
      <w:pPr>
        <w:pStyle w:val="Corpodeltesto1"/>
        <w:spacing w:line="276" w:lineRule="auto"/>
        <w:ind w:right="900"/>
        <w:jc w:val="both"/>
        <w:outlineLvl w:val="0"/>
        <w:rPr>
          <w:rFonts w:ascii="Calibri" w:eastAsia="Calibri" w:hAnsi="Calibri" w:cs="Calibri"/>
          <w:b/>
          <w:sz w:val="32"/>
          <w:szCs w:val="32"/>
          <w:lang w:eastAsia="en-US" w:bidi="ar-SA"/>
        </w:rPr>
      </w:pPr>
      <w:bookmarkStart w:id="41" w:name="_Toc53497661"/>
      <w:r w:rsidRPr="00943456">
        <w:rPr>
          <w:rFonts w:ascii="Calibri" w:eastAsia="Calibri" w:hAnsi="Calibri" w:cs="Calibri"/>
          <w:b/>
          <w:sz w:val="32"/>
          <w:szCs w:val="32"/>
          <w:lang w:eastAsia="en-US" w:bidi="ar-SA"/>
        </w:rPr>
        <w:t>23. Progetti di ampliamento dell’offerta formativa</w:t>
      </w:r>
      <w:bookmarkEnd w:id="41"/>
    </w:p>
    <w:p w14:paraId="3E366FD6"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p>
    <w:p w14:paraId="496D314F"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 progetti che annualmente vengono approvati dal Collegio dei Docenti mirano ad ampliare l’offerta formativa curricolare dando la possibilità agli studenti di accrescere le loro competenze e conoscenze al fine di favorire la formazione di persone capaci di volgere il proprio sguardo alla realtà con spirito critico e privo di pregiudizi.</w:t>
      </w:r>
    </w:p>
    <w:p w14:paraId="7D0986AD"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I progetti di ampliamento dell’offerta formativa dovranno attenersi alle seguenti finalità:</w:t>
      </w:r>
    </w:p>
    <w:p w14:paraId="71809906"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potenziare ed ampliare le competenze nelle lingue straniere</w:t>
      </w:r>
    </w:p>
    <w:p w14:paraId="6D7B76E2"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potenziare ed ampliare le competenze nelle nuove tecnologie</w:t>
      </w:r>
    </w:p>
    <w:p w14:paraId="348CB81C"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favorire il successo scolastico di tutti gli allievi, creando le migliori condizioni per l’integrazione, l’inclusione ed il sostegno degli studenti</w:t>
      </w:r>
    </w:p>
    <w:p w14:paraId="157FD554"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orientare e valorizzare il merito scolastico e i talenti</w:t>
      </w:r>
    </w:p>
    <w:p w14:paraId="6427B21C"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consolidare le pratiche di recupero degli allievi in difficoltà</w:t>
      </w:r>
    </w:p>
    <w:p w14:paraId="61E8B7A8"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ampliare gli orizzonti culturali, le competenze di cittadinanza attiva e democratica, contro qualsiasi forma di discriminazione</w:t>
      </w:r>
    </w:p>
    <w:p w14:paraId="37DA9FEB"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favorire lo sviluppo della padronanza dei linguaggi artistici</w:t>
      </w:r>
    </w:p>
    <w:p w14:paraId="5935C5D3" w14:textId="77777777" w:rsidR="00727C12" w:rsidRPr="00943456" w:rsidRDefault="00727C12" w:rsidP="00727C12">
      <w:pPr>
        <w:pStyle w:val="Corpodeltesto1"/>
        <w:numPr>
          <w:ilvl w:val="0"/>
          <w:numId w:val="23"/>
        </w:numPr>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promuovere percorsi di alternanza scuola-lavoro finalizzati ad una formazione teorica e pratica, attenta ai bisogni del territorio.</w:t>
      </w:r>
    </w:p>
    <w:p w14:paraId="7EF3061E"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Per la realizzazione dei progetti la scuola si avvale di personale interno e professionalità esterne, oltre che della collaborazione di associazioni operanti sul territorio.</w:t>
      </w:r>
    </w:p>
    <w:p w14:paraId="4C3E9E44"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Nella realizzazione delle iniziative la scuola impegna sia risorse derivanti da finanziamenti ministeriali sia proventi derivanti dai contributi “volontari” delle famiglie, da sponsorizzazioni di operatori economici privati, contributi ottenuti da enti territoriali comunali e provinciali. Tuttavia, data la limitatezza delle risorse economiche, alcune delle proposte progettuali non possono non essere sostenute anche da contributi richiesti ai partecipanti.</w:t>
      </w:r>
    </w:p>
    <w:p w14:paraId="194A69CD" w14:textId="77777777" w:rsidR="00727C12" w:rsidRPr="00943456" w:rsidRDefault="00727C12" w:rsidP="00727C12">
      <w:pPr>
        <w:pStyle w:val="Corpodeltesto1"/>
        <w:spacing w:line="276" w:lineRule="auto"/>
        <w:ind w:right="-1"/>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Si riportano di seguito in forma sintetica i progetti di indirizzo per l’ampliamento dell’Offerta Formativa caratterizzanti l’Istituto; nell’area </w:t>
      </w:r>
      <w:hyperlink r:id="rId42" w:history="1">
        <w:r w:rsidRPr="00943456">
          <w:rPr>
            <w:rStyle w:val="Collegamentoipertestuale"/>
            <w:rFonts w:ascii="Calibri" w:eastAsia="Calibri" w:hAnsi="Calibri" w:cs="Calibri"/>
            <w:sz w:val="20"/>
            <w:szCs w:val="20"/>
            <w:lang w:eastAsia="en-US" w:bidi="ar-SA"/>
          </w:rPr>
          <w:t>Offerta Formativa</w:t>
        </w:r>
      </w:hyperlink>
      <w:r w:rsidRPr="00943456">
        <w:rPr>
          <w:rFonts w:ascii="Calibri" w:eastAsia="Calibri" w:hAnsi="Calibri" w:cs="Calibri"/>
          <w:sz w:val="20"/>
          <w:szCs w:val="20"/>
          <w:lang w:eastAsia="en-US" w:bidi="ar-SA"/>
        </w:rPr>
        <w:t xml:space="preserve">, all’interno della sezione </w:t>
      </w:r>
      <w:hyperlink r:id="rId43" w:history="1">
        <w:r w:rsidRPr="00943456">
          <w:rPr>
            <w:rStyle w:val="Collegamentoipertestuale"/>
            <w:rFonts w:ascii="Calibri" w:eastAsia="Calibri" w:hAnsi="Calibri" w:cs="Calibri"/>
            <w:sz w:val="20"/>
            <w:szCs w:val="20"/>
            <w:lang w:eastAsia="en-US" w:bidi="ar-SA"/>
          </w:rPr>
          <w:t>Progetti</w:t>
        </w:r>
      </w:hyperlink>
      <w:r w:rsidRPr="00943456">
        <w:rPr>
          <w:rFonts w:ascii="Calibri" w:eastAsia="Calibri" w:hAnsi="Calibri" w:cs="Calibri"/>
          <w:sz w:val="20"/>
          <w:szCs w:val="20"/>
          <w:lang w:eastAsia="en-US" w:bidi="ar-SA"/>
        </w:rPr>
        <w:t xml:space="preserve"> del sito della scuola sono reperibili maggiori dettagli</w:t>
      </w:r>
    </w:p>
    <w:p w14:paraId="56C9A1CE" w14:textId="77777777" w:rsidR="00727C12" w:rsidRPr="00943456" w:rsidRDefault="00727C12" w:rsidP="00727C12">
      <w:pPr>
        <w:spacing w:after="0"/>
        <w:jc w:val="both"/>
        <w:textAlignment w:val="baseline"/>
      </w:pPr>
    </w:p>
    <w:p w14:paraId="10514EDB" w14:textId="77777777" w:rsidR="00727C12" w:rsidRPr="00943456" w:rsidRDefault="00727C12" w:rsidP="00727C12">
      <w:pPr>
        <w:pStyle w:val="Corpodeltesto1"/>
        <w:spacing w:line="276" w:lineRule="auto"/>
        <w:jc w:val="both"/>
        <w:outlineLvl w:val="1"/>
        <w:rPr>
          <w:rStyle w:val="eop"/>
          <w:rFonts w:cs="Calibri"/>
          <w:sz w:val="20"/>
          <w:szCs w:val="20"/>
        </w:rPr>
      </w:pPr>
      <w:bookmarkStart w:id="42" w:name="_Toc53497662"/>
      <w:r w:rsidRPr="00943456">
        <w:rPr>
          <w:rFonts w:ascii="Calibri" w:eastAsia="Calibri" w:hAnsi="Calibri" w:cs="Calibri"/>
          <w:b/>
          <w:sz w:val="32"/>
          <w:szCs w:val="32"/>
          <w:lang w:eastAsia="en-US" w:bidi="ar-SA"/>
        </w:rPr>
        <w:lastRenderedPageBreak/>
        <w:t>23.1 Progetti 2020-21</w:t>
      </w:r>
      <w:bookmarkEnd w:id="42"/>
    </w:p>
    <w:p w14:paraId="1A4AD412" w14:textId="77777777" w:rsidR="00727C12" w:rsidRPr="00943456" w:rsidRDefault="00727C12" w:rsidP="00727C12">
      <w:pPr>
        <w:spacing w:after="0" w:line="240" w:lineRule="auto"/>
        <w:rPr>
          <w:rStyle w:val="eop"/>
          <w:rFonts w:eastAsia="Times New Roman" w:cs="Calibri"/>
          <w:sz w:val="20"/>
          <w:szCs w:val="20"/>
          <w:lang w:eastAsia="it-IT"/>
        </w:rPr>
      </w:pPr>
    </w:p>
    <w:p w14:paraId="43B665F8" w14:textId="77777777" w:rsidR="00727C12" w:rsidRPr="00943456" w:rsidRDefault="00727C12" w:rsidP="00727C12">
      <w:pPr>
        <w:spacing w:after="0"/>
        <w:rPr>
          <w:rStyle w:val="eop"/>
          <w:rFonts w:eastAsia="Times New Roman" w:cs="Calibri"/>
          <w:sz w:val="20"/>
          <w:szCs w:val="20"/>
          <w:lang w:eastAsia="it-IT"/>
        </w:rPr>
      </w:pPr>
      <w:r w:rsidRPr="00943456">
        <w:rPr>
          <w:rStyle w:val="eop"/>
          <w:rFonts w:eastAsia="Times New Roman" w:cs="Calibri"/>
          <w:sz w:val="20"/>
          <w:szCs w:val="20"/>
          <w:lang w:eastAsia="it-IT"/>
        </w:rPr>
        <w:t>Per l’A.S. 2020-21, vista l’emergenza epidemiologica da Covid-19, è possibile presentare progetti che si sviluppano:</w:t>
      </w:r>
    </w:p>
    <w:p w14:paraId="4772B41C" w14:textId="77777777" w:rsidR="00727C12" w:rsidRPr="00943456" w:rsidRDefault="00727C12" w:rsidP="00727C12">
      <w:pPr>
        <w:pStyle w:val="Paragrafoelenco"/>
        <w:numPr>
          <w:ilvl w:val="0"/>
          <w:numId w:val="66"/>
        </w:numPr>
        <w:spacing w:after="0"/>
        <w:rPr>
          <w:rStyle w:val="eop"/>
          <w:rFonts w:eastAsia="Times New Roman" w:cs="Calibri"/>
          <w:sz w:val="20"/>
          <w:szCs w:val="20"/>
          <w:lang w:eastAsia="it-IT"/>
        </w:rPr>
      </w:pPr>
      <w:r w:rsidRPr="00943456">
        <w:rPr>
          <w:rStyle w:val="eop"/>
          <w:rFonts w:eastAsia="Times New Roman" w:cs="Calibri"/>
          <w:sz w:val="20"/>
          <w:szCs w:val="20"/>
          <w:lang w:eastAsia="it-IT"/>
        </w:rPr>
        <w:t>In classe come attività curricolare</w:t>
      </w:r>
    </w:p>
    <w:p w14:paraId="167467EC" w14:textId="77777777" w:rsidR="00727C12" w:rsidRPr="00943456" w:rsidRDefault="00727C12" w:rsidP="00727C12">
      <w:pPr>
        <w:pStyle w:val="Paragrafoelenco"/>
        <w:numPr>
          <w:ilvl w:val="0"/>
          <w:numId w:val="66"/>
        </w:numPr>
        <w:spacing w:after="0"/>
        <w:rPr>
          <w:rStyle w:val="eop"/>
          <w:rFonts w:eastAsia="Times New Roman" w:cs="Calibri"/>
          <w:sz w:val="20"/>
          <w:szCs w:val="20"/>
          <w:lang w:eastAsia="it-IT"/>
        </w:rPr>
      </w:pPr>
      <w:r w:rsidRPr="00943456">
        <w:rPr>
          <w:rStyle w:val="eop"/>
          <w:rFonts w:eastAsia="Times New Roman" w:cs="Calibri"/>
          <w:sz w:val="20"/>
          <w:szCs w:val="20"/>
          <w:lang w:eastAsia="it-IT"/>
        </w:rPr>
        <w:t>A casa in orario extracurricolare (con eventuali collegamenti a distanza)</w:t>
      </w:r>
    </w:p>
    <w:p w14:paraId="0AC382BC" w14:textId="77777777" w:rsidR="00727C12" w:rsidRPr="00943456" w:rsidRDefault="00727C12" w:rsidP="00727C12">
      <w:pPr>
        <w:spacing w:after="0"/>
        <w:jc w:val="both"/>
        <w:rPr>
          <w:rStyle w:val="eop"/>
          <w:rFonts w:eastAsia="Times New Roman" w:cs="Calibri"/>
          <w:sz w:val="20"/>
          <w:szCs w:val="20"/>
          <w:lang w:eastAsia="it-IT"/>
        </w:rPr>
      </w:pPr>
      <w:r w:rsidRPr="00943456">
        <w:rPr>
          <w:rStyle w:val="eop"/>
          <w:rFonts w:eastAsia="Times New Roman" w:cs="Calibri"/>
          <w:sz w:val="20"/>
          <w:szCs w:val="20"/>
          <w:lang w:eastAsia="it-IT"/>
        </w:rPr>
        <w:t>Non è in alcun modo possibile utilizzare i locali della scuola di pomeriggio né mescolare fisicamente gli alunni. Questo giustifica il numero esiguo di progetti offerti e in particolare l’assenza di progetti che prevedono rapporti con il territorio e le famiglie.</w:t>
      </w:r>
    </w:p>
    <w:p w14:paraId="097B0A0B" w14:textId="77777777" w:rsidR="00727C12" w:rsidRPr="00943456" w:rsidRDefault="00727C12" w:rsidP="00727C12">
      <w:pPr>
        <w:spacing w:after="0" w:line="240" w:lineRule="auto"/>
        <w:rPr>
          <w:rStyle w:val="eop"/>
          <w:rFonts w:eastAsia="Times New Roman" w:cs="Calibri"/>
          <w:sz w:val="20"/>
          <w:szCs w:val="20"/>
          <w:lang w:eastAsia="it-IT"/>
        </w:rPr>
      </w:pPr>
    </w:p>
    <w:tbl>
      <w:tblPr>
        <w:tblStyle w:val="Grigliatabella"/>
        <w:tblW w:w="9802" w:type="dxa"/>
        <w:tblLook w:val="04A0" w:firstRow="1" w:lastRow="0" w:firstColumn="1" w:lastColumn="0" w:noHBand="0" w:noVBand="1"/>
      </w:tblPr>
      <w:tblGrid>
        <w:gridCol w:w="7836"/>
        <w:gridCol w:w="655"/>
        <w:gridCol w:w="655"/>
        <w:gridCol w:w="656"/>
      </w:tblGrid>
      <w:tr w:rsidR="00727C12" w:rsidRPr="00943456" w14:paraId="52A1E326" w14:textId="77777777" w:rsidTr="00727C12">
        <w:tc>
          <w:tcPr>
            <w:tcW w:w="9802" w:type="dxa"/>
            <w:gridSpan w:val="4"/>
            <w:shd w:val="clear" w:color="auto" w:fill="D9D9D9" w:themeFill="background1" w:themeFillShade="D9"/>
            <w:vAlign w:val="center"/>
          </w:tcPr>
          <w:p w14:paraId="503CEDC2" w14:textId="77777777" w:rsidR="00727C12" w:rsidRPr="00943456" w:rsidRDefault="00727C12" w:rsidP="00727C12">
            <w:pPr>
              <w:jc w:val="center"/>
              <w:rPr>
                <w:b/>
              </w:rPr>
            </w:pPr>
            <w:r w:rsidRPr="00943456">
              <w:rPr>
                <w:b/>
              </w:rPr>
              <w:t>MACROAREE DI INTERVENTO</w:t>
            </w:r>
          </w:p>
          <w:p w14:paraId="4C7A1A4C" w14:textId="77777777" w:rsidR="00727C12" w:rsidRPr="00943456" w:rsidRDefault="00727C12" w:rsidP="00727C12">
            <w:pPr>
              <w:pStyle w:val="Paragrafoelenco"/>
              <w:numPr>
                <w:ilvl w:val="0"/>
                <w:numId w:val="47"/>
              </w:numPr>
              <w:spacing w:after="0"/>
              <w:ind w:left="284" w:hanging="284"/>
              <w:rPr>
                <w:b/>
              </w:rPr>
            </w:pPr>
            <w:r w:rsidRPr="00943456">
              <w:rPr>
                <w:b/>
              </w:rPr>
              <w:t>RISULTATI SCOLASTICI: Recupero delle carenze disciplinari; Promozione delle eccellenze; Preparazione alle prove standardizzate nazionali; Sostegno alle classi quinte.</w:t>
            </w:r>
          </w:p>
          <w:p w14:paraId="034FA1E4" w14:textId="77777777" w:rsidR="00727C12" w:rsidRPr="00943456" w:rsidRDefault="00727C12" w:rsidP="00727C12">
            <w:pPr>
              <w:pStyle w:val="Paragrafoelenco"/>
              <w:numPr>
                <w:ilvl w:val="0"/>
                <w:numId w:val="47"/>
              </w:numPr>
              <w:spacing w:after="0"/>
              <w:ind w:left="284" w:hanging="284"/>
              <w:rPr>
                <w:b/>
              </w:rPr>
            </w:pPr>
            <w:r w:rsidRPr="00943456">
              <w:rPr>
                <w:b/>
              </w:rPr>
              <w:t>CITTADINANZA ATTIVA: Legalità; Parità di genere; Inclusione e Solidarietà; Mondialità; Educazione alla salute.</w:t>
            </w:r>
          </w:p>
          <w:p w14:paraId="210257DC" w14:textId="77777777" w:rsidR="00727C12" w:rsidRPr="00943456" w:rsidRDefault="00727C12" w:rsidP="00727C12">
            <w:pPr>
              <w:pStyle w:val="Paragrafoelenco"/>
              <w:numPr>
                <w:ilvl w:val="0"/>
                <w:numId w:val="47"/>
              </w:numPr>
              <w:spacing w:after="0"/>
              <w:ind w:left="284" w:hanging="284"/>
              <w:rPr>
                <w:b/>
              </w:rPr>
            </w:pPr>
            <w:r w:rsidRPr="00943456">
              <w:rPr>
                <w:b/>
              </w:rPr>
              <w:t>RAPPORTI CON IL TERRITORIO E LE FAMIGLIE: Scuole in rete; PCTO; Orientamento.</w:t>
            </w:r>
          </w:p>
          <w:p w14:paraId="71F156F5" w14:textId="77777777" w:rsidR="00727C12" w:rsidRPr="00943456" w:rsidRDefault="00727C12" w:rsidP="00727C12">
            <w:pPr>
              <w:pStyle w:val="Paragrafoelenco"/>
              <w:numPr>
                <w:ilvl w:val="0"/>
                <w:numId w:val="47"/>
              </w:numPr>
              <w:spacing w:after="0"/>
              <w:ind w:left="284" w:hanging="284"/>
            </w:pPr>
            <w:r w:rsidRPr="00943456">
              <w:rPr>
                <w:b/>
              </w:rPr>
              <w:t>AGGIORNAMENTO E FORMAZIONE DOCENTI: Didattica per competenze/BES; Lingue; Nuove tecnologie.</w:t>
            </w:r>
          </w:p>
        </w:tc>
      </w:tr>
      <w:tr w:rsidR="00727C12" w:rsidRPr="00943456" w14:paraId="534CC08D" w14:textId="77777777" w:rsidTr="00727C12">
        <w:tc>
          <w:tcPr>
            <w:tcW w:w="7836" w:type="dxa"/>
            <w:shd w:val="clear" w:color="auto" w:fill="auto"/>
            <w:vAlign w:val="center"/>
          </w:tcPr>
          <w:p w14:paraId="2794033F" w14:textId="77777777" w:rsidR="00727C12" w:rsidRPr="00943456" w:rsidRDefault="00727C12" w:rsidP="00727C12">
            <w:pPr>
              <w:jc w:val="center"/>
              <w:rPr>
                <w:b/>
              </w:rPr>
            </w:pPr>
            <w:r w:rsidRPr="00943456">
              <w:rPr>
                <w:b/>
              </w:rPr>
              <w:t>MACROAREA PRINCIPALE</w:t>
            </w:r>
          </w:p>
        </w:tc>
        <w:tc>
          <w:tcPr>
            <w:tcW w:w="1966" w:type="dxa"/>
            <w:gridSpan w:val="3"/>
            <w:shd w:val="clear" w:color="auto" w:fill="auto"/>
            <w:vAlign w:val="center"/>
          </w:tcPr>
          <w:p w14:paraId="744D4493" w14:textId="77777777" w:rsidR="00727C12" w:rsidRPr="00943456" w:rsidRDefault="00727C12" w:rsidP="00727C12">
            <w:pPr>
              <w:jc w:val="center"/>
              <w:rPr>
                <w:b/>
              </w:rPr>
            </w:pPr>
            <w:r w:rsidRPr="00943456">
              <w:rPr>
                <w:b/>
              </w:rPr>
              <w:t>ALTRE MACROAREE COINVOLTE</w:t>
            </w:r>
          </w:p>
        </w:tc>
      </w:tr>
      <w:tr w:rsidR="00727C12" w:rsidRPr="00943456" w14:paraId="64838EB1" w14:textId="77777777" w:rsidTr="00727C12">
        <w:tc>
          <w:tcPr>
            <w:tcW w:w="7836" w:type="dxa"/>
            <w:shd w:val="clear" w:color="auto" w:fill="D9D9D9" w:themeFill="background1" w:themeFillShade="D9"/>
            <w:vAlign w:val="center"/>
          </w:tcPr>
          <w:p w14:paraId="4283B285" w14:textId="77777777" w:rsidR="00727C12" w:rsidRPr="00943456" w:rsidRDefault="00727C12" w:rsidP="00727C12">
            <w:pPr>
              <w:pStyle w:val="Paragrafoelenco"/>
              <w:numPr>
                <w:ilvl w:val="0"/>
                <w:numId w:val="48"/>
              </w:numPr>
              <w:spacing w:after="0"/>
              <w:ind w:left="284" w:hanging="284"/>
              <w:jc w:val="both"/>
              <w:rPr>
                <w:b/>
              </w:rPr>
            </w:pPr>
            <w:r w:rsidRPr="00943456">
              <w:rPr>
                <w:b/>
              </w:rPr>
              <w:t>RISULTATI SCOLASTICI</w:t>
            </w:r>
          </w:p>
        </w:tc>
        <w:tc>
          <w:tcPr>
            <w:tcW w:w="655" w:type="dxa"/>
            <w:shd w:val="clear" w:color="auto" w:fill="D9D9D9" w:themeFill="background1" w:themeFillShade="D9"/>
            <w:vAlign w:val="center"/>
          </w:tcPr>
          <w:p w14:paraId="5164753A" w14:textId="77777777" w:rsidR="00727C12" w:rsidRPr="00943456" w:rsidRDefault="00727C12" w:rsidP="00727C12">
            <w:pPr>
              <w:jc w:val="center"/>
              <w:rPr>
                <w:b/>
              </w:rPr>
            </w:pPr>
            <w:r w:rsidRPr="00943456">
              <w:rPr>
                <w:b/>
              </w:rPr>
              <w:t>B</w:t>
            </w:r>
          </w:p>
        </w:tc>
        <w:tc>
          <w:tcPr>
            <w:tcW w:w="655" w:type="dxa"/>
            <w:shd w:val="clear" w:color="auto" w:fill="D9D9D9" w:themeFill="background1" w:themeFillShade="D9"/>
            <w:vAlign w:val="center"/>
          </w:tcPr>
          <w:p w14:paraId="15F214E7" w14:textId="77777777" w:rsidR="00727C12" w:rsidRPr="00943456" w:rsidRDefault="00727C12" w:rsidP="00727C12">
            <w:pPr>
              <w:jc w:val="center"/>
              <w:rPr>
                <w:b/>
              </w:rPr>
            </w:pPr>
            <w:r w:rsidRPr="00943456">
              <w:rPr>
                <w:b/>
              </w:rPr>
              <w:t>C</w:t>
            </w:r>
          </w:p>
        </w:tc>
        <w:tc>
          <w:tcPr>
            <w:tcW w:w="656" w:type="dxa"/>
            <w:shd w:val="clear" w:color="auto" w:fill="D9D9D9" w:themeFill="background1" w:themeFillShade="D9"/>
            <w:vAlign w:val="center"/>
          </w:tcPr>
          <w:p w14:paraId="0318ABCD" w14:textId="77777777" w:rsidR="00727C12" w:rsidRPr="00943456" w:rsidRDefault="00727C12" w:rsidP="00727C12">
            <w:pPr>
              <w:jc w:val="center"/>
              <w:rPr>
                <w:b/>
              </w:rPr>
            </w:pPr>
            <w:r w:rsidRPr="00943456">
              <w:rPr>
                <w:b/>
              </w:rPr>
              <w:t>D</w:t>
            </w:r>
          </w:p>
        </w:tc>
      </w:tr>
      <w:tr w:rsidR="00727C12" w:rsidRPr="00943456" w14:paraId="4A78AC60" w14:textId="77777777" w:rsidTr="00727C12">
        <w:tc>
          <w:tcPr>
            <w:tcW w:w="7836" w:type="dxa"/>
            <w:vAlign w:val="center"/>
          </w:tcPr>
          <w:p w14:paraId="2606177D" w14:textId="77777777" w:rsidR="00727C12" w:rsidRPr="00943456" w:rsidRDefault="00727C12" w:rsidP="00727C12">
            <w:pPr>
              <w:jc w:val="both"/>
              <w:rPr>
                <w:b/>
              </w:rPr>
            </w:pPr>
            <w:r w:rsidRPr="00943456">
              <w:rPr>
                <w:b/>
              </w:rPr>
              <w:t>SPORTELLI DIDATTICI</w:t>
            </w:r>
          </w:p>
          <w:p w14:paraId="52BFD234" w14:textId="77777777" w:rsidR="00727C12" w:rsidRPr="00943456" w:rsidRDefault="00727C12" w:rsidP="00727C12">
            <w:pPr>
              <w:jc w:val="both"/>
            </w:pPr>
            <w:r w:rsidRPr="00943456">
              <w:t>(Referente: Prof.ssa Silvia Burtone)</w:t>
            </w:r>
          </w:p>
          <w:p w14:paraId="23EFECC9" w14:textId="77777777" w:rsidR="00727C12" w:rsidRPr="00943456" w:rsidRDefault="00727C12" w:rsidP="00727C12">
            <w:pPr>
              <w:jc w:val="both"/>
            </w:pPr>
          </w:p>
          <w:p w14:paraId="465B90F8" w14:textId="77777777" w:rsidR="00727C12" w:rsidRPr="00943456" w:rsidRDefault="00727C12" w:rsidP="00727C12">
            <w:pPr>
              <w:jc w:val="both"/>
            </w:pPr>
            <w:r w:rsidRPr="00943456">
              <w:t>Con il progetto Sportelli didattici ci si propone di organizzare attività di recupero e sostegno alla didattica curricolare quali:</w:t>
            </w:r>
          </w:p>
          <w:p w14:paraId="41D54B8B" w14:textId="77777777" w:rsidR="00727C12" w:rsidRPr="00943456" w:rsidRDefault="00727C12" w:rsidP="00727C12">
            <w:pPr>
              <w:pStyle w:val="Paragrafoelenco"/>
              <w:widowControl w:val="0"/>
              <w:numPr>
                <w:ilvl w:val="0"/>
                <w:numId w:val="59"/>
              </w:numPr>
              <w:tabs>
                <w:tab w:val="left" w:pos="360"/>
                <w:tab w:val="left" w:pos="708"/>
              </w:tabs>
              <w:autoSpaceDE w:val="0"/>
              <w:autoSpaceDN w:val="0"/>
              <w:adjustRightInd w:val="0"/>
              <w:spacing w:after="0" w:line="240" w:lineRule="auto"/>
              <w:rPr>
                <w:rFonts w:asciiTheme="minorHAnsi" w:hAnsiTheme="minorHAnsi" w:cstheme="minorHAnsi"/>
                <w:u w:color="000000"/>
              </w:rPr>
            </w:pPr>
            <w:r w:rsidRPr="00943456">
              <w:rPr>
                <w:rFonts w:asciiTheme="minorHAnsi" w:hAnsiTheme="minorHAnsi" w:cstheme="minorHAnsi"/>
                <w:u w:color="000000"/>
              </w:rPr>
              <w:t>Sportello di assistenza (periodi Dicembre-Gennaio e Aprile-Maggio)</w:t>
            </w:r>
          </w:p>
          <w:p w14:paraId="2EBFD7FB" w14:textId="77777777" w:rsidR="00727C12" w:rsidRPr="00943456" w:rsidRDefault="00727C12" w:rsidP="00727C12">
            <w:pPr>
              <w:widowControl w:val="0"/>
              <w:numPr>
                <w:ilvl w:val="0"/>
                <w:numId w:val="59"/>
              </w:numPr>
              <w:tabs>
                <w:tab w:val="left" w:pos="1080"/>
                <w:tab w:val="left" w:pos="1416"/>
              </w:tabs>
              <w:autoSpaceDE w:val="0"/>
              <w:autoSpaceDN w:val="0"/>
              <w:adjustRightInd w:val="0"/>
              <w:rPr>
                <w:rFonts w:asciiTheme="minorHAnsi" w:hAnsiTheme="minorHAnsi" w:cstheme="minorHAnsi"/>
                <w:u w:color="000000"/>
              </w:rPr>
            </w:pPr>
            <w:r w:rsidRPr="00943456">
              <w:rPr>
                <w:rFonts w:asciiTheme="minorHAnsi" w:hAnsiTheme="minorHAnsi" w:cstheme="minorHAnsi"/>
                <w:u w:color="000000"/>
              </w:rPr>
              <w:t>Corsi di sostegno per la preparazione agli Esami di Stato (ultime due settimane di maggio e prima settimana di giugno)</w:t>
            </w:r>
          </w:p>
          <w:p w14:paraId="10CD92C6" w14:textId="77777777" w:rsidR="00727C12" w:rsidRPr="00943456" w:rsidRDefault="00727C12" w:rsidP="00727C12">
            <w:pPr>
              <w:widowControl w:val="0"/>
              <w:numPr>
                <w:ilvl w:val="0"/>
                <w:numId w:val="59"/>
              </w:numPr>
              <w:tabs>
                <w:tab w:val="left" w:pos="1080"/>
                <w:tab w:val="left" w:pos="1416"/>
              </w:tabs>
              <w:autoSpaceDE w:val="0"/>
              <w:autoSpaceDN w:val="0"/>
              <w:adjustRightInd w:val="0"/>
              <w:rPr>
                <w:rFonts w:asciiTheme="minorHAnsi" w:hAnsiTheme="minorHAnsi" w:cstheme="minorHAnsi"/>
                <w:u w:color="000000"/>
              </w:rPr>
            </w:pPr>
            <w:r w:rsidRPr="00943456">
              <w:rPr>
                <w:rFonts w:asciiTheme="minorHAnsi" w:hAnsiTheme="minorHAnsi" w:cstheme="minorHAnsi"/>
                <w:u w:color="000000"/>
              </w:rPr>
              <w:t>Corsi/sportelli di recupero estivi (per alunni/e sospesi/e in giudizio)</w:t>
            </w:r>
          </w:p>
          <w:p w14:paraId="3984808F" w14:textId="77777777" w:rsidR="00727C12" w:rsidRPr="00943456" w:rsidRDefault="00727C12" w:rsidP="00727C12">
            <w:pPr>
              <w:jc w:val="both"/>
            </w:pPr>
            <w:r w:rsidRPr="00943456">
              <w:t>Il progetto, consentendo un intervento di recupero individualizzato e tempestivo, si propone di rendere consapevoli gli studenti e le studentesse delle proprie carenze e delle proprie difficoltà, e di responsabilizzarli/e nel trovare tempi e strategie per migliorare la propria preparazione. Fornendo a studenti e studentesse un servizio di assistenza in termini di recupero individualizzato e tempestivo, il progetto può contribuire a limitare il numero di sospensioni del giudizio e di non ammissioni alla classe successiva.</w:t>
            </w:r>
          </w:p>
          <w:p w14:paraId="2B44C47E" w14:textId="77777777" w:rsidR="00727C12" w:rsidRPr="00943456" w:rsidRDefault="00727C12" w:rsidP="00727C12">
            <w:pPr>
              <w:jc w:val="both"/>
            </w:pPr>
            <w:r w:rsidRPr="00943456">
              <w:t>Si prevede di poter attivare gli sportelli per tutte le discipline per cui si possa intraprendere una proficua iniziativa di recupero quali matematica (biennio e triennio), fisica, latino, greco, scienze, inglese, francese, spagnolo. Per i corsi di sostegno alla preparazione agli Esami di Stato per le classi quinte sarà privilegiato il recupero delle competenze legate allo svolgimento delle prove scritte. Vista l’emergenza sanitaria da Covid-19 gli interventi di recupero saranno tutti svolti in videolezione sincrona.</w:t>
            </w:r>
          </w:p>
        </w:tc>
        <w:tc>
          <w:tcPr>
            <w:tcW w:w="655" w:type="dxa"/>
            <w:vAlign w:val="center"/>
          </w:tcPr>
          <w:p w14:paraId="0832E7C0" w14:textId="77777777" w:rsidR="00727C12" w:rsidRPr="00943456" w:rsidRDefault="00727C12" w:rsidP="00727C12">
            <w:pPr>
              <w:jc w:val="center"/>
              <w:rPr>
                <w:b/>
              </w:rPr>
            </w:pPr>
          </w:p>
        </w:tc>
        <w:tc>
          <w:tcPr>
            <w:tcW w:w="655" w:type="dxa"/>
            <w:vAlign w:val="center"/>
          </w:tcPr>
          <w:p w14:paraId="23F1594A" w14:textId="77777777" w:rsidR="00727C12" w:rsidRPr="00943456" w:rsidRDefault="00727C12" w:rsidP="00727C12">
            <w:pPr>
              <w:jc w:val="center"/>
              <w:rPr>
                <w:b/>
              </w:rPr>
            </w:pPr>
          </w:p>
        </w:tc>
        <w:tc>
          <w:tcPr>
            <w:tcW w:w="656" w:type="dxa"/>
            <w:vAlign w:val="center"/>
          </w:tcPr>
          <w:p w14:paraId="7CFB299F" w14:textId="77777777" w:rsidR="00727C12" w:rsidRPr="00943456" w:rsidRDefault="00727C12" w:rsidP="00727C12">
            <w:pPr>
              <w:jc w:val="center"/>
              <w:rPr>
                <w:b/>
              </w:rPr>
            </w:pPr>
          </w:p>
        </w:tc>
      </w:tr>
      <w:tr w:rsidR="00727C12" w:rsidRPr="00943456" w14:paraId="1345C8B2" w14:textId="77777777" w:rsidTr="00727C12">
        <w:tc>
          <w:tcPr>
            <w:tcW w:w="7836" w:type="dxa"/>
            <w:vAlign w:val="center"/>
          </w:tcPr>
          <w:p w14:paraId="1279C335" w14:textId="77777777" w:rsidR="00727C12" w:rsidRPr="00943456" w:rsidRDefault="00727C12" w:rsidP="00727C12">
            <w:pPr>
              <w:jc w:val="both"/>
              <w:rPr>
                <w:b/>
              </w:rPr>
            </w:pPr>
            <w:r w:rsidRPr="00943456">
              <w:rPr>
                <w:b/>
              </w:rPr>
              <w:t xml:space="preserve">LABORATORIO TEATRALE </w:t>
            </w:r>
          </w:p>
          <w:p w14:paraId="6442840B" w14:textId="77777777" w:rsidR="00727C12" w:rsidRPr="00943456" w:rsidRDefault="00727C12" w:rsidP="00727C12">
            <w:pPr>
              <w:jc w:val="both"/>
              <w:rPr>
                <w:bCs/>
              </w:rPr>
            </w:pPr>
            <w:r w:rsidRPr="00943456">
              <w:rPr>
                <w:bCs/>
              </w:rPr>
              <w:t>(Referente: Prof. Giulio Moscarello; durata: 20 ore)</w:t>
            </w:r>
          </w:p>
          <w:p w14:paraId="66D09840" w14:textId="77777777" w:rsidR="00727C12" w:rsidRPr="00943456" w:rsidRDefault="00727C12" w:rsidP="00727C12">
            <w:pPr>
              <w:jc w:val="both"/>
              <w:rPr>
                <w:bCs/>
              </w:rPr>
            </w:pPr>
          </w:p>
          <w:p w14:paraId="6B6DAB8F" w14:textId="77777777" w:rsidR="00727C12" w:rsidRPr="00943456" w:rsidRDefault="00727C12" w:rsidP="00727C12">
            <w:pPr>
              <w:jc w:val="both"/>
              <w:rPr>
                <w:bCs/>
              </w:rPr>
            </w:pPr>
            <w:r w:rsidRPr="00943456">
              <w:rPr>
                <w:bCs/>
              </w:rPr>
              <w:t xml:space="preserve">Facendo leva sulla fantasia e sulla creatività, sull'invenzione e sul gioco, il teatro è capace di trattare tematiche universali attraverso linguaggi universali, costituendo un campo di possibilità per l'educazione della persona. Attraverso di esso si vuole conservare, esaltare e recuperare capacità già presenti in ognuno quali la capacità di sentirsi, di ricordare, di immaginare, di porsi in relazione con se stessi e con gli altri. Vista l’attuale situazione di emergenza Covid-19, seppur con condizioni formative e didattiche diverse dal passato, il Laboratorio Teatrale, della durata di 20 ore, si svolgerà interamente in DAD da gennaio ad aprile 2020. Gli incontri saranno settimanali della durata di 90 minuti e si terranno dalle 18.00 alle 19.30 per un numero di partecipanti ottimale dai 18 ai 25. Il Laboratorio è finalizzato alla costruzione di un progetto video su un tema da concordare che coinvolga tutti i ragazzi e le ragazze partecipanti allo scopo di stimolarli/e nella produzione del proprio video personale che andrà ad unirsi a quello degli altri. Durante le lezioni verranno trattati argomenti come lo studio del personaggio, l’interpretazione e l’uso della voce, cercando di far acquisire ai/alle </w:t>
            </w:r>
            <w:r w:rsidRPr="00943456">
              <w:rPr>
                <w:bCs/>
              </w:rPr>
              <w:lastRenderedPageBreak/>
              <w:t xml:space="preserve">partecipanti nozioni base e principi generali della tecnica teatrale. I ragazzi e le ragazze saranno chiamati/e a documentarsi, ad affrontare l’argomento scelto da più prospettive e a costruire insieme l’intero testo del video finale. </w:t>
            </w:r>
            <w:r w:rsidRPr="00943456">
              <w:t>Il progetto è a titolo gratuito.</w:t>
            </w:r>
          </w:p>
        </w:tc>
        <w:tc>
          <w:tcPr>
            <w:tcW w:w="655" w:type="dxa"/>
            <w:vAlign w:val="center"/>
          </w:tcPr>
          <w:p w14:paraId="695B84C2" w14:textId="77777777" w:rsidR="00727C12" w:rsidRPr="00943456" w:rsidRDefault="00727C12" w:rsidP="00727C12">
            <w:pPr>
              <w:jc w:val="center"/>
              <w:rPr>
                <w:b/>
              </w:rPr>
            </w:pPr>
          </w:p>
        </w:tc>
        <w:tc>
          <w:tcPr>
            <w:tcW w:w="655" w:type="dxa"/>
            <w:vAlign w:val="center"/>
          </w:tcPr>
          <w:p w14:paraId="7700F165" w14:textId="77777777" w:rsidR="00727C12" w:rsidRPr="00943456" w:rsidRDefault="00727C12" w:rsidP="00727C12">
            <w:pPr>
              <w:jc w:val="center"/>
              <w:rPr>
                <w:b/>
              </w:rPr>
            </w:pPr>
            <w:r w:rsidRPr="00943456">
              <w:rPr>
                <w:b/>
              </w:rPr>
              <w:t>x</w:t>
            </w:r>
          </w:p>
        </w:tc>
        <w:tc>
          <w:tcPr>
            <w:tcW w:w="656" w:type="dxa"/>
            <w:vAlign w:val="center"/>
          </w:tcPr>
          <w:p w14:paraId="7A39B79C" w14:textId="77777777" w:rsidR="00727C12" w:rsidRPr="00943456" w:rsidRDefault="00727C12" w:rsidP="00727C12">
            <w:pPr>
              <w:jc w:val="center"/>
              <w:rPr>
                <w:b/>
              </w:rPr>
            </w:pPr>
          </w:p>
        </w:tc>
      </w:tr>
      <w:tr w:rsidR="00727C12" w:rsidRPr="00943456" w14:paraId="51ABC67B" w14:textId="77777777" w:rsidTr="00727C12">
        <w:tc>
          <w:tcPr>
            <w:tcW w:w="7836" w:type="dxa"/>
            <w:shd w:val="clear" w:color="auto" w:fill="D9D9D9" w:themeFill="background1" w:themeFillShade="D9"/>
            <w:vAlign w:val="center"/>
          </w:tcPr>
          <w:p w14:paraId="7731133A" w14:textId="77777777" w:rsidR="00727C12" w:rsidRPr="00943456" w:rsidRDefault="00727C12" w:rsidP="00727C12">
            <w:pPr>
              <w:pStyle w:val="Paragrafoelenco"/>
              <w:numPr>
                <w:ilvl w:val="0"/>
                <w:numId w:val="48"/>
              </w:numPr>
              <w:spacing w:after="0"/>
              <w:ind w:left="284" w:hanging="284"/>
              <w:jc w:val="both"/>
              <w:rPr>
                <w:b/>
              </w:rPr>
            </w:pPr>
            <w:r w:rsidRPr="00943456">
              <w:rPr>
                <w:b/>
              </w:rPr>
              <w:t>CITTADINANZA ATTIVA</w:t>
            </w:r>
          </w:p>
        </w:tc>
        <w:tc>
          <w:tcPr>
            <w:tcW w:w="655" w:type="dxa"/>
            <w:shd w:val="clear" w:color="auto" w:fill="D9D9D9" w:themeFill="background1" w:themeFillShade="D9"/>
            <w:vAlign w:val="center"/>
          </w:tcPr>
          <w:p w14:paraId="30BB8B9C" w14:textId="77777777" w:rsidR="00727C12" w:rsidRPr="00943456" w:rsidRDefault="00727C12" w:rsidP="00727C12">
            <w:pPr>
              <w:jc w:val="center"/>
              <w:rPr>
                <w:b/>
              </w:rPr>
            </w:pPr>
            <w:r w:rsidRPr="00943456">
              <w:rPr>
                <w:b/>
              </w:rPr>
              <w:t>A</w:t>
            </w:r>
          </w:p>
        </w:tc>
        <w:tc>
          <w:tcPr>
            <w:tcW w:w="655" w:type="dxa"/>
            <w:shd w:val="clear" w:color="auto" w:fill="D9D9D9" w:themeFill="background1" w:themeFillShade="D9"/>
            <w:vAlign w:val="center"/>
          </w:tcPr>
          <w:p w14:paraId="25E7BD1C" w14:textId="77777777" w:rsidR="00727C12" w:rsidRPr="00943456" w:rsidRDefault="00727C12" w:rsidP="00727C12">
            <w:pPr>
              <w:jc w:val="center"/>
              <w:rPr>
                <w:b/>
              </w:rPr>
            </w:pPr>
            <w:r w:rsidRPr="00943456">
              <w:rPr>
                <w:b/>
              </w:rPr>
              <w:t>C</w:t>
            </w:r>
          </w:p>
        </w:tc>
        <w:tc>
          <w:tcPr>
            <w:tcW w:w="656" w:type="dxa"/>
            <w:shd w:val="clear" w:color="auto" w:fill="D9D9D9" w:themeFill="background1" w:themeFillShade="D9"/>
            <w:vAlign w:val="center"/>
          </w:tcPr>
          <w:p w14:paraId="464EA20E" w14:textId="77777777" w:rsidR="00727C12" w:rsidRPr="00943456" w:rsidRDefault="00727C12" w:rsidP="00727C12">
            <w:pPr>
              <w:jc w:val="center"/>
              <w:rPr>
                <w:b/>
              </w:rPr>
            </w:pPr>
            <w:r w:rsidRPr="00943456">
              <w:rPr>
                <w:b/>
              </w:rPr>
              <w:t>D</w:t>
            </w:r>
          </w:p>
        </w:tc>
      </w:tr>
      <w:tr w:rsidR="00727C12" w:rsidRPr="00943456" w14:paraId="022E6ADE" w14:textId="77777777" w:rsidTr="00727C12">
        <w:tc>
          <w:tcPr>
            <w:tcW w:w="7836" w:type="dxa"/>
            <w:vAlign w:val="center"/>
          </w:tcPr>
          <w:p w14:paraId="45EA3CE4" w14:textId="77777777" w:rsidR="00727C12" w:rsidRPr="00943456" w:rsidRDefault="00727C12" w:rsidP="00727C12">
            <w:pPr>
              <w:jc w:val="both"/>
              <w:rPr>
                <w:b/>
              </w:rPr>
            </w:pPr>
            <w:r w:rsidRPr="00943456">
              <w:rPr>
                <w:b/>
              </w:rPr>
              <w:t>ANTICORPI DIGITALI – AVIS APRILIA</w:t>
            </w:r>
          </w:p>
          <w:p w14:paraId="462ED95C" w14:textId="77777777" w:rsidR="00727C12" w:rsidRPr="00943456" w:rsidRDefault="00727C12" w:rsidP="00727C12">
            <w:pPr>
              <w:jc w:val="both"/>
            </w:pPr>
            <w:r w:rsidRPr="00943456">
              <w:t xml:space="preserve">(Referente: Prof.ssa Simonetta Sabbatini; </w:t>
            </w:r>
            <w:r w:rsidRPr="00943456">
              <w:rPr>
                <w:bCs/>
              </w:rPr>
              <w:t xml:space="preserve">durata: </w:t>
            </w:r>
            <w:r w:rsidRPr="00943456">
              <w:t>webinar di 1 ora + 40 ore extracurricolari)</w:t>
            </w:r>
          </w:p>
          <w:p w14:paraId="0E5572CB" w14:textId="77777777" w:rsidR="00727C12" w:rsidRPr="00943456" w:rsidRDefault="00727C12" w:rsidP="00727C12">
            <w:pPr>
              <w:jc w:val="both"/>
            </w:pPr>
          </w:p>
          <w:p w14:paraId="7F219D73" w14:textId="77777777" w:rsidR="00727C12" w:rsidRPr="00943456" w:rsidRDefault="00727C12" w:rsidP="00727C12">
            <w:pPr>
              <w:jc w:val="both"/>
              <w:rPr>
                <w:bCs/>
              </w:rPr>
            </w:pPr>
            <w:r w:rsidRPr="00943456">
              <w:t xml:space="preserve">Il progetto ANTICORPI DIGITALI è il nuovo format del progetto che AVIS Comunale di Aprilia propone alla scuola da oltre 10 anni, quest’anno ripensato alla luce della situazione di attuale emergenza sanitaria da Covid-19. Per questo motivo, il progetto sarà gestito totalmente online in modalità blended learning. Sono previsti, infatti, momenti di attività sincrona in orario curricolare e momenti di attività asincrona in orario extracurricolare. I primi si svolgeranno in forma di webinar della durata di circa 1 ora tenuti da esperti formatori ed esperte formatrici e rivolti al gruppo classe, che sarà coinvolto nel costruire un percorso di solidarietà tramite un’esperienza di storytelling sul tema del Plasma Iperimmune e sull’importanza della donazione di sangue dimostrata nel periodo di lockdown; i secondi consisteranno nella proposta ai ragazzi e alle ragazze di azioni volte a rafforzare le loro conoscenze in materia di Plasma e donazione di sangue, quali la realizzazione di podcast e di materiale cross-mediale per favorire la diffusione dei messaggi della solidarietà. </w:t>
            </w:r>
            <w:r w:rsidRPr="00943456">
              <w:rPr>
                <w:bCs/>
              </w:rPr>
              <w:t xml:space="preserve">I ragazzi maggiorenni potranno donare nella </w:t>
            </w:r>
            <w:r w:rsidRPr="00943456">
              <w:t>sede dell’AVIS di Aprilia in orario curriculare e/o extracurriculare con riconoscimento del credito. Il progetto è a titolo gratuito.</w:t>
            </w:r>
          </w:p>
        </w:tc>
        <w:tc>
          <w:tcPr>
            <w:tcW w:w="655" w:type="dxa"/>
            <w:vAlign w:val="center"/>
          </w:tcPr>
          <w:p w14:paraId="47A23E76" w14:textId="77777777" w:rsidR="00727C12" w:rsidRPr="00943456" w:rsidRDefault="00727C12" w:rsidP="00727C12">
            <w:pPr>
              <w:jc w:val="center"/>
              <w:rPr>
                <w:b/>
              </w:rPr>
            </w:pPr>
          </w:p>
        </w:tc>
        <w:tc>
          <w:tcPr>
            <w:tcW w:w="655" w:type="dxa"/>
            <w:vAlign w:val="center"/>
          </w:tcPr>
          <w:p w14:paraId="36430E1C" w14:textId="77777777" w:rsidR="00727C12" w:rsidRPr="00943456" w:rsidRDefault="00727C12" w:rsidP="00727C12">
            <w:pPr>
              <w:jc w:val="center"/>
              <w:rPr>
                <w:b/>
              </w:rPr>
            </w:pPr>
          </w:p>
        </w:tc>
        <w:tc>
          <w:tcPr>
            <w:tcW w:w="656" w:type="dxa"/>
            <w:vAlign w:val="center"/>
          </w:tcPr>
          <w:p w14:paraId="45810876" w14:textId="77777777" w:rsidR="00727C12" w:rsidRPr="00943456" w:rsidRDefault="00727C12" w:rsidP="00727C12">
            <w:pPr>
              <w:jc w:val="center"/>
              <w:rPr>
                <w:b/>
              </w:rPr>
            </w:pPr>
          </w:p>
        </w:tc>
      </w:tr>
      <w:tr w:rsidR="00727C12" w:rsidRPr="00943456" w14:paraId="6AE00031" w14:textId="77777777" w:rsidTr="00727C12">
        <w:tc>
          <w:tcPr>
            <w:tcW w:w="7836" w:type="dxa"/>
            <w:vAlign w:val="center"/>
          </w:tcPr>
          <w:p w14:paraId="49C66B83" w14:textId="77777777" w:rsidR="00727C12" w:rsidRPr="00943456" w:rsidRDefault="00727C12" w:rsidP="00727C12">
            <w:pPr>
              <w:jc w:val="both"/>
              <w:rPr>
                <w:b/>
                <w:bCs/>
              </w:rPr>
            </w:pPr>
            <w:r w:rsidRPr="00943456">
              <w:rPr>
                <w:b/>
                <w:bCs/>
              </w:rPr>
              <w:t>SETTIMANA DELL’EDUCAZIONE –“RES-SETTARE LA RETE”</w:t>
            </w:r>
          </w:p>
          <w:p w14:paraId="5C176884" w14:textId="77777777" w:rsidR="00727C12" w:rsidRPr="00943456" w:rsidRDefault="00727C12" w:rsidP="00727C12">
            <w:pPr>
              <w:jc w:val="both"/>
            </w:pPr>
            <w:r w:rsidRPr="00943456">
              <w:t xml:space="preserve">(Referenti: Proff. Fabrizio Del Marchesato e Alessandro Mariotti; </w:t>
            </w:r>
            <w:r w:rsidRPr="00943456">
              <w:rPr>
                <w:bCs/>
              </w:rPr>
              <w:t xml:space="preserve">durata: </w:t>
            </w:r>
            <w:r w:rsidRPr="00943456">
              <w:t>2 ore)</w:t>
            </w:r>
          </w:p>
          <w:p w14:paraId="09117E54" w14:textId="77777777" w:rsidR="00727C12" w:rsidRPr="00943456" w:rsidRDefault="00727C12" w:rsidP="00727C12">
            <w:pPr>
              <w:jc w:val="both"/>
            </w:pPr>
          </w:p>
          <w:p w14:paraId="7F27FEFB" w14:textId="77777777" w:rsidR="00727C12" w:rsidRPr="00943456" w:rsidRDefault="00727C12" w:rsidP="00727C12">
            <w:pPr>
              <w:jc w:val="both"/>
            </w:pPr>
            <w:r w:rsidRPr="00943456">
              <w:t>Giunto all’ottava edizione, per questo anno di emergenza sanitaria da Covid-19, il progetto propone una riflessione sul concetto di ‘rete’ come spazio nel quale si ‘gioca’ molta parte delle relazioni sociali, politiche, economiche, amicali, lavorative, scolastiche e culturali. L’obiettivo principale del progetto è quello di sensibilizzare gli studenti e le studentesse a vivere la rete come un’occasione di confronto e di dialogo responsabile da condividere positivamente, considerandone potenzialità e rischi.  A questo scopo, il progetto darà voce alle reazioni dei ragazzi utilizzando il loro linguaggio e il loro spazio nella rete: le storie di Instagram. Sarà organizzata anche una diretta conclusiva, con un incontro-testimonianza, con l’intervento di un ospite sulla tematica. Il progetto è a titolo gratuito.</w:t>
            </w:r>
          </w:p>
        </w:tc>
        <w:tc>
          <w:tcPr>
            <w:tcW w:w="655" w:type="dxa"/>
            <w:vAlign w:val="center"/>
          </w:tcPr>
          <w:p w14:paraId="3C6DD24E" w14:textId="77777777" w:rsidR="00727C12" w:rsidRPr="00943456" w:rsidRDefault="00727C12" w:rsidP="00727C12">
            <w:pPr>
              <w:jc w:val="center"/>
              <w:rPr>
                <w:b/>
              </w:rPr>
            </w:pPr>
          </w:p>
        </w:tc>
        <w:tc>
          <w:tcPr>
            <w:tcW w:w="655" w:type="dxa"/>
            <w:vAlign w:val="center"/>
          </w:tcPr>
          <w:p w14:paraId="5C29BC32" w14:textId="77777777" w:rsidR="00727C12" w:rsidRPr="00943456" w:rsidRDefault="00727C12" w:rsidP="00727C12">
            <w:pPr>
              <w:jc w:val="center"/>
              <w:rPr>
                <w:b/>
              </w:rPr>
            </w:pPr>
          </w:p>
        </w:tc>
        <w:tc>
          <w:tcPr>
            <w:tcW w:w="656" w:type="dxa"/>
            <w:vAlign w:val="center"/>
          </w:tcPr>
          <w:p w14:paraId="4825BD67" w14:textId="77777777" w:rsidR="00727C12" w:rsidRPr="00943456" w:rsidRDefault="00727C12" w:rsidP="00727C12">
            <w:pPr>
              <w:jc w:val="center"/>
              <w:rPr>
                <w:b/>
              </w:rPr>
            </w:pPr>
          </w:p>
        </w:tc>
      </w:tr>
      <w:tr w:rsidR="00727C12" w:rsidRPr="00943456" w14:paraId="03BAC67B" w14:textId="77777777" w:rsidTr="00727C12">
        <w:tc>
          <w:tcPr>
            <w:tcW w:w="7836" w:type="dxa"/>
            <w:vAlign w:val="center"/>
          </w:tcPr>
          <w:p w14:paraId="2E744798" w14:textId="77777777" w:rsidR="00727C12" w:rsidRPr="00943456" w:rsidRDefault="00727C12" w:rsidP="00727C12">
            <w:pPr>
              <w:jc w:val="both"/>
              <w:rPr>
                <w:b/>
                <w:bCs/>
              </w:rPr>
            </w:pPr>
            <w:r w:rsidRPr="00943456">
              <w:rPr>
                <w:b/>
                <w:bCs/>
              </w:rPr>
              <w:t>SOLIDARIET</w:t>
            </w:r>
            <w:r w:rsidRPr="00943456">
              <w:rPr>
                <w:rFonts w:cs="Calibri"/>
                <w:b/>
                <w:bCs/>
              </w:rPr>
              <w:t>À</w:t>
            </w:r>
          </w:p>
          <w:p w14:paraId="3DEB6C5C" w14:textId="77777777" w:rsidR="00727C12" w:rsidRPr="00943456" w:rsidRDefault="00727C12" w:rsidP="00727C12">
            <w:pPr>
              <w:jc w:val="both"/>
            </w:pPr>
            <w:r w:rsidRPr="00943456">
              <w:t xml:space="preserve">(Referente: Prof. Mario Balzano; </w:t>
            </w:r>
            <w:r w:rsidRPr="00943456">
              <w:rPr>
                <w:bCs/>
              </w:rPr>
              <w:t>durata:</w:t>
            </w:r>
            <w:r w:rsidRPr="00943456">
              <w:t xml:space="preserve"> 20 ore)</w:t>
            </w:r>
          </w:p>
          <w:p w14:paraId="0BA8CC9B" w14:textId="77777777" w:rsidR="00727C12" w:rsidRPr="00943456" w:rsidRDefault="00727C12" w:rsidP="00727C12">
            <w:pPr>
              <w:jc w:val="both"/>
            </w:pPr>
          </w:p>
          <w:p w14:paraId="65BE1F36" w14:textId="77777777" w:rsidR="00727C12" w:rsidRPr="00943456" w:rsidRDefault="00727C12" w:rsidP="00727C12">
            <w:pPr>
              <w:jc w:val="both"/>
            </w:pPr>
            <w:r w:rsidRPr="00943456">
              <w:t>Il principio sul quale si basa il progetto è la solidarietà. L’obiettivo primario del progetto per questo anno scolastico è quello di sostenere la costruzione della mensa dei poveri proposta dalla fondazione “Come Noi” di Aprilia. Ma vi è anche un ulteriore obiettivo, quello cioè di educare i ragazzi e le ragazze al rispetto del prossimo con una attenzione particolare per chi vive una condizione di difficoltà. A questo scopo, in riferimento anche alla situazione di emergenza sanitaria da Covid-19, il progetto prevede la formazione degli alunni e delle alunne da parte dei/delle docenti di IRC esclusivamente attraverso piattaforme multimediali. Il progetto è a titolo gratuito.</w:t>
            </w:r>
          </w:p>
        </w:tc>
        <w:tc>
          <w:tcPr>
            <w:tcW w:w="655" w:type="dxa"/>
            <w:vAlign w:val="center"/>
          </w:tcPr>
          <w:p w14:paraId="49C050B4" w14:textId="77777777" w:rsidR="00727C12" w:rsidRPr="00943456" w:rsidRDefault="00727C12" w:rsidP="00727C12">
            <w:pPr>
              <w:jc w:val="center"/>
              <w:rPr>
                <w:b/>
              </w:rPr>
            </w:pPr>
          </w:p>
        </w:tc>
        <w:tc>
          <w:tcPr>
            <w:tcW w:w="655" w:type="dxa"/>
            <w:vAlign w:val="center"/>
          </w:tcPr>
          <w:p w14:paraId="71E4ED6B" w14:textId="77777777" w:rsidR="00727C12" w:rsidRPr="00943456" w:rsidRDefault="00727C12" w:rsidP="00727C12">
            <w:pPr>
              <w:jc w:val="center"/>
              <w:rPr>
                <w:b/>
              </w:rPr>
            </w:pPr>
            <w:r w:rsidRPr="00943456">
              <w:rPr>
                <w:b/>
              </w:rPr>
              <w:t>x</w:t>
            </w:r>
          </w:p>
        </w:tc>
        <w:tc>
          <w:tcPr>
            <w:tcW w:w="656" w:type="dxa"/>
            <w:vAlign w:val="center"/>
          </w:tcPr>
          <w:p w14:paraId="76750E84" w14:textId="77777777" w:rsidR="00727C12" w:rsidRPr="00943456" w:rsidRDefault="00727C12" w:rsidP="00727C12">
            <w:pPr>
              <w:jc w:val="center"/>
              <w:rPr>
                <w:b/>
              </w:rPr>
            </w:pPr>
          </w:p>
        </w:tc>
      </w:tr>
      <w:tr w:rsidR="00727C12" w:rsidRPr="00943456" w14:paraId="5B0924C7" w14:textId="77777777" w:rsidTr="00727C12">
        <w:tc>
          <w:tcPr>
            <w:tcW w:w="7836" w:type="dxa"/>
            <w:vAlign w:val="center"/>
          </w:tcPr>
          <w:p w14:paraId="2F5D1F25" w14:textId="77777777" w:rsidR="00727C12" w:rsidRPr="00943456" w:rsidRDefault="00727C12" w:rsidP="00727C12">
            <w:pPr>
              <w:jc w:val="both"/>
              <w:rPr>
                <w:b/>
                <w:bCs/>
              </w:rPr>
            </w:pPr>
            <w:r w:rsidRPr="00943456">
              <w:rPr>
                <w:b/>
                <w:bCs/>
              </w:rPr>
              <w:t>PROGETTO FINESTRE</w:t>
            </w:r>
          </w:p>
          <w:p w14:paraId="2280ACB4" w14:textId="77777777" w:rsidR="00727C12" w:rsidRPr="00943456" w:rsidRDefault="00727C12" w:rsidP="00727C12">
            <w:pPr>
              <w:jc w:val="both"/>
              <w:rPr>
                <w:b/>
                <w:bCs/>
              </w:rPr>
            </w:pPr>
            <w:r w:rsidRPr="00943456">
              <w:rPr>
                <w:b/>
                <w:bCs/>
              </w:rPr>
              <w:t>STORIE DI RIFUGIATI E INCONTRI PROMOSSO DAL CENTRO ASTALLI – RM</w:t>
            </w:r>
          </w:p>
          <w:p w14:paraId="3D6E3C33" w14:textId="77777777" w:rsidR="00727C12" w:rsidRPr="00943456" w:rsidRDefault="00727C12" w:rsidP="00727C12">
            <w:pPr>
              <w:jc w:val="both"/>
            </w:pPr>
            <w:r w:rsidRPr="00943456">
              <w:t xml:space="preserve">(Referente: Prof. Paola G.R. Basilisco; </w:t>
            </w:r>
            <w:r w:rsidRPr="00943456">
              <w:rPr>
                <w:bCs/>
              </w:rPr>
              <w:t>durata:</w:t>
            </w:r>
            <w:r w:rsidRPr="00943456">
              <w:t xml:space="preserve"> 2 ore)</w:t>
            </w:r>
          </w:p>
          <w:p w14:paraId="49083CF4" w14:textId="77777777" w:rsidR="00727C12" w:rsidRPr="00943456" w:rsidRDefault="00727C12" w:rsidP="00727C12">
            <w:pPr>
              <w:jc w:val="both"/>
            </w:pPr>
          </w:p>
          <w:p w14:paraId="5C1740F8" w14:textId="77777777" w:rsidR="00727C12" w:rsidRPr="00943456" w:rsidRDefault="00727C12" w:rsidP="00727C12">
            <w:pPr>
              <w:jc w:val="both"/>
              <w:rPr>
                <w:b/>
                <w:bCs/>
              </w:rPr>
            </w:pPr>
            <w:r w:rsidRPr="00943456">
              <w:t xml:space="preserve">Il progetto si rivolge agli alunni e alle alunne classi del biennio di tutti gli indirizzi e si propone come obiettivi quello di favorire la riflessione negli studenti e nelle studentesse sul tema delle migrazioni forzate, in particolare attraverso l’ascolto diretto delle storie di vita dei rifugiati appartenenti a Paesi e religioni diverse; di superare gli stereotipi e i pregiudizi nei confronti dei migranti; di promuovere il rispetto dei diritti umani mediante iniziative in grado di favorire il dialogo e l’integrazione; di rafforzare le capacità di pensiero critico tra i/le giovani sul contributo positivo dei migranti alla società, supportandoli/e a farsi promotori di iniziative di sensibilizzazione a scuola e nelle comunità locali. I/le docenti aderenti al progetto sono in primo luogo invitati/e a lavorare in classe con gli studenti e le studentesse sui temi del </w:t>
            </w:r>
            <w:r w:rsidRPr="00943456">
              <w:lastRenderedPageBreak/>
              <w:t>progetto, utilizzando i materiali didattici che il Centro Astalli mette a disposizione sul proprio sito o attraverso la lettura ed il commento di uno dei seguenti libri: Melania Mazzucco, “Io sono con te. Storia di Brigitte”, Einaudi Editore o “Terre senza promesse. Storie di rifugiati” a cura del Centro Astalli ed edito da Avagliano. Sono poi previste le seguenti attività online: incontro con un operatore del Centro Astalli e testimonianza di un rifugiato; possibilità di approfondire un luogo di culto per mezzo di schede e video appositamente realizzati; possibilità di partecipazione al concorso letterario “La scrittura non va in esilio” con un racconto inedito ispirato ai temi del progetto. Il progetto è a titolo gratuito.</w:t>
            </w:r>
          </w:p>
        </w:tc>
        <w:tc>
          <w:tcPr>
            <w:tcW w:w="655" w:type="dxa"/>
            <w:vAlign w:val="center"/>
          </w:tcPr>
          <w:p w14:paraId="03244C41" w14:textId="77777777" w:rsidR="00727C12" w:rsidRPr="00943456" w:rsidRDefault="00727C12" w:rsidP="00727C12">
            <w:pPr>
              <w:jc w:val="center"/>
              <w:rPr>
                <w:b/>
              </w:rPr>
            </w:pPr>
          </w:p>
        </w:tc>
        <w:tc>
          <w:tcPr>
            <w:tcW w:w="655" w:type="dxa"/>
            <w:vAlign w:val="center"/>
          </w:tcPr>
          <w:p w14:paraId="228E0B25" w14:textId="77777777" w:rsidR="00727C12" w:rsidRPr="00943456" w:rsidRDefault="00727C12" w:rsidP="00727C12">
            <w:pPr>
              <w:jc w:val="center"/>
              <w:rPr>
                <w:b/>
              </w:rPr>
            </w:pPr>
            <w:r w:rsidRPr="00943456">
              <w:rPr>
                <w:b/>
              </w:rPr>
              <w:t>x</w:t>
            </w:r>
          </w:p>
        </w:tc>
        <w:tc>
          <w:tcPr>
            <w:tcW w:w="656" w:type="dxa"/>
            <w:vAlign w:val="center"/>
          </w:tcPr>
          <w:p w14:paraId="3E4E4064" w14:textId="77777777" w:rsidR="00727C12" w:rsidRPr="00943456" w:rsidRDefault="00727C12" w:rsidP="00727C12">
            <w:pPr>
              <w:jc w:val="center"/>
              <w:rPr>
                <w:b/>
              </w:rPr>
            </w:pPr>
          </w:p>
        </w:tc>
      </w:tr>
      <w:tr w:rsidR="00727C12" w:rsidRPr="00943456" w14:paraId="02D6033D" w14:textId="77777777" w:rsidTr="00727C12">
        <w:tc>
          <w:tcPr>
            <w:tcW w:w="7836" w:type="dxa"/>
            <w:vAlign w:val="center"/>
          </w:tcPr>
          <w:p w14:paraId="08D4C814" w14:textId="77777777" w:rsidR="00727C12" w:rsidRPr="00943456" w:rsidRDefault="00727C12" w:rsidP="00727C12">
            <w:pPr>
              <w:jc w:val="both"/>
              <w:rPr>
                <w:b/>
                <w:bCs/>
              </w:rPr>
            </w:pPr>
            <w:r w:rsidRPr="00943456">
              <w:rPr>
                <w:b/>
                <w:bCs/>
              </w:rPr>
              <w:t>INTERREALTÀ informazione che non informa e travisamento dei valori</w:t>
            </w:r>
          </w:p>
          <w:p w14:paraId="660C5C50" w14:textId="77777777" w:rsidR="00727C12" w:rsidRPr="00943456" w:rsidRDefault="00727C12" w:rsidP="00727C12">
            <w:pPr>
              <w:jc w:val="both"/>
            </w:pPr>
            <w:r w:rsidRPr="00943456">
              <w:t xml:space="preserve">(Referente: Prof. Diletta Ferri; </w:t>
            </w:r>
            <w:r w:rsidRPr="00943456">
              <w:rPr>
                <w:bCs/>
              </w:rPr>
              <w:t>durata:</w:t>
            </w:r>
            <w:r w:rsidRPr="00943456">
              <w:t xml:space="preserve"> 8 ore)</w:t>
            </w:r>
          </w:p>
          <w:p w14:paraId="033E59FC" w14:textId="77777777" w:rsidR="00727C12" w:rsidRPr="00943456" w:rsidRDefault="00727C12" w:rsidP="00727C12">
            <w:pPr>
              <w:jc w:val="both"/>
              <w:rPr>
                <w:b/>
                <w:bCs/>
              </w:rPr>
            </w:pPr>
          </w:p>
          <w:p w14:paraId="0A0EC1C3" w14:textId="77777777" w:rsidR="00727C12" w:rsidRPr="00943456" w:rsidRDefault="00727C12" w:rsidP="00727C12">
            <w:pPr>
              <w:autoSpaceDE w:val="0"/>
              <w:autoSpaceDN w:val="0"/>
              <w:adjustRightInd w:val="0"/>
              <w:jc w:val="both"/>
              <w:rPr>
                <w:b/>
                <w:bCs/>
              </w:rPr>
            </w:pPr>
            <w:r w:rsidRPr="00943456">
              <w:t xml:space="preserve">Gli studenti e le studentesse saranno accompagnati/e nell’acquisizioni di nuove competenze circa il mondo digitale, soprattutto nel riuscire ad identificare come la fruizione superficiale e compulsiva di informazioni e non informazioni sia cresciuta esponenzialmente in quanto, per motivi economici e di marketing, è fondamentale avere più click possibili a discapito della veridicità e fondatezza della notizia (utilizzando talora le fake news non in modo casuale ma come strumento di truffa online); e nell’approfondimento di conoscenze, in un’ottica educativa di </w:t>
            </w:r>
            <w:r w:rsidRPr="00943456">
              <w:rPr>
                <w:i/>
                <w:iCs/>
              </w:rPr>
              <w:t>lawfulness culture</w:t>
            </w:r>
            <w:r w:rsidRPr="00943456">
              <w:t>, legate a tematiche di attualità e rilevanza per la vita sociale e comunitaria dei giovani, come la Costituzione, la legalità e la sostenibilità ambientale, con lo sguardo rivolto al nostro territorio. Per fare questo, si propongono una serie di video conferenze, in diretta o registrate, tenute da persone esperte e attive in questi ambiti. Il progetto si svolge interamente in remoto ed è a titolo gratuito.</w:t>
            </w:r>
          </w:p>
        </w:tc>
        <w:tc>
          <w:tcPr>
            <w:tcW w:w="655" w:type="dxa"/>
            <w:vAlign w:val="center"/>
          </w:tcPr>
          <w:p w14:paraId="732C0592" w14:textId="77777777" w:rsidR="00727C12" w:rsidRPr="00943456" w:rsidRDefault="00727C12" w:rsidP="00727C12">
            <w:pPr>
              <w:jc w:val="center"/>
              <w:rPr>
                <w:b/>
              </w:rPr>
            </w:pPr>
          </w:p>
        </w:tc>
        <w:tc>
          <w:tcPr>
            <w:tcW w:w="655" w:type="dxa"/>
            <w:vAlign w:val="center"/>
          </w:tcPr>
          <w:p w14:paraId="7ADE978E" w14:textId="77777777" w:rsidR="00727C12" w:rsidRPr="00943456" w:rsidRDefault="00727C12" w:rsidP="00727C12">
            <w:pPr>
              <w:jc w:val="center"/>
              <w:rPr>
                <w:b/>
              </w:rPr>
            </w:pPr>
          </w:p>
        </w:tc>
        <w:tc>
          <w:tcPr>
            <w:tcW w:w="656" w:type="dxa"/>
            <w:vAlign w:val="center"/>
          </w:tcPr>
          <w:p w14:paraId="4869184C" w14:textId="77777777" w:rsidR="00727C12" w:rsidRPr="00943456" w:rsidRDefault="00727C12" w:rsidP="00727C12">
            <w:pPr>
              <w:jc w:val="center"/>
              <w:rPr>
                <w:b/>
              </w:rPr>
            </w:pPr>
          </w:p>
        </w:tc>
      </w:tr>
      <w:tr w:rsidR="00727C12" w:rsidRPr="00943456" w14:paraId="6CCBB7B0" w14:textId="77777777" w:rsidTr="00727C12">
        <w:tc>
          <w:tcPr>
            <w:tcW w:w="7836" w:type="dxa"/>
            <w:shd w:val="clear" w:color="auto" w:fill="D9D9D9" w:themeFill="background1" w:themeFillShade="D9"/>
            <w:vAlign w:val="center"/>
          </w:tcPr>
          <w:p w14:paraId="6746F6A7" w14:textId="77777777" w:rsidR="00727C12" w:rsidRPr="00943456" w:rsidRDefault="00727C12" w:rsidP="00727C12">
            <w:pPr>
              <w:pStyle w:val="Paragrafoelenco"/>
              <w:numPr>
                <w:ilvl w:val="0"/>
                <w:numId w:val="48"/>
              </w:numPr>
              <w:spacing w:after="0"/>
              <w:ind w:left="284" w:hanging="284"/>
              <w:jc w:val="both"/>
              <w:rPr>
                <w:b/>
              </w:rPr>
            </w:pPr>
            <w:r w:rsidRPr="00943456">
              <w:rPr>
                <w:b/>
              </w:rPr>
              <w:t>RAPPORTI CON IL TERRITORIO E LE FAMIGLIE</w:t>
            </w:r>
          </w:p>
        </w:tc>
        <w:tc>
          <w:tcPr>
            <w:tcW w:w="655" w:type="dxa"/>
            <w:shd w:val="clear" w:color="auto" w:fill="D9D9D9" w:themeFill="background1" w:themeFillShade="D9"/>
            <w:vAlign w:val="center"/>
          </w:tcPr>
          <w:p w14:paraId="2871470E" w14:textId="77777777" w:rsidR="00727C12" w:rsidRPr="00943456" w:rsidRDefault="00727C12" w:rsidP="00727C12">
            <w:pPr>
              <w:jc w:val="center"/>
              <w:rPr>
                <w:b/>
              </w:rPr>
            </w:pPr>
            <w:r w:rsidRPr="00943456">
              <w:rPr>
                <w:b/>
              </w:rPr>
              <w:t>A</w:t>
            </w:r>
          </w:p>
        </w:tc>
        <w:tc>
          <w:tcPr>
            <w:tcW w:w="655" w:type="dxa"/>
            <w:shd w:val="clear" w:color="auto" w:fill="D9D9D9" w:themeFill="background1" w:themeFillShade="D9"/>
            <w:vAlign w:val="center"/>
          </w:tcPr>
          <w:p w14:paraId="1CBF9B29" w14:textId="77777777" w:rsidR="00727C12" w:rsidRPr="00943456" w:rsidRDefault="00727C12" w:rsidP="00727C12">
            <w:pPr>
              <w:jc w:val="center"/>
              <w:rPr>
                <w:b/>
              </w:rPr>
            </w:pPr>
            <w:r w:rsidRPr="00943456">
              <w:rPr>
                <w:b/>
              </w:rPr>
              <w:t>B</w:t>
            </w:r>
          </w:p>
        </w:tc>
        <w:tc>
          <w:tcPr>
            <w:tcW w:w="656" w:type="dxa"/>
            <w:shd w:val="clear" w:color="auto" w:fill="D9D9D9" w:themeFill="background1" w:themeFillShade="D9"/>
            <w:vAlign w:val="center"/>
          </w:tcPr>
          <w:p w14:paraId="7DB03AC6" w14:textId="77777777" w:rsidR="00727C12" w:rsidRPr="00943456" w:rsidRDefault="00727C12" w:rsidP="00727C12">
            <w:pPr>
              <w:jc w:val="center"/>
              <w:rPr>
                <w:b/>
              </w:rPr>
            </w:pPr>
            <w:r w:rsidRPr="00943456">
              <w:rPr>
                <w:b/>
              </w:rPr>
              <w:t>D</w:t>
            </w:r>
          </w:p>
        </w:tc>
      </w:tr>
      <w:tr w:rsidR="00727C12" w:rsidRPr="00943456" w14:paraId="4A4AA019" w14:textId="77777777" w:rsidTr="00727C12">
        <w:tc>
          <w:tcPr>
            <w:tcW w:w="7836" w:type="dxa"/>
            <w:vAlign w:val="center"/>
          </w:tcPr>
          <w:p w14:paraId="5E52BB38" w14:textId="77777777" w:rsidR="00727C12" w:rsidRPr="00943456" w:rsidRDefault="00727C12" w:rsidP="00727C12">
            <w:pPr>
              <w:jc w:val="both"/>
            </w:pPr>
          </w:p>
        </w:tc>
        <w:tc>
          <w:tcPr>
            <w:tcW w:w="655" w:type="dxa"/>
            <w:vAlign w:val="center"/>
          </w:tcPr>
          <w:p w14:paraId="26E53CEB" w14:textId="77777777" w:rsidR="00727C12" w:rsidRPr="00943456" w:rsidRDefault="00727C12" w:rsidP="00727C12">
            <w:pPr>
              <w:jc w:val="center"/>
              <w:rPr>
                <w:b/>
              </w:rPr>
            </w:pPr>
          </w:p>
        </w:tc>
        <w:tc>
          <w:tcPr>
            <w:tcW w:w="655" w:type="dxa"/>
            <w:vAlign w:val="center"/>
          </w:tcPr>
          <w:p w14:paraId="435EDA96" w14:textId="77777777" w:rsidR="00727C12" w:rsidRPr="00943456" w:rsidRDefault="00727C12" w:rsidP="00727C12">
            <w:pPr>
              <w:jc w:val="center"/>
              <w:rPr>
                <w:b/>
              </w:rPr>
            </w:pPr>
          </w:p>
        </w:tc>
        <w:tc>
          <w:tcPr>
            <w:tcW w:w="656" w:type="dxa"/>
            <w:vAlign w:val="center"/>
          </w:tcPr>
          <w:p w14:paraId="28F496D1" w14:textId="77777777" w:rsidR="00727C12" w:rsidRPr="00943456" w:rsidRDefault="00727C12" w:rsidP="00727C12">
            <w:pPr>
              <w:jc w:val="center"/>
              <w:rPr>
                <w:b/>
              </w:rPr>
            </w:pPr>
          </w:p>
        </w:tc>
      </w:tr>
      <w:tr w:rsidR="00727C12" w:rsidRPr="00943456" w14:paraId="24D75887" w14:textId="77777777" w:rsidTr="00727C12">
        <w:tc>
          <w:tcPr>
            <w:tcW w:w="7836" w:type="dxa"/>
            <w:shd w:val="clear" w:color="auto" w:fill="D9D9D9" w:themeFill="background1" w:themeFillShade="D9"/>
            <w:vAlign w:val="center"/>
          </w:tcPr>
          <w:p w14:paraId="2BECC68F" w14:textId="77777777" w:rsidR="00727C12" w:rsidRPr="00943456" w:rsidRDefault="00727C12" w:rsidP="00727C12">
            <w:pPr>
              <w:pStyle w:val="Paragrafoelenco"/>
              <w:numPr>
                <w:ilvl w:val="0"/>
                <w:numId w:val="48"/>
              </w:numPr>
              <w:spacing w:after="0"/>
              <w:ind w:left="284" w:hanging="284"/>
              <w:jc w:val="both"/>
              <w:rPr>
                <w:b/>
              </w:rPr>
            </w:pPr>
            <w:r w:rsidRPr="00943456">
              <w:rPr>
                <w:b/>
              </w:rPr>
              <w:t>AGGIORNAMENTO E FORMAZIONE DOCENTI</w:t>
            </w:r>
          </w:p>
        </w:tc>
        <w:tc>
          <w:tcPr>
            <w:tcW w:w="655" w:type="dxa"/>
            <w:shd w:val="clear" w:color="auto" w:fill="D9D9D9" w:themeFill="background1" w:themeFillShade="D9"/>
            <w:vAlign w:val="center"/>
          </w:tcPr>
          <w:p w14:paraId="358A2FDF" w14:textId="77777777" w:rsidR="00727C12" w:rsidRPr="00943456" w:rsidRDefault="00727C12" w:rsidP="00727C12">
            <w:pPr>
              <w:jc w:val="center"/>
              <w:rPr>
                <w:b/>
              </w:rPr>
            </w:pPr>
            <w:r w:rsidRPr="00943456">
              <w:rPr>
                <w:b/>
              </w:rPr>
              <w:t>A</w:t>
            </w:r>
          </w:p>
        </w:tc>
        <w:tc>
          <w:tcPr>
            <w:tcW w:w="655" w:type="dxa"/>
            <w:shd w:val="clear" w:color="auto" w:fill="D9D9D9" w:themeFill="background1" w:themeFillShade="D9"/>
            <w:vAlign w:val="center"/>
          </w:tcPr>
          <w:p w14:paraId="115B4246" w14:textId="77777777" w:rsidR="00727C12" w:rsidRPr="00943456" w:rsidRDefault="00727C12" w:rsidP="00727C12">
            <w:pPr>
              <w:jc w:val="center"/>
              <w:rPr>
                <w:b/>
              </w:rPr>
            </w:pPr>
            <w:r w:rsidRPr="00943456">
              <w:rPr>
                <w:b/>
              </w:rPr>
              <w:t>B</w:t>
            </w:r>
          </w:p>
        </w:tc>
        <w:tc>
          <w:tcPr>
            <w:tcW w:w="656" w:type="dxa"/>
            <w:shd w:val="clear" w:color="auto" w:fill="D9D9D9" w:themeFill="background1" w:themeFillShade="D9"/>
            <w:vAlign w:val="center"/>
          </w:tcPr>
          <w:p w14:paraId="750A3D1C" w14:textId="77777777" w:rsidR="00727C12" w:rsidRPr="00943456" w:rsidRDefault="00727C12" w:rsidP="00727C12">
            <w:pPr>
              <w:jc w:val="center"/>
              <w:rPr>
                <w:b/>
              </w:rPr>
            </w:pPr>
            <w:r w:rsidRPr="00943456">
              <w:rPr>
                <w:b/>
              </w:rPr>
              <w:t>C</w:t>
            </w:r>
          </w:p>
        </w:tc>
      </w:tr>
      <w:tr w:rsidR="00727C12" w:rsidRPr="00943456" w14:paraId="628BD5AC" w14:textId="77777777" w:rsidTr="00727C12">
        <w:tc>
          <w:tcPr>
            <w:tcW w:w="7836" w:type="dxa"/>
            <w:vAlign w:val="center"/>
          </w:tcPr>
          <w:p w14:paraId="746C0889" w14:textId="77777777" w:rsidR="00727C12" w:rsidRPr="00943456" w:rsidRDefault="00727C12" w:rsidP="00727C12">
            <w:pPr>
              <w:jc w:val="both"/>
            </w:pPr>
          </w:p>
        </w:tc>
        <w:tc>
          <w:tcPr>
            <w:tcW w:w="655" w:type="dxa"/>
            <w:vAlign w:val="center"/>
          </w:tcPr>
          <w:p w14:paraId="6F905346" w14:textId="77777777" w:rsidR="00727C12" w:rsidRPr="00943456" w:rsidRDefault="00727C12" w:rsidP="00727C12">
            <w:pPr>
              <w:jc w:val="center"/>
              <w:rPr>
                <w:b/>
              </w:rPr>
            </w:pPr>
          </w:p>
        </w:tc>
        <w:tc>
          <w:tcPr>
            <w:tcW w:w="655" w:type="dxa"/>
            <w:vAlign w:val="center"/>
          </w:tcPr>
          <w:p w14:paraId="0ED786AA" w14:textId="77777777" w:rsidR="00727C12" w:rsidRPr="00943456" w:rsidRDefault="00727C12" w:rsidP="00727C12">
            <w:pPr>
              <w:jc w:val="center"/>
              <w:rPr>
                <w:b/>
              </w:rPr>
            </w:pPr>
          </w:p>
        </w:tc>
        <w:tc>
          <w:tcPr>
            <w:tcW w:w="656" w:type="dxa"/>
            <w:vAlign w:val="center"/>
          </w:tcPr>
          <w:p w14:paraId="7D55E053" w14:textId="77777777" w:rsidR="00727C12" w:rsidRPr="00943456" w:rsidRDefault="00727C12" w:rsidP="00727C12">
            <w:pPr>
              <w:jc w:val="center"/>
              <w:rPr>
                <w:b/>
              </w:rPr>
            </w:pPr>
          </w:p>
        </w:tc>
      </w:tr>
    </w:tbl>
    <w:p w14:paraId="29911BB3" w14:textId="77777777" w:rsidR="00727C12" w:rsidRPr="00943456" w:rsidRDefault="00727C12" w:rsidP="00727C12">
      <w:pPr>
        <w:spacing w:after="0" w:line="240" w:lineRule="auto"/>
        <w:rPr>
          <w:rStyle w:val="eop"/>
          <w:rFonts w:eastAsia="Times New Roman" w:cs="Calibri"/>
          <w:sz w:val="20"/>
          <w:szCs w:val="20"/>
          <w:lang w:eastAsia="it-IT"/>
        </w:rPr>
      </w:pPr>
    </w:p>
    <w:p w14:paraId="3EE0714D" w14:textId="77777777" w:rsidR="00727C12" w:rsidRPr="00943456" w:rsidRDefault="00727C12" w:rsidP="00727C12">
      <w:pPr>
        <w:spacing w:after="0" w:line="240" w:lineRule="auto"/>
        <w:rPr>
          <w:rStyle w:val="eop"/>
          <w:rFonts w:eastAsia="Times New Roman" w:cs="Calibri"/>
          <w:sz w:val="20"/>
          <w:szCs w:val="20"/>
          <w:lang w:eastAsia="it-IT"/>
        </w:rPr>
      </w:pPr>
    </w:p>
    <w:p w14:paraId="4367778E" w14:textId="77777777" w:rsidR="00727C12" w:rsidRPr="00943456" w:rsidRDefault="00727C12" w:rsidP="00727C12">
      <w:pPr>
        <w:pStyle w:val="Titolo11"/>
        <w:spacing w:before="0" w:after="200"/>
        <w:jc w:val="both"/>
        <w:rPr>
          <w:rStyle w:val="eop"/>
          <w:rFonts w:ascii="Calibri" w:hAnsi="Calibri" w:cs="Calibri"/>
          <w:color w:val="auto"/>
          <w:sz w:val="32"/>
          <w:szCs w:val="32"/>
          <w:lang w:eastAsia="it-IT"/>
        </w:rPr>
      </w:pPr>
      <w:bookmarkStart w:id="43" w:name="_Toc53497663"/>
      <w:r w:rsidRPr="00943456">
        <w:rPr>
          <w:rStyle w:val="eop"/>
          <w:rFonts w:ascii="Calibri" w:hAnsi="Calibri" w:cs="Calibri"/>
          <w:color w:val="auto"/>
          <w:sz w:val="32"/>
          <w:szCs w:val="32"/>
          <w:lang w:eastAsia="it-IT"/>
        </w:rPr>
        <w:t>24. Percorsi per le competenze trasversali e l’orientamento “PCTO” (già Alternanza Scuola-Lavoro)</w:t>
      </w:r>
      <w:bookmarkEnd w:id="43"/>
    </w:p>
    <w:p w14:paraId="73626198" w14:textId="77777777" w:rsidR="00727C12" w:rsidRPr="00943456" w:rsidRDefault="00727C12" w:rsidP="00727C12">
      <w:pPr>
        <w:spacing w:after="0"/>
        <w:jc w:val="both"/>
        <w:rPr>
          <w:rFonts w:cstheme="minorHAnsi"/>
          <w:sz w:val="20"/>
          <w:szCs w:val="20"/>
        </w:rPr>
      </w:pPr>
    </w:p>
    <w:p w14:paraId="2046EA59" w14:textId="77777777" w:rsidR="00727C12" w:rsidRPr="00943456" w:rsidRDefault="00727C12" w:rsidP="00727C12">
      <w:pPr>
        <w:spacing w:after="0"/>
        <w:jc w:val="both"/>
      </w:pPr>
      <w:r w:rsidRPr="00943456">
        <w:rPr>
          <w:rFonts w:cstheme="minorHAnsi"/>
          <w:sz w:val="20"/>
          <w:szCs w:val="20"/>
        </w:rPr>
        <w:t xml:space="preserve">La Legge 107 del 2015 (la cosiddetta “Buona scuola”) ha introdotto l’”Alternanza Scuola-Lavoro” come metodologia didattica alternativa per l’acquisizione di competenze al di fuori del contesto scolastico. A partire da esperienze concrete vengono consolidate le conoscenze acquisite a scuola e testate nel mondo del lavoro anche al fine di orientare in modo consapevole le scelte future. Successivamente, con la legge 145 del 2018 (art. 1 comma 785) si è passati alla dicitura di “Percorsi per le competenze trasversali e l’orientamento” (PCTO), con una riduzione del monte ore e una ridefinizione di alcuni aspetti del quadro normativo, a cui ha dato seguito il Decreto MIUR n. 774 del 2019 adottando le nuove Linee Guida. </w:t>
      </w:r>
    </w:p>
    <w:p w14:paraId="5B9921FC" w14:textId="77777777" w:rsidR="00727C12" w:rsidRPr="00943456" w:rsidRDefault="00727C12" w:rsidP="00727C12">
      <w:pPr>
        <w:spacing w:after="0"/>
        <w:jc w:val="both"/>
      </w:pPr>
      <w:r w:rsidRPr="00943456">
        <w:rPr>
          <w:rFonts w:cstheme="minorHAnsi"/>
          <w:sz w:val="20"/>
          <w:szCs w:val="20"/>
        </w:rPr>
        <w:t xml:space="preserve">I PCTO si configurano come percorsi curricolari integrati da realizzare in contesti operativi anche differenti, connotati da una forte integrazione ed equivalenza formativa. Sono un obbligo scolastico per tutti gli studenti e le studentesse del secondo biennio e dell’ultimo anno; l’obbligo scolastico si traduce nell’impegno di non meno di 90 ore di attività svolte eventualmente anche presso delle strutture ospitanti, sia in orario curriculare che extra-curriculare e durante l’interruzione delle attività didattiche. </w:t>
      </w:r>
      <w:r w:rsidRPr="00943456">
        <w:rPr>
          <w:rStyle w:val="eop"/>
          <w:rFonts w:cstheme="minorHAnsi"/>
          <w:sz w:val="20"/>
          <w:szCs w:val="20"/>
        </w:rPr>
        <w:t xml:space="preserve">L’attuazione dei percorsi formativi con enti esterni è vincolata alla stipula di un’apposita convenzione tra l’Istituto ed essi, dove vengono indicati i compiti delle parti. </w:t>
      </w:r>
    </w:p>
    <w:p w14:paraId="1CB9AF98" w14:textId="77777777" w:rsidR="00727C12" w:rsidRPr="00943456" w:rsidRDefault="00727C12" w:rsidP="00727C12">
      <w:pPr>
        <w:spacing w:after="0"/>
        <w:jc w:val="both"/>
      </w:pPr>
      <w:r w:rsidRPr="00943456">
        <w:rPr>
          <w:rFonts w:cstheme="minorHAnsi"/>
          <w:sz w:val="20"/>
          <w:szCs w:val="20"/>
        </w:rPr>
        <w:t>Diritti e doveri degli studenti in relazione ai PCTO sono disciplinati dalla</w:t>
      </w:r>
      <w:r w:rsidRPr="00943456">
        <w:rPr>
          <w:rStyle w:val="eop"/>
          <w:rFonts w:ascii="Times New Roman" w:hAnsi="Times New Roman" w:cstheme="minorHAnsi"/>
          <w:sz w:val="20"/>
          <w:szCs w:val="20"/>
        </w:rPr>
        <w:t xml:space="preserve"> </w:t>
      </w:r>
      <w:r w:rsidRPr="00943456">
        <w:rPr>
          <w:rStyle w:val="eop"/>
          <w:rFonts w:cstheme="minorHAnsi"/>
          <w:b/>
          <w:bCs/>
          <w:sz w:val="20"/>
          <w:szCs w:val="20"/>
        </w:rPr>
        <w:t>Carta dei diritti e i doveri dello studente in PCTO</w:t>
      </w:r>
      <w:r w:rsidRPr="00943456">
        <w:rPr>
          <w:rStyle w:val="eop"/>
          <w:rFonts w:cstheme="minorHAnsi"/>
          <w:sz w:val="20"/>
          <w:szCs w:val="20"/>
        </w:rPr>
        <w:t xml:space="preserve">, che sancisce il diritto degli studenti di fruire di percorsi formativi coerenti, per quanto possibile, con il percorso di studi prescelto e in ogni caso di alta valenza formativa; la stessa Carta stabilisce anche i doveri dello studente in merito agli atteggiamenti e regole che deve seguire nell’ottica di assumersi le proprie responsabilità durante le attività. La partecipazione degli studenti ai percorsi è vincolata alla stipula di un </w:t>
      </w:r>
      <w:r w:rsidRPr="00943456">
        <w:rPr>
          <w:rStyle w:val="eop"/>
          <w:rFonts w:cstheme="minorHAnsi"/>
          <w:b/>
          <w:bCs/>
          <w:sz w:val="20"/>
          <w:szCs w:val="20"/>
        </w:rPr>
        <w:t>Patto formativo</w:t>
      </w:r>
      <w:r w:rsidRPr="00943456">
        <w:rPr>
          <w:rStyle w:val="eop"/>
          <w:rFonts w:cstheme="minorHAnsi"/>
          <w:sz w:val="20"/>
          <w:szCs w:val="20"/>
        </w:rPr>
        <w:t xml:space="preserve"> tra la scuola, lo studente e la famiglia, dove vengono indicati i compiti delle parti. Il Patto formativo viene firmato all’atto dell’iscrizione. La scuola si impegna a comunicare, di volta in volta, alle famiglie i percorsi attivati per lo studente, il calendario delle attività esterne all’istituto e la sede di svolgimento delle stesse.</w:t>
      </w:r>
    </w:p>
    <w:p w14:paraId="1A92150A" w14:textId="77777777" w:rsidR="00727C12" w:rsidRPr="00943456" w:rsidRDefault="00727C12" w:rsidP="00727C12">
      <w:pPr>
        <w:spacing w:after="0"/>
        <w:jc w:val="both"/>
      </w:pPr>
      <w:r w:rsidRPr="00943456">
        <w:rPr>
          <w:rFonts w:cstheme="minorHAnsi"/>
          <w:sz w:val="20"/>
          <w:szCs w:val="20"/>
        </w:rPr>
        <w:lastRenderedPageBreak/>
        <w:t xml:space="preserve">Nel nuovo quadro normativo particolarmente rilevante è la dimensione orientativa dei PCTO, da intendersi secondo quanto definito nella strategia di Lisbona, che ha elaborato il concetto di </w:t>
      </w:r>
      <w:r w:rsidRPr="00943456">
        <w:rPr>
          <w:rFonts w:cstheme="minorHAnsi"/>
          <w:i/>
          <w:iCs/>
          <w:sz w:val="20"/>
          <w:szCs w:val="20"/>
        </w:rPr>
        <w:t>orientamento permanente</w:t>
      </w:r>
      <w:r w:rsidRPr="00943456">
        <w:rPr>
          <w:rFonts w:cstheme="minorHAnsi"/>
          <w:sz w:val="20"/>
          <w:szCs w:val="20"/>
        </w:rPr>
        <w:t xml:space="preserve">, "un processo continuo che mette in grado i cittadini di ogni età, nell'arco della vita, di identificare le proprie capacità, le proprie competenze e i propri interessi, prendere decisioni in materia di istruzione, formazione e occupazione, nonché gestire i propri percorsi personali" (Risoluzione del Consiglio e dei rappresentanti dei governi del 21 novembre 2008). In tal senso la scuola deve operare per la costruzione e il rafforzamento delle competenze trasversali di base, delle specifiche competenze orientative indispensabili per la valorizzazione della persona e della capacità di poter effettuare scelte consapevoli e appropriate lungo tutto l’arco della vita. I PCTO, nell’ambito dell'offerta formativa dell'istituzione scolastica, pongono gli studenti nella condizione di maturare un atteggiamento di graduale e sempre maggiore consapevolezza delle proprie vocazioni, in funzione del contesto di riferimento e della realizzazione del proprio progetto personale e sociale, in una logica centrata sull’auto-orientamento. </w:t>
      </w:r>
    </w:p>
    <w:p w14:paraId="713DEAA9" w14:textId="77777777" w:rsidR="00727C12" w:rsidRPr="00943456" w:rsidRDefault="00727C12" w:rsidP="00727C12">
      <w:pPr>
        <w:spacing w:after="0"/>
        <w:jc w:val="both"/>
      </w:pPr>
      <w:r w:rsidRPr="00943456">
        <w:rPr>
          <w:rFonts w:cstheme="minorHAnsi"/>
          <w:sz w:val="20"/>
          <w:szCs w:val="20"/>
        </w:rPr>
        <w:t>Le nuove Linee Guida sui PCTO riportano ed esplicitano le competenze trasversali: 1) competenza personale, sociale e capacità di imparare a imparare; 2) competenza in materia di cittadinanza; 3) competenza imprenditoriale; 4) competenza in materia di consapevolezza ed espressione culturali.</w:t>
      </w:r>
    </w:p>
    <w:p w14:paraId="6F6040EA" w14:textId="77777777" w:rsidR="00727C12" w:rsidRPr="00943456" w:rsidRDefault="00727C12" w:rsidP="00727C12">
      <w:pPr>
        <w:spacing w:after="0"/>
        <w:jc w:val="both"/>
      </w:pPr>
      <w:r w:rsidRPr="00943456">
        <w:rPr>
          <w:rFonts w:cstheme="minorHAnsi"/>
          <w:sz w:val="20"/>
          <w:szCs w:val="20"/>
        </w:rPr>
        <w:t xml:space="preserve">«La </w:t>
      </w:r>
      <w:r w:rsidRPr="00943456">
        <w:rPr>
          <w:rFonts w:cstheme="minorHAnsi"/>
          <w:b/>
          <w:sz w:val="20"/>
          <w:szCs w:val="20"/>
        </w:rPr>
        <w:t>competenza personale, sociale e la capacità di imparare a imparare</w:t>
      </w:r>
      <w:r w:rsidRPr="00943456">
        <w:rPr>
          <w:rFonts w:cstheme="minorHAnsi"/>
          <w:sz w:val="20"/>
          <w:szCs w:val="20"/>
        </w:rPr>
        <w:t xml:space="preserv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 </w:t>
      </w:r>
    </w:p>
    <w:p w14:paraId="5AA74405" w14:textId="77777777" w:rsidR="00727C12" w:rsidRPr="00943456" w:rsidRDefault="00727C12" w:rsidP="00727C12">
      <w:pPr>
        <w:spacing w:after="0"/>
        <w:jc w:val="both"/>
      </w:pPr>
      <w:r w:rsidRPr="00943456">
        <w:rPr>
          <w:rFonts w:cstheme="minorHAnsi"/>
          <w:sz w:val="20"/>
          <w:szCs w:val="20"/>
        </w:rPr>
        <w:t xml:space="preserve">La </w:t>
      </w:r>
      <w:r w:rsidRPr="00943456">
        <w:rPr>
          <w:rFonts w:cstheme="minorHAnsi"/>
          <w:b/>
          <w:sz w:val="20"/>
          <w:szCs w:val="20"/>
        </w:rPr>
        <w:t>competenza in materia di cittadinanza</w:t>
      </w:r>
      <w:r w:rsidRPr="00943456">
        <w:rPr>
          <w:rFonts w:cstheme="minorHAnsi"/>
          <w:sz w:val="20"/>
          <w:szCs w:val="20"/>
        </w:rPr>
        <w:t xml:space="preserve">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 </w:t>
      </w:r>
    </w:p>
    <w:p w14:paraId="5DE96D20" w14:textId="77777777" w:rsidR="00727C12" w:rsidRPr="00943456" w:rsidRDefault="00727C12" w:rsidP="00727C12">
      <w:pPr>
        <w:spacing w:after="0"/>
        <w:jc w:val="both"/>
      </w:pPr>
      <w:r w:rsidRPr="00943456">
        <w:rPr>
          <w:rFonts w:cstheme="minorHAnsi"/>
          <w:sz w:val="20"/>
          <w:szCs w:val="20"/>
        </w:rPr>
        <w:t xml:space="preserve">La </w:t>
      </w:r>
      <w:r w:rsidRPr="00943456">
        <w:rPr>
          <w:rFonts w:cstheme="minorHAnsi"/>
          <w:b/>
          <w:sz w:val="20"/>
          <w:szCs w:val="20"/>
        </w:rPr>
        <w:t>competenza imprenditoriale</w:t>
      </w:r>
      <w:r w:rsidRPr="00943456">
        <w:rPr>
          <w:rFonts w:cstheme="minorHAnsi"/>
          <w:sz w:val="20"/>
          <w:szCs w:val="20"/>
        </w:rPr>
        <w:t xml:space="preserv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 </w:t>
      </w:r>
    </w:p>
    <w:p w14:paraId="5F0C4162" w14:textId="77777777" w:rsidR="00727C12" w:rsidRPr="00943456" w:rsidRDefault="00727C12" w:rsidP="00727C12">
      <w:pPr>
        <w:spacing w:after="0"/>
        <w:jc w:val="both"/>
      </w:pPr>
      <w:r w:rsidRPr="00943456">
        <w:rPr>
          <w:rFonts w:cstheme="minorHAnsi"/>
          <w:sz w:val="20"/>
          <w:szCs w:val="20"/>
        </w:rPr>
        <w:t xml:space="preserve">La </w:t>
      </w:r>
      <w:r w:rsidRPr="00943456">
        <w:rPr>
          <w:rFonts w:cstheme="minorHAnsi"/>
          <w:b/>
          <w:sz w:val="20"/>
          <w:szCs w:val="20"/>
        </w:rPr>
        <w:t>competenza in materia di consapevolezza ed espressione culturali</w:t>
      </w:r>
      <w:r w:rsidRPr="00943456">
        <w:rPr>
          <w:rFonts w:cstheme="minorHAnsi"/>
          <w:sz w:val="20"/>
          <w:szCs w:val="20"/>
        </w:rPr>
        <w:t xml:space="preserve">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 </w:t>
      </w:r>
    </w:p>
    <w:p w14:paraId="743547DB" w14:textId="77777777" w:rsidR="00727C12" w:rsidRPr="00943456" w:rsidRDefault="00727C12" w:rsidP="00727C12">
      <w:pPr>
        <w:spacing w:after="0"/>
        <w:jc w:val="both"/>
      </w:pPr>
      <w:r w:rsidRPr="00943456">
        <w:rPr>
          <w:rFonts w:cstheme="minorHAnsi"/>
          <w:sz w:val="20"/>
          <w:szCs w:val="20"/>
        </w:rPr>
        <w:t>Al Dirigente Scolastico viene demandato il compito di tessere rapporti con il territorio, e con la collaborazione di un Referente e di una commissione, sentito il parere del Comitato Scientifico e del Collegio Docenti, programma e organizza le attività.</w:t>
      </w:r>
    </w:p>
    <w:p w14:paraId="3B12950B" w14:textId="77777777" w:rsidR="00727C12" w:rsidRPr="00943456" w:rsidRDefault="00727C12" w:rsidP="00727C12">
      <w:pPr>
        <w:spacing w:after="0"/>
        <w:jc w:val="both"/>
      </w:pPr>
      <w:r w:rsidRPr="00943456">
        <w:rPr>
          <w:rFonts w:cstheme="minorHAnsi"/>
          <w:sz w:val="20"/>
          <w:szCs w:val="20"/>
        </w:rPr>
        <w:t xml:space="preserve">Di seguito viene sintetizzata la progettazione delle attività di PCTO per l’a.s. 2019/20 (si rimanda, per maggiori dettagli, alla sezione dedicata ai </w:t>
      </w:r>
      <w:hyperlink r:id="rId44" w:history="1">
        <w:r w:rsidRPr="00943456">
          <w:rPr>
            <w:rStyle w:val="Collegamentoipertestuale"/>
            <w:rFonts w:cstheme="minorHAnsi"/>
            <w:sz w:val="20"/>
            <w:szCs w:val="20"/>
          </w:rPr>
          <w:t>PCTO</w:t>
        </w:r>
      </w:hyperlink>
      <w:r w:rsidRPr="00943456">
        <w:rPr>
          <w:rFonts w:cstheme="minorHAnsi"/>
          <w:sz w:val="20"/>
          <w:szCs w:val="20"/>
        </w:rPr>
        <w:t xml:space="preserve"> presente sul sito internet della scuola).</w:t>
      </w:r>
    </w:p>
    <w:p w14:paraId="52ECA3D5" w14:textId="77777777" w:rsidR="00727C12" w:rsidRPr="00943456" w:rsidRDefault="00727C12" w:rsidP="00727C12">
      <w:pPr>
        <w:spacing w:after="0"/>
        <w:jc w:val="both"/>
        <w:textAlignment w:val="baseline"/>
        <w:rPr>
          <w:rStyle w:val="eop"/>
          <w:rFonts w:eastAsia="Times New Roman" w:cstheme="minorHAnsi"/>
          <w:sz w:val="20"/>
          <w:szCs w:val="20"/>
          <w:lang w:eastAsia="it-IT"/>
        </w:rPr>
      </w:pPr>
    </w:p>
    <w:p w14:paraId="5B55FE3D" w14:textId="77777777" w:rsidR="00727C12" w:rsidRPr="00943456" w:rsidRDefault="00727C12" w:rsidP="00727C12">
      <w:pPr>
        <w:spacing w:after="0"/>
        <w:jc w:val="both"/>
      </w:pPr>
      <w:r w:rsidRPr="00943456">
        <w:rPr>
          <w:rStyle w:val="eop"/>
          <w:b/>
          <w:bCs/>
          <w:sz w:val="20"/>
          <w:szCs w:val="20"/>
        </w:rPr>
        <w:t>Progettazione delle attività di PCTO per l’a.s. 2020/21</w:t>
      </w:r>
    </w:p>
    <w:p w14:paraId="0D075E87" w14:textId="77777777" w:rsidR="00727C12" w:rsidRPr="00943456" w:rsidRDefault="00727C12" w:rsidP="00727C12">
      <w:pPr>
        <w:spacing w:after="0"/>
        <w:contextualSpacing/>
        <w:jc w:val="both"/>
      </w:pPr>
      <w:r w:rsidRPr="00943456">
        <w:rPr>
          <w:rStyle w:val="eop"/>
          <w:sz w:val="20"/>
          <w:szCs w:val="20"/>
        </w:rPr>
        <w:t xml:space="preserve">La </w:t>
      </w:r>
      <w:r w:rsidRPr="00943456">
        <w:rPr>
          <w:rStyle w:val="eop"/>
          <w:b/>
          <w:bCs/>
          <w:sz w:val="20"/>
          <w:szCs w:val="20"/>
        </w:rPr>
        <w:t>proposta progettuale</w:t>
      </w:r>
      <w:r w:rsidRPr="00943456">
        <w:rPr>
          <w:rStyle w:val="eop"/>
          <w:sz w:val="20"/>
          <w:szCs w:val="20"/>
        </w:rPr>
        <w:t xml:space="preserve"> consiste nel valorizzare e diffondere le esperienze di pratiche formative non tradizionali e innovative, promuovendo la sperimentazione, la messa a punto e lo sviluppo di modelli e percorsi incentrati su stage e tirocini formativi e di orientamento come parte integrante del loro curriculum di studi, in ambienti diversi da quelli scolastici quali contesti produttivi e sociali sia locali che regionali e nazionali, nonché in contesti universitari.</w:t>
      </w:r>
    </w:p>
    <w:p w14:paraId="6EC217E3" w14:textId="77777777" w:rsidR="00727C12" w:rsidRPr="00943456" w:rsidRDefault="00727C12" w:rsidP="00727C12">
      <w:pPr>
        <w:spacing w:after="0"/>
        <w:contextualSpacing/>
        <w:jc w:val="both"/>
      </w:pPr>
      <w:r w:rsidRPr="00943456">
        <w:rPr>
          <w:rStyle w:val="eop"/>
          <w:sz w:val="20"/>
          <w:szCs w:val="20"/>
        </w:rPr>
        <w:t>I</w:t>
      </w:r>
      <w:r w:rsidRPr="00943456">
        <w:rPr>
          <w:rStyle w:val="eop"/>
          <w:b/>
          <w:bCs/>
          <w:sz w:val="20"/>
          <w:szCs w:val="20"/>
        </w:rPr>
        <w:t xml:space="preserve"> destinatari finali </w:t>
      </w:r>
      <w:r w:rsidRPr="00943456">
        <w:rPr>
          <w:rStyle w:val="eop"/>
          <w:sz w:val="20"/>
          <w:szCs w:val="20"/>
        </w:rPr>
        <w:t>sono gli studenti che frequentano secondo biennio e l’ultimo anno di ogni indirizzo del Liceo che, supportati dai Tutor scolastici, protagonisti essenziali per la progettazione e realizzazione dei PCTO, verranno inseriti in nuovi ambienti di formazione. Tra i beneficiari ci sono anche gli stessi operatori scolastici, docenti referenti e tutor delle attività di PCTO, destinatari di iniziative di formazione per orientatori e tutor scolastici; nonché, potenzialmente, tutti i soggetti, intermediari e partner, le strutture territoriali del MIUR, scuole e reti di scuole, le associazioni imprenditoriali, gli ordini professionali, i servizi pubblici per l’impiego, le associazioni e le cooperative e le imprese impegnate nella realizzazione dei percorsi e, in termini d’impatto generale sul contesto di riferimento, l’intero sistema economico-produttivo locale.</w:t>
      </w:r>
    </w:p>
    <w:p w14:paraId="271B5E2C" w14:textId="77777777" w:rsidR="00727C12" w:rsidRPr="00943456" w:rsidRDefault="00727C12" w:rsidP="00727C12">
      <w:pPr>
        <w:spacing w:after="0"/>
        <w:contextualSpacing/>
        <w:jc w:val="both"/>
      </w:pPr>
      <w:r w:rsidRPr="00943456">
        <w:rPr>
          <w:rStyle w:val="eop"/>
          <w:sz w:val="20"/>
          <w:szCs w:val="20"/>
        </w:rPr>
        <w:t xml:space="preserve">La </w:t>
      </w:r>
      <w:r w:rsidRPr="00943456">
        <w:rPr>
          <w:rStyle w:val="eop"/>
          <w:b/>
          <w:bCs/>
          <w:sz w:val="20"/>
          <w:szCs w:val="20"/>
        </w:rPr>
        <w:t xml:space="preserve">durata </w:t>
      </w:r>
      <w:r w:rsidRPr="00943456">
        <w:rPr>
          <w:rStyle w:val="eop"/>
          <w:sz w:val="20"/>
          <w:szCs w:val="20"/>
        </w:rPr>
        <w:t>complessiva</w:t>
      </w:r>
      <w:r w:rsidRPr="00943456">
        <w:rPr>
          <w:rStyle w:val="eop"/>
          <w:b/>
          <w:bCs/>
          <w:sz w:val="20"/>
          <w:szCs w:val="20"/>
        </w:rPr>
        <w:t xml:space="preserve"> </w:t>
      </w:r>
      <w:r w:rsidRPr="00943456">
        <w:rPr>
          <w:rStyle w:val="eop"/>
          <w:sz w:val="20"/>
          <w:szCs w:val="20"/>
        </w:rPr>
        <w:t xml:space="preserve">dei PCTO durante il secondo biennio e l’ultimo anno di corso ammonta complessivamente ad un minimo di 90 ore per ciascuno studente, da ripartire orientativamente come segue: 40 ore nel terzo anno, 30 ore </w:t>
      </w:r>
      <w:r w:rsidRPr="00943456">
        <w:rPr>
          <w:rStyle w:val="eop"/>
          <w:sz w:val="20"/>
          <w:szCs w:val="20"/>
        </w:rPr>
        <w:lastRenderedPageBreak/>
        <w:t>nel secondo anno e 20 ore nell’ultimo anno. Il CDC ha l’autonomia di modificare la scansione temporale qualora lo ritenga necessario o funzionale alle attività da svolgere.</w:t>
      </w:r>
    </w:p>
    <w:p w14:paraId="5FF87774" w14:textId="77777777" w:rsidR="00727C12" w:rsidRPr="00943456" w:rsidRDefault="00727C12" w:rsidP="00727C12">
      <w:pPr>
        <w:spacing w:after="0"/>
        <w:contextualSpacing/>
        <w:jc w:val="both"/>
      </w:pPr>
      <w:r w:rsidRPr="00943456">
        <w:rPr>
          <w:rStyle w:val="eop"/>
          <w:sz w:val="20"/>
          <w:szCs w:val="20"/>
        </w:rPr>
        <w:t xml:space="preserve">La </w:t>
      </w:r>
      <w:r w:rsidRPr="00943456">
        <w:rPr>
          <w:rStyle w:val="eop"/>
          <w:b/>
          <w:bCs/>
          <w:sz w:val="20"/>
          <w:szCs w:val="20"/>
        </w:rPr>
        <w:t>proposta delle attività</w:t>
      </w:r>
      <w:r w:rsidRPr="00943456">
        <w:rPr>
          <w:rStyle w:val="eop"/>
          <w:sz w:val="20"/>
          <w:szCs w:val="20"/>
        </w:rPr>
        <w:t xml:space="preserve"> si aggiorna ogni anno e più volte durante l’anno scolastico. I singoli percorsi verranno man mano inseriti in un’apposita sezione del sito della scuola.</w:t>
      </w:r>
    </w:p>
    <w:p w14:paraId="5A0B8331" w14:textId="77777777" w:rsidR="00727C12" w:rsidRPr="00943456" w:rsidRDefault="00727C12" w:rsidP="00727C12">
      <w:pPr>
        <w:tabs>
          <w:tab w:val="left" w:pos="2373"/>
        </w:tabs>
        <w:spacing w:after="0"/>
        <w:jc w:val="both"/>
      </w:pPr>
      <w:r w:rsidRPr="00943456">
        <w:rPr>
          <w:rStyle w:val="eop"/>
          <w:sz w:val="20"/>
          <w:szCs w:val="20"/>
        </w:rPr>
        <w:t xml:space="preserve">I principali </w:t>
      </w:r>
      <w:r w:rsidRPr="00943456">
        <w:rPr>
          <w:rStyle w:val="eop"/>
          <w:b/>
          <w:bCs/>
          <w:sz w:val="20"/>
          <w:szCs w:val="20"/>
        </w:rPr>
        <w:t xml:space="preserve">attori coinvolti </w:t>
      </w:r>
      <w:r w:rsidRPr="00943456">
        <w:rPr>
          <w:rStyle w:val="eop"/>
          <w:sz w:val="20"/>
          <w:szCs w:val="20"/>
        </w:rPr>
        <w:t>nella progettazione sono il Dirigente Scolastico e l’intero corpo docente, nonché il comparto sociale come enti accoglienti e proponenti. Il DS coadiuvato da un Referente per i PCTO, instaura i rapporti con il tessuto sociale, propone agli enti esterni rapporti di collaborazione, stipula convenzioni e guida le attività del Comitato Scientifico. Il Comitato Scientifico presieduto dal DS e formato da membri scelti tra docenti ed enti esterni, ha potere consultivo e proponente ma non deliberante in materia di PCTO. Ai Consigli di classe competono direttamente la progettazione, la programmazione e la valutazione delle attività; all’interno di ciascun Consiglio di classe è individuato un Tutor di classe, con il compito di seguire direttamente gli studenti monitorando il corretto svolgimento delle attività e interfacciandosi con gli eventuali tutor esterni, tessendo rapporti di collaborazione durante l’intero percorso. Inoltre un tutor interno per gli alunni con disabilità (docente di sostegno) opera come figura di collegamento tra la scuola e l’eventuale struttura ospitante e interviene prima e durante l’inserimento del disabile nel contesto lavorativo al fine di curare e personalizzare la sua formazione specifica. In ultimo tutti gli enti esterni coinvolti nei singoli progetti attivati per il raggiungimento delle competenze trasversali e l’orientamento.</w:t>
      </w:r>
    </w:p>
    <w:p w14:paraId="06B4D7C7" w14:textId="77777777" w:rsidR="00727C12" w:rsidRPr="00943456" w:rsidRDefault="00727C12" w:rsidP="00727C12">
      <w:pPr>
        <w:spacing w:after="0"/>
        <w:jc w:val="both"/>
      </w:pPr>
      <w:r w:rsidRPr="00943456">
        <w:rPr>
          <w:rStyle w:val="eop"/>
          <w:sz w:val="20"/>
          <w:szCs w:val="20"/>
        </w:rPr>
        <w:t xml:space="preserve">Inoltre i PCTO contemplano una specifica attività di </w:t>
      </w:r>
      <w:r w:rsidRPr="00943456">
        <w:rPr>
          <w:rStyle w:val="eop"/>
          <w:b/>
          <w:bCs/>
          <w:sz w:val="20"/>
          <w:szCs w:val="20"/>
        </w:rPr>
        <w:t>formazione</w:t>
      </w:r>
      <w:r w:rsidRPr="00943456">
        <w:rPr>
          <w:rStyle w:val="eop"/>
          <w:sz w:val="20"/>
          <w:szCs w:val="20"/>
        </w:rPr>
        <w:t>. La formazione obbligatoria per tutti gli studenti prevede:</w:t>
      </w:r>
    </w:p>
    <w:p w14:paraId="62C6B320" w14:textId="77777777" w:rsidR="00727C12" w:rsidRPr="00943456" w:rsidRDefault="00727C12" w:rsidP="00727C12">
      <w:pPr>
        <w:numPr>
          <w:ilvl w:val="0"/>
          <w:numId w:val="44"/>
        </w:numPr>
        <w:spacing w:after="0" w:line="276" w:lineRule="auto"/>
        <w:ind w:left="709" w:hanging="349"/>
        <w:jc w:val="both"/>
      </w:pPr>
      <w:r w:rsidRPr="00943456">
        <w:rPr>
          <w:rStyle w:val="eop"/>
          <w:sz w:val="20"/>
          <w:szCs w:val="20"/>
        </w:rPr>
        <w:t>corso di Salute e Sicurezza in Ambienti di Lavoro di 12 ore pari al livello di rischio medio, secondo le indicazioni D.Lgs. 81/08, art. 37, comma 1, lettera (a) e(b), e Accordo Stato-Regioni n 221/2011;</w:t>
      </w:r>
    </w:p>
    <w:p w14:paraId="7BD2B78D" w14:textId="77777777" w:rsidR="00727C12" w:rsidRPr="00943456" w:rsidRDefault="00727C12" w:rsidP="00727C12">
      <w:pPr>
        <w:numPr>
          <w:ilvl w:val="0"/>
          <w:numId w:val="44"/>
        </w:numPr>
        <w:spacing w:after="0" w:line="276" w:lineRule="auto"/>
        <w:ind w:left="709" w:hanging="349"/>
        <w:jc w:val="both"/>
        <w:rPr>
          <w:rStyle w:val="eop"/>
        </w:rPr>
      </w:pPr>
      <w:r w:rsidRPr="00943456">
        <w:rPr>
          <w:rStyle w:val="eop"/>
          <w:sz w:val="20"/>
          <w:szCs w:val="20"/>
        </w:rPr>
        <w:t>corso base di normativa in ambito lavorativo, con particolare riferimento alla legge sulla Privacy GDPR (ufficialmente regolamento UE n. 2016/679);</w:t>
      </w:r>
    </w:p>
    <w:p w14:paraId="5DD88FC3" w14:textId="77777777" w:rsidR="00727C12" w:rsidRPr="00943456" w:rsidRDefault="00727C12" w:rsidP="00727C12">
      <w:pPr>
        <w:numPr>
          <w:ilvl w:val="0"/>
          <w:numId w:val="44"/>
        </w:numPr>
        <w:spacing w:after="0" w:line="276" w:lineRule="auto"/>
        <w:ind w:left="709" w:hanging="349"/>
        <w:jc w:val="both"/>
        <w:rPr>
          <w:rStyle w:val="eop"/>
        </w:rPr>
      </w:pPr>
      <w:r w:rsidRPr="00943456">
        <w:rPr>
          <w:rStyle w:val="eop"/>
          <w:sz w:val="20"/>
          <w:szCs w:val="20"/>
        </w:rPr>
        <w:t>corso avanzato di normativa incentrato sulla legge sulla Privacy GDPR (ufficialmente regolamento UE n. 2016/679) con particolare riferimento agli aspetti digitali;</w:t>
      </w:r>
    </w:p>
    <w:p w14:paraId="58100946" w14:textId="77777777" w:rsidR="00727C12" w:rsidRPr="00943456" w:rsidRDefault="00727C12" w:rsidP="00727C12">
      <w:pPr>
        <w:numPr>
          <w:ilvl w:val="0"/>
          <w:numId w:val="44"/>
        </w:numPr>
        <w:spacing w:after="0" w:line="276" w:lineRule="auto"/>
        <w:ind w:left="709" w:hanging="349"/>
        <w:jc w:val="both"/>
        <w:rPr>
          <w:sz w:val="20"/>
          <w:szCs w:val="20"/>
        </w:rPr>
      </w:pPr>
      <w:r w:rsidRPr="00943456">
        <w:rPr>
          <w:rStyle w:val="eop"/>
          <w:sz w:val="20"/>
          <w:szCs w:val="20"/>
        </w:rPr>
        <w:t>corso di Alfabetizzazione Informatica per un uso consapevole delle TIC.</w:t>
      </w:r>
    </w:p>
    <w:p w14:paraId="7A40AFAC" w14:textId="77777777" w:rsidR="00727C12" w:rsidRPr="00943456" w:rsidRDefault="00727C12" w:rsidP="00727C12">
      <w:pPr>
        <w:spacing w:after="0"/>
        <w:ind w:left="709"/>
        <w:jc w:val="both"/>
      </w:pPr>
    </w:p>
    <w:p w14:paraId="1EA0533F" w14:textId="77777777" w:rsidR="00727C12" w:rsidRPr="00943456" w:rsidRDefault="00727C12" w:rsidP="00727C12">
      <w:pPr>
        <w:tabs>
          <w:tab w:val="left" w:pos="2373"/>
        </w:tabs>
        <w:spacing w:after="0"/>
        <w:jc w:val="both"/>
        <w:rPr>
          <w:rStyle w:val="eop"/>
          <w:sz w:val="20"/>
          <w:szCs w:val="20"/>
        </w:rPr>
      </w:pPr>
      <w:r w:rsidRPr="00943456">
        <w:rPr>
          <w:rStyle w:val="eop"/>
          <w:sz w:val="20"/>
          <w:szCs w:val="20"/>
        </w:rPr>
        <w:t>Altre attività formative sono specifiche per ciascun percorso. Esse vengono progettate e organizzate dal Consiglio di classe anche sulla base dell’offerta formativa proposta dall’Istituto. Rientrano a tutti gli effetti nei percorsi di PCTO anche le attività sportive svolte nell’ambito dei PFP redatti ai CDC (cfr. §13.2), quantificate in 15 ore per il terzo anno, 10 ore per il quarto anno e 5 ore per il quinto anno (delibera del Collegio dei Docenti n. 253 del 22 ottobre 2019).</w:t>
      </w:r>
    </w:p>
    <w:p w14:paraId="07A651CF" w14:textId="77777777" w:rsidR="00727C12" w:rsidRPr="00943456" w:rsidRDefault="00727C12" w:rsidP="00727C12">
      <w:pPr>
        <w:tabs>
          <w:tab w:val="left" w:pos="2373"/>
        </w:tabs>
        <w:spacing w:after="0"/>
        <w:jc w:val="both"/>
        <w:rPr>
          <w:rStyle w:val="eop"/>
          <w:sz w:val="20"/>
          <w:szCs w:val="20"/>
        </w:rPr>
      </w:pPr>
    </w:p>
    <w:p w14:paraId="129D3557" w14:textId="77777777" w:rsidR="00727C12" w:rsidRPr="00943456" w:rsidRDefault="00727C12" w:rsidP="00727C12">
      <w:pPr>
        <w:pStyle w:val="Corpodeltesto1"/>
        <w:spacing w:line="276" w:lineRule="auto"/>
        <w:jc w:val="both"/>
        <w:outlineLvl w:val="1"/>
        <w:rPr>
          <w:rFonts w:ascii="Calibri" w:eastAsia="Calibri" w:hAnsi="Calibri" w:cs="Calibri"/>
          <w:b/>
          <w:sz w:val="32"/>
          <w:szCs w:val="32"/>
          <w:lang w:eastAsia="en-US" w:bidi="ar-SA"/>
        </w:rPr>
      </w:pPr>
      <w:bookmarkStart w:id="44" w:name="_Toc53497664"/>
      <w:r w:rsidRPr="00943456">
        <w:rPr>
          <w:rFonts w:ascii="Calibri" w:eastAsia="Calibri" w:hAnsi="Calibri" w:cs="Calibri"/>
          <w:b/>
          <w:sz w:val="32"/>
          <w:szCs w:val="32"/>
          <w:lang w:eastAsia="en-US" w:bidi="ar-SA"/>
        </w:rPr>
        <w:t>24.1 Progetti PCTO a.s. 2020/21</w:t>
      </w:r>
      <w:bookmarkEnd w:id="44"/>
    </w:p>
    <w:p w14:paraId="3413F47E" w14:textId="77777777" w:rsidR="00727C12" w:rsidRPr="00943456" w:rsidRDefault="00727C12" w:rsidP="00727C12">
      <w:pPr>
        <w:tabs>
          <w:tab w:val="left" w:pos="2373"/>
        </w:tabs>
        <w:spacing w:after="0"/>
        <w:jc w:val="both"/>
        <w:rPr>
          <w:rStyle w:val="eop"/>
        </w:rPr>
      </w:pPr>
    </w:p>
    <w:tbl>
      <w:tblPr>
        <w:tblStyle w:val="Grigliatabella"/>
        <w:tblW w:w="9802" w:type="dxa"/>
        <w:tblLook w:val="04A0" w:firstRow="1" w:lastRow="0" w:firstColumn="1" w:lastColumn="0" w:noHBand="0" w:noVBand="1"/>
      </w:tblPr>
      <w:tblGrid>
        <w:gridCol w:w="7577"/>
        <w:gridCol w:w="641"/>
        <w:gridCol w:w="640"/>
        <w:gridCol w:w="944"/>
      </w:tblGrid>
      <w:tr w:rsidR="00727C12" w:rsidRPr="00943456" w14:paraId="360D24BB" w14:textId="77777777" w:rsidTr="00727C12">
        <w:tc>
          <w:tcPr>
            <w:tcW w:w="9802" w:type="dxa"/>
            <w:gridSpan w:val="4"/>
            <w:shd w:val="clear" w:color="auto" w:fill="D9D9D9" w:themeFill="background1" w:themeFillShade="D9"/>
            <w:vAlign w:val="center"/>
          </w:tcPr>
          <w:p w14:paraId="7C974DDA"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MACROAREE DI INTERVENTO</w:t>
            </w:r>
          </w:p>
          <w:p w14:paraId="53929A5B" w14:textId="77777777" w:rsidR="00727C12" w:rsidRPr="00943456" w:rsidRDefault="00727C12" w:rsidP="00727C12">
            <w:pPr>
              <w:pStyle w:val="Paragrafoelenco"/>
              <w:numPr>
                <w:ilvl w:val="0"/>
                <w:numId w:val="67"/>
              </w:numPr>
              <w:spacing w:after="0"/>
              <w:ind w:left="318" w:hanging="284"/>
              <w:rPr>
                <w:rFonts w:asciiTheme="minorHAnsi" w:hAnsiTheme="minorHAnsi" w:cstheme="minorHAnsi"/>
                <w:b/>
              </w:rPr>
            </w:pPr>
            <w:r w:rsidRPr="00943456">
              <w:rPr>
                <w:rFonts w:asciiTheme="minorHAnsi" w:hAnsiTheme="minorHAnsi" w:cstheme="minorHAnsi"/>
                <w:b/>
              </w:rPr>
              <w:t>RISULTATI SCOLASTICI: Recupero delle carenze disciplinari; Promozione delle eccellenze; Preparazione alle prove standardizzate nazionali; Sostegno alle classi quinte.</w:t>
            </w:r>
          </w:p>
          <w:p w14:paraId="3A388022" w14:textId="77777777" w:rsidR="00727C12" w:rsidRPr="00943456" w:rsidRDefault="00727C12" w:rsidP="00727C12">
            <w:pPr>
              <w:pStyle w:val="Paragrafoelenco"/>
              <w:numPr>
                <w:ilvl w:val="0"/>
                <w:numId w:val="67"/>
              </w:numPr>
              <w:spacing w:after="0"/>
              <w:ind w:left="284" w:hanging="284"/>
              <w:rPr>
                <w:rFonts w:asciiTheme="minorHAnsi" w:hAnsiTheme="minorHAnsi" w:cstheme="minorHAnsi"/>
                <w:b/>
              </w:rPr>
            </w:pPr>
            <w:r w:rsidRPr="00943456">
              <w:rPr>
                <w:rFonts w:asciiTheme="minorHAnsi" w:hAnsiTheme="minorHAnsi" w:cstheme="minorHAnsi"/>
                <w:b/>
              </w:rPr>
              <w:t>CITTADINANZA ATTIVA: Legalità; Parità di genere; Inclusione e Solidarietà; Mondialità; Educazione alla salute.</w:t>
            </w:r>
          </w:p>
          <w:p w14:paraId="2498617C" w14:textId="77777777" w:rsidR="00727C12" w:rsidRPr="00943456" w:rsidRDefault="00727C12" w:rsidP="00727C12">
            <w:pPr>
              <w:pStyle w:val="Paragrafoelenco"/>
              <w:numPr>
                <w:ilvl w:val="0"/>
                <w:numId w:val="67"/>
              </w:numPr>
              <w:spacing w:after="0"/>
              <w:ind w:left="284" w:hanging="284"/>
              <w:rPr>
                <w:rFonts w:asciiTheme="minorHAnsi" w:hAnsiTheme="minorHAnsi" w:cstheme="minorHAnsi"/>
                <w:b/>
              </w:rPr>
            </w:pPr>
            <w:r w:rsidRPr="00943456">
              <w:rPr>
                <w:rFonts w:asciiTheme="minorHAnsi" w:hAnsiTheme="minorHAnsi" w:cstheme="minorHAnsi"/>
                <w:b/>
              </w:rPr>
              <w:t>RAPPORTI CON IL TERRITORIO E LE FAMIGLIE: Scuole in rete; Orientamento.</w:t>
            </w:r>
          </w:p>
          <w:p w14:paraId="04E09051" w14:textId="77777777" w:rsidR="00727C12" w:rsidRPr="00943456" w:rsidRDefault="00727C12" w:rsidP="00727C12">
            <w:pPr>
              <w:pStyle w:val="Paragrafoelenco"/>
              <w:numPr>
                <w:ilvl w:val="0"/>
                <w:numId w:val="67"/>
              </w:numPr>
              <w:spacing w:after="0"/>
              <w:ind w:left="284" w:hanging="284"/>
              <w:rPr>
                <w:rFonts w:asciiTheme="minorHAnsi" w:hAnsiTheme="minorHAnsi" w:cstheme="minorHAnsi"/>
              </w:rPr>
            </w:pPr>
            <w:r w:rsidRPr="00943456">
              <w:rPr>
                <w:rFonts w:asciiTheme="minorHAnsi" w:hAnsiTheme="minorHAnsi" w:cstheme="minorHAnsi"/>
                <w:b/>
              </w:rPr>
              <w:t>AGGIORNAMENTO E FORMAZIONE DOCENTI: Didattica per competenze/BES; Lingue; Nuove tecnologie.</w:t>
            </w:r>
          </w:p>
        </w:tc>
      </w:tr>
      <w:tr w:rsidR="00727C12" w:rsidRPr="00943456" w14:paraId="2F93603C" w14:textId="77777777" w:rsidTr="00727C12">
        <w:tc>
          <w:tcPr>
            <w:tcW w:w="7577" w:type="dxa"/>
            <w:shd w:val="clear" w:color="auto" w:fill="auto"/>
            <w:vAlign w:val="center"/>
          </w:tcPr>
          <w:p w14:paraId="3146E157"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MACROAREA PRINCIPALE</w:t>
            </w:r>
          </w:p>
        </w:tc>
        <w:tc>
          <w:tcPr>
            <w:tcW w:w="2225" w:type="dxa"/>
            <w:gridSpan w:val="3"/>
            <w:shd w:val="clear" w:color="auto" w:fill="auto"/>
            <w:vAlign w:val="center"/>
          </w:tcPr>
          <w:p w14:paraId="073FA46B"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ALTRE MACROAREE COINVOLTE</w:t>
            </w:r>
          </w:p>
        </w:tc>
      </w:tr>
      <w:tr w:rsidR="00727C12" w:rsidRPr="00943456" w14:paraId="41EC1BA4" w14:textId="77777777" w:rsidTr="00727C12">
        <w:tc>
          <w:tcPr>
            <w:tcW w:w="7577" w:type="dxa"/>
            <w:shd w:val="clear" w:color="auto" w:fill="D9D9D9" w:themeFill="background1" w:themeFillShade="D9"/>
            <w:vAlign w:val="center"/>
          </w:tcPr>
          <w:p w14:paraId="43DF9C96" w14:textId="77777777" w:rsidR="00727C12" w:rsidRPr="00943456" w:rsidRDefault="00727C12" w:rsidP="00727C12">
            <w:pPr>
              <w:pStyle w:val="Paragrafoelenco"/>
              <w:numPr>
                <w:ilvl w:val="0"/>
                <w:numId w:val="68"/>
              </w:numPr>
              <w:spacing w:after="0"/>
              <w:ind w:left="318" w:hanging="318"/>
              <w:jc w:val="both"/>
              <w:rPr>
                <w:rFonts w:asciiTheme="minorHAnsi" w:hAnsiTheme="minorHAnsi" w:cstheme="minorHAnsi"/>
                <w:b/>
              </w:rPr>
            </w:pPr>
            <w:r w:rsidRPr="00943456">
              <w:rPr>
                <w:rFonts w:asciiTheme="minorHAnsi" w:hAnsiTheme="minorHAnsi" w:cstheme="minorHAnsi"/>
                <w:b/>
              </w:rPr>
              <w:t>RISULTATI SCOLASTICI</w:t>
            </w:r>
          </w:p>
        </w:tc>
        <w:tc>
          <w:tcPr>
            <w:tcW w:w="641" w:type="dxa"/>
            <w:shd w:val="clear" w:color="auto" w:fill="D9D9D9" w:themeFill="background1" w:themeFillShade="D9"/>
            <w:vAlign w:val="center"/>
          </w:tcPr>
          <w:p w14:paraId="74870892"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B</w:t>
            </w:r>
          </w:p>
        </w:tc>
        <w:tc>
          <w:tcPr>
            <w:tcW w:w="640" w:type="dxa"/>
            <w:shd w:val="clear" w:color="auto" w:fill="D9D9D9" w:themeFill="background1" w:themeFillShade="D9"/>
            <w:vAlign w:val="center"/>
          </w:tcPr>
          <w:p w14:paraId="7B60C052"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C</w:t>
            </w:r>
          </w:p>
        </w:tc>
        <w:tc>
          <w:tcPr>
            <w:tcW w:w="944" w:type="dxa"/>
            <w:shd w:val="clear" w:color="auto" w:fill="D9D9D9" w:themeFill="background1" w:themeFillShade="D9"/>
            <w:vAlign w:val="center"/>
          </w:tcPr>
          <w:p w14:paraId="49BF1096"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D</w:t>
            </w:r>
          </w:p>
        </w:tc>
      </w:tr>
      <w:tr w:rsidR="00727C12" w:rsidRPr="00943456" w14:paraId="4817B28C" w14:textId="77777777" w:rsidTr="00727C12">
        <w:tc>
          <w:tcPr>
            <w:tcW w:w="7577" w:type="dxa"/>
            <w:vAlign w:val="center"/>
          </w:tcPr>
          <w:p w14:paraId="19ED318E" w14:textId="77777777" w:rsidR="00727C12" w:rsidRPr="00943456" w:rsidRDefault="00727C12" w:rsidP="00727C12">
            <w:pPr>
              <w:jc w:val="both"/>
              <w:rPr>
                <w:rFonts w:asciiTheme="minorHAnsi" w:hAnsiTheme="minorHAnsi" w:cstheme="minorHAnsi"/>
              </w:rPr>
            </w:pPr>
          </w:p>
        </w:tc>
        <w:tc>
          <w:tcPr>
            <w:tcW w:w="641" w:type="dxa"/>
            <w:vAlign w:val="center"/>
          </w:tcPr>
          <w:p w14:paraId="3B92D94C" w14:textId="77777777" w:rsidR="00727C12" w:rsidRPr="00943456" w:rsidRDefault="00727C12" w:rsidP="00727C12">
            <w:pPr>
              <w:jc w:val="center"/>
              <w:rPr>
                <w:rFonts w:asciiTheme="minorHAnsi" w:hAnsiTheme="minorHAnsi" w:cstheme="minorHAnsi"/>
                <w:b/>
              </w:rPr>
            </w:pPr>
          </w:p>
        </w:tc>
        <w:tc>
          <w:tcPr>
            <w:tcW w:w="640" w:type="dxa"/>
            <w:vAlign w:val="center"/>
          </w:tcPr>
          <w:p w14:paraId="0BA701BE" w14:textId="77777777" w:rsidR="00727C12" w:rsidRPr="00943456" w:rsidRDefault="00727C12" w:rsidP="00727C12">
            <w:pPr>
              <w:jc w:val="center"/>
              <w:rPr>
                <w:rFonts w:asciiTheme="minorHAnsi" w:hAnsiTheme="minorHAnsi" w:cstheme="minorHAnsi"/>
                <w:b/>
              </w:rPr>
            </w:pPr>
          </w:p>
        </w:tc>
        <w:tc>
          <w:tcPr>
            <w:tcW w:w="944" w:type="dxa"/>
            <w:vAlign w:val="center"/>
          </w:tcPr>
          <w:p w14:paraId="20FA944B" w14:textId="77777777" w:rsidR="00727C12" w:rsidRPr="00943456" w:rsidRDefault="00727C12" w:rsidP="00727C12">
            <w:pPr>
              <w:jc w:val="center"/>
              <w:rPr>
                <w:rFonts w:asciiTheme="minorHAnsi" w:hAnsiTheme="minorHAnsi" w:cstheme="minorHAnsi"/>
                <w:b/>
              </w:rPr>
            </w:pPr>
          </w:p>
        </w:tc>
      </w:tr>
      <w:tr w:rsidR="00727C12" w:rsidRPr="00943456" w14:paraId="3E3A7CA3" w14:textId="77777777" w:rsidTr="00727C12">
        <w:tc>
          <w:tcPr>
            <w:tcW w:w="7577" w:type="dxa"/>
            <w:vAlign w:val="center"/>
          </w:tcPr>
          <w:p w14:paraId="502992A1"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SEMPLIFICAZIONE DEGLI APPRENDIMENTI</w:t>
            </w:r>
          </w:p>
          <w:p w14:paraId="65EB084C"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(Referenti: Proff. Elena Grieco e Roberto Tarricone; </w:t>
            </w:r>
            <w:r w:rsidRPr="00943456">
              <w:rPr>
                <w:bCs/>
              </w:rPr>
              <w:t xml:space="preserve">durata: </w:t>
            </w:r>
            <w:r w:rsidRPr="00943456">
              <w:rPr>
                <w:rFonts w:asciiTheme="minorHAnsi" w:hAnsiTheme="minorHAnsi" w:cstheme="minorHAnsi"/>
              </w:rPr>
              <w:t>formazione esterna in fase di definizione; formazione aggiuntiva  interna almeno 1h a discrezione del cdc + 2h per ogni elaborato prodotto; equipe tecnica min. 2h al mese; eventuale prova finale 2/4h a discrezione del cdc o relazione sul progetto 2h)</w:t>
            </w:r>
          </w:p>
          <w:p w14:paraId="04AA3556" w14:textId="77777777" w:rsidR="00727C12" w:rsidRPr="00943456" w:rsidRDefault="00727C12" w:rsidP="00727C12">
            <w:pPr>
              <w:jc w:val="both"/>
              <w:rPr>
                <w:rFonts w:asciiTheme="minorHAnsi" w:hAnsiTheme="minorHAnsi" w:cstheme="minorHAnsi"/>
              </w:rPr>
            </w:pPr>
          </w:p>
          <w:p w14:paraId="10CCE309"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L’emergenza sanitaria Covid-19 in atto rende impossibile attuare per questo anno scolastico il progetto </w:t>
            </w:r>
            <w:r w:rsidRPr="00943456">
              <w:rPr>
                <w:rFonts w:asciiTheme="minorHAnsi" w:hAnsiTheme="minorHAnsi" w:cstheme="minorHAnsi"/>
                <w:i/>
                <w:iCs/>
              </w:rPr>
              <w:t>Peer to Peer</w:t>
            </w:r>
            <w:r w:rsidRPr="00943456">
              <w:rPr>
                <w:rFonts w:asciiTheme="minorHAnsi" w:hAnsiTheme="minorHAnsi" w:cstheme="minorHAnsi"/>
              </w:rPr>
              <w:t xml:space="preserve">. Il periodo di </w:t>
            </w:r>
            <w:r w:rsidRPr="00943456">
              <w:rPr>
                <w:rFonts w:asciiTheme="minorHAnsi" w:hAnsiTheme="minorHAnsi" w:cstheme="minorHAnsi"/>
                <w:i/>
                <w:iCs/>
              </w:rPr>
              <w:t>lockdown</w:t>
            </w:r>
            <w:r w:rsidRPr="00943456">
              <w:rPr>
                <w:rFonts w:asciiTheme="minorHAnsi" w:hAnsiTheme="minorHAnsi" w:cstheme="minorHAnsi"/>
              </w:rPr>
              <w:t xml:space="preserve">, pur avendo influito in modo determinante sull’aspetto psicologico, ha permesso di scoprire un nuovo modo per </w:t>
            </w:r>
            <w:r w:rsidRPr="00943456">
              <w:rPr>
                <w:rFonts w:asciiTheme="minorHAnsi" w:hAnsiTheme="minorHAnsi" w:cstheme="minorHAnsi"/>
              </w:rPr>
              <w:lastRenderedPageBreak/>
              <w:t>supportarsi reciprocamente e fare didattica. Il progetto pone particolare attenzione agli studenti con disturbi specifici di apprendimento sia da un punto di vista puramente didattico che in relazione all’inclusione nel gruppo classe, e mira a creare una Biblioteca Virtuale, con materiale di supporto multimediale. Verranno svolti lavori di gruppo, per favorire le dinamiche d’inclusione all’interno della classe e stimolare tutti gli studenti a modalità di studio alternative. La formazione sarà in parte gestita dall’Associazione Italiana Dislessia, e completata dal CDC aderente al progetto. Alla formazione seguirà la parte operativa con creazione di sintesi, mappe concettuali, schemi, formulari con l’uso di software specifici. Seguirà la revisione dei materiali prodotti con il referente esterno e la condivisione degli stessi su una sezione dedicata della piattaforma Moodle a cura di un’equipe tecnica di studenti monitorati e guidati dai referenti di progetto.</w:t>
            </w:r>
          </w:p>
        </w:tc>
        <w:tc>
          <w:tcPr>
            <w:tcW w:w="641" w:type="dxa"/>
            <w:vAlign w:val="center"/>
          </w:tcPr>
          <w:p w14:paraId="1F2E8BFD"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lastRenderedPageBreak/>
              <w:t>X</w:t>
            </w:r>
          </w:p>
        </w:tc>
        <w:tc>
          <w:tcPr>
            <w:tcW w:w="640" w:type="dxa"/>
            <w:vAlign w:val="center"/>
          </w:tcPr>
          <w:p w14:paraId="57BD39D5"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944" w:type="dxa"/>
            <w:vAlign w:val="center"/>
          </w:tcPr>
          <w:p w14:paraId="116080D1" w14:textId="77777777" w:rsidR="00727C12" w:rsidRPr="00943456" w:rsidRDefault="00727C12" w:rsidP="00727C12">
            <w:pPr>
              <w:jc w:val="center"/>
              <w:rPr>
                <w:rFonts w:asciiTheme="minorHAnsi" w:hAnsiTheme="minorHAnsi" w:cstheme="minorHAnsi"/>
                <w:b/>
              </w:rPr>
            </w:pPr>
          </w:p>
        </w:tc>
      </w:tr>
      <w:tr w:rsidR="00727C12" w:rsidRPr="00943456" w14:paraId="2FC6854F" w14:textId="77777777" w:rsidTr="00727C12">
        <w:tc>
          <w:tcPr>
            <w:tcW w:w="7577" w:type="dxa"/>
            <w:shd w:val="clear" w:color="auto" w:fill="D9D9D9" w:themeFill="background1" w:themeFillShade="D9"/>
            <w:vAlign w:val="center"/>
          </w:tcPr>
          <w:p w14:paraId="64CC4138" w14:textId="77777777" w:rsidR="00727C12" w:rsidRPr="00943456" w:rsidRDefault="00727C12" w:rsidP="00727C12">
            <w:pPr>
              <w:pStyle w:val="Paragrafoelenco"/>
              <w:numPr>
                <w:ilvl w:val="0"/>
                <w:numId w:val="68"/>
              </w:numPr>
              <w:spacing w:after="0"/>
              <w:ind w:left="284" w:hanging="284"/>
              <w:jc w:val="both"/>
              <w:rPr>
                <w:rFonts w:asciiTheme="minorHAnsi" w:hAnsiTheme="minorHAnsi" w:cstheme="minorHAnsi"/>
                <w:b/>
              </w:rPr>
            </w:pPr>
            <w:r w:rsidRPr="00943456">
              <w:rPr>
                <w:rFonts w:asciiTheme="minorHAnsi" w:hAnsiTheme="minorHAnsi" w:cstheme="minorHAnsi"/>
                <w:b/>
              </w:rPr>
              <w:t>CITTADINANZA ATTIVA</w:t>
            </w:r>
          </w:p>
        </w:tc>
        <w:tc>
          <w:tcPr>
            <w:tcW w:w="641" w:type="dxa"/>
            <w:shd w:val="clear" w:color="auto" w:fill="D9D9D9" w:themeFill="background1" w:themeFillShade="D9"/>
            <w:vAlign w:val="center"/>
          </w:tcPr>
          <w:p w14:paraId="0AEEF08A"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A</w:t>
            </w:r>
          </w:p>
        </w:tc>
        <w:tc>
          <w:tcPr>
            <w:tcW w:w="640" w:type="dxa"/>
            <w:shd w:val="clear" w:color="auto" w:fill="D9D9D9" w:themeFill="background1" w:themeFillShade="D9"/>
            <w:vAlign w:val="center"/>
          </w:tcPr>
          <w:p w14:paraId="0B8EA6E4"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C</w:t>
            </w:r>
          </w:p>
        </w:tc>
        <w:tc>
          <w:tcPr>
            <w:tcW w:w="944" w:type="dxa"/>
            <w:shd w:val="clear" w:color="auto" w:fill="D9D9D9" w:themeFill="background1" w:themeFillShade="D9"/>
            <w:vAlign w:val="center"/>
          </w:tcPr>
          <w:p w14:paraId="7AA53A9D"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D</w:t>
            </w:r>
          </w:p>
        </w:tc>
      </w:tr>
      <w:tr w:rsidR="00727C12" w:rsidRPr="00943456" w14:paraId="2EFA827D" w14:textId="77777777" w:rsidTr="00727C12">
        <w:tc>
          <w:tcPr>
            <w:tcW w:w="7577" w:type="dxa"/>
            <w:vAlign w:val="center"/>
          </w:tcPr>
          <w:p w14:paraId="6DF4ED4E"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 xml:space="preserve">APPRENDISTI CICERONI </w:t>
            </w:r>
          </w:p>
          <w:p w14:paraId="6840BFB8"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Prof.ssa Iolanda del Prete; </w:t>
            </w:r>
            <w:r w:rsidRPr="00943456">
              <w:rPr>
                <w:bCs/>
              </w:rPr>
              <w:t>durata:</w:t>
            </w:r>
            <w:r w:rsidRPr="00943456">
              <w:rPr>
                <w:rFonts w:asciiTheme="minorHAnsi" w:hAnsiTheme="minorHAnsi" w:cstheme="minorHAnsi"/>
              </w:rPr>
              <w:t xml:space="preserve"> min. 12 max. 18 ore)</w:t>
            </w:r>
          </w:p>
          <w:p w14:paraId="1707F5C0" w14:textId="77777777" w:rsidR="00727C12" w:rsidRPr="00943456" w:rsidRDefault="00727C12" w:rsidP="00727C12">
            <w:pPr>
              <w:jc w:val="both"/>
              <w:rPr>
                <w:rFonts w:asciiTheme="minorHAnsi" w:hAnsiTheme="minorHAnsi" w:cstheme="minorHAnsi"/>
              </w:rPr>
            </w:pPr>
          </w:p>
          <w:p w14:paraId="276B7C8D"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Un’esperienza di cittadinanza attiva che vuole promuovere nei giovani la consapevolezza del valore che i beni artistici e paesaggistici rappresentano per il sistema territoriale. In occasione delle “Giornate FAI di Primavera”, in cui si aprono centinaia di monumenti normalmente chiusi al pubblico, le Delegazioni FAI propongono agli studenti ed alle studentesse di trasformarsi in Apprendisti Ciceroni, per guidare il pubblico che partecipa alla manifestazione. Quest’anno, a causa dell’emergenza COVID non saranno svolte attività in presenza presso i siti scelti dal FAI ma gli studenti e le studentesse produrranno, nel rispetto della normativa sulla privacy, dei file video e/o audio con la spiegazione dei beni culturali oggetto della visita guidata</w:t>
            </w:r>
            <w:r w:rsidRPr="00943456">
              <w:rPr>
                <w:rFonts w:asciiTheme="minorHAnsi" w:hAnsiTheme="minorHAnsi" w:cstheme="minorHAnsi"/>
                <w:b/>
                <w:bCs/>
              </w:rPr>
              <w:t xml:space="preserve"> </w:t>
            </w:r>
            <w:r w:rsidRPr="00943456">
              <w:rPr>
                <w:rFonts w:asciiTheme="minorHAnsi" w:hAnsiTheme="minorHAnsi" w:cstheme="minorHAnsi"/>
              </w:rPr>
              <w:t xml:space="preserve">in una o più lingue. I file saranno </w:t>
            </w:r>
            <w:r w:rsidRPr="00943456">
              <w:rPr>
                <w:rFonts w:asciiTheme="minorHAnsi" w:hAnsiTheme="minorHAnsi" w:cstheme="minorHAnsi"/>
                <w:shd w:val="clear" w:color="auto" w:fill="FFFFFF"/>
              </w:rPr>
              <w:t>caricati su un’apposita applicazione con la quale il visitatore potrà effettuare la visita autonomamente.</w:t>
            </w:r>
          </w:p>
        </w:tc>
        <w:tc>
          <w:tcPr>
            <w:tcW w:w="641" w:type="dxa"/>
            <w:vAlign w:val="center"/>
          </w:tcPr>
          <w:p w14:paraId="6195F0BB" w14:textId="77777777" w:rsidR="00727C12" w:rsidRPr="00943456" w:rsidRDefault="00727C12" w:rsidP="00727C12">
            <w:pPr>
              <w:jc w:val="center"/>
              <w:rPr>
                <w:rFonts w:asciiTheme="minorHAnsi" w:hAnsiTheme="minorHAnsi" w:cstheme="minorHAnsi"/>
                <w:b/>
              </w:rPr>
            </w:pPr>
          </w:p>
        </w:tc>
        <w:tc>
          <w:tcPr>
            <w:tcW w:w="640" w:type="dxa"/>
            <w:vAlign w:val="center"/>
          </w:tcPr>
          <w:p w14:paraId="50412906"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944" w:type="dxa"/>
            <w:vAlign w:val="center"/>
          </w:tcPr>
          <w:p w14:paraId="6ECFA504"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r>
      <w:tr w:rsidR="00727C12" w:rsidRPr="00943456" w14:paraId="2836F134" w14:textId="77777777" w:rsidTr="00727C12">
        <w:tc>
          <w:tcPr>
            <w:tcW w:w="7577" w:type="dxa"/>
            <w:vAlign w:val="center"/>
          </w:tcPr>
          <w:p w14:paraId="5B6CCEF3"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FAREMEMORIA RADIO DAYS 2020-21</w:t>
            </w:r>
          </w:p>
          <w:p w14:paraId="784C1C70"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(Referenti: Proff. Federica Calandro, Giovanni Raponi; </w:t>
            </w:r>
            <w:r w:rsidRPr="00943456">
              <w:rPr>
                <w:bCs/>
              </w:rPr>
              <w:t xml:space="preserve">durata: </w:t>
            </w:r>
            <w:r w:rsidRPr="00943456">
              <w:rPr>
                <w:rFonts w:asciiTheme="minorHAnsi" w:hAnsiTheme="minorHAnsi" w:cstheme="minorHAnsi"/>
              </w:rPr>
              <w:t>25 ore)</w:t>
            </w:r>
          </w:p>
          <w:p w14:paraId="1AEBDE90" w14:textId="77777777" w:rsidR="00727C12" w:rsidRPr="00943456" w:rsidRDefault="00727C12" w:rsidP="00727C12">
            <w:pPr>
              <w:jc w:val="both"/>
              <w:rPr>
                <w:rFonts w:asciiTheme="minorHAnsi" w:hAnsiTheme="minorHAnsi" w:cstheme="minorHAnsi"/>
              </w:rPr>
            </w:pPr>
          </w:p>
          <w:p w14:paraId="65C6071D"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“Farememoria Radio Days” vuole rendere gli alunni e le alunne del “Meucci” parte attiva nel processo di conoscenza, valorizzazione e diffusione della storia e dell’identità della propria città e del proprio territorio. La ricerca di tipo storico sarà affiancata dall’incontro ravvicinato con il mondo radiofonico, grazie alla collaborazione di Radio Studio 93, l’emittente di Aprilia da 37 anni. Gli alunni e le alunne riceveranno una breve formazione per acquisire competenze di base rispetto alla costruzione di un programma dedicato alla storia e alla memoria della propria città. I ragazzi e le ragazze dovranno ideare e poi realizzare la prima puntata di un programma radiofonico da loro stessi progettato su personalità, eventi o siti meritevoli di un approfondimento. Il progetto prenderà avvio nei mesi di novembre e si concluderà nei mesi di aprile. Tutto si svolgerà in modalità a distanza, utilizzando piattaforme gratuite (Zoom).</w:t>
            </w:r>
          </w:p>
        </w:tc>
        <w:tc>
          <w:tcPr>
            <w:tcW w:w="641" w:type="dxa"/>
            <w:vAlign w:val="center"/>
          </w:tcPr>
          <w:p w14:paraId="790BC457" w14:textId="77777777" w:rsidR="00727C12" w:rsidRPr="00943456" w:rsidRDefault="00727C12" w:rsidP="00727C12">
            <w:pPr>
              <w:jc w:val="center"/>
              <w:rPr>
                <w:rFonts w:asciiTheme="minorHAnsi" w:hAnsiTheme="minorHAnsi" w:cstheme="minorHAnsi"/>
                <w:b/>
              </w:rPr>
            </w:pPr>
          </w:p>
        </w:tc>
        <w:tc>
          <w:tcPr>
            <w:tcW w:w="640" w:type="dxa"/>
            <w:vAlign w:val="center"/>
          </w:tcPr>
          <w:p w14:paraId="53783185"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944" w:type="dxa"/>
            <w:vAlign w:val="center"/>
          </w:tcPr>
          <w:p w14:paraId="45109528" w14:textId="77777777" w:rsidR="00727C12" w:rsidRPr="00943456" w:rsidRDefault="00727C12" w:rsidP="00727C12">
            <w:pPr>
              <w:jc w:val="center"/>
              <w:rPr>
                <w:rFonts w:asciiTheme="minorHAnsi" w:hAnsiTheme="minorHAnsi" w:cstheme="minorHAnsi"/>
                <w:b/>
              </w:rPr>
            </w:pPr>
          </w:p>
        </w:tc>
      </w:tr>
      <w:tr w:rsidR="00727C12" w:rsidRPr="00943456" w14:paraId="01E5860F" w14:textId="77777777" w:rsidTr="00727C12">
        <w:tc>
          <w:tcPr>
            <w:tcW w:w="7577" w:type="dxa"/>
            <w:vAlign w:val="center"/>
          </w:tcPr>
          <w:p w14:paraId="5ED03147"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 xml:space="preserve">FESTIVAL DEI GIOVANI (GAETA) – NOISIAMOFUTURO®. </w:t>
            </w:r>
          </w:p>
          <w:p w14:paraId="73FF6561"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 Elena Grieco; </w:t>
            </w:r>
            <w:r w:rsidRPr="00943456">
              <w:rPr>
                <w:bCs/>
              </w:rPr>
              <w:t>durata: Myos: 40 + 10 ore; SJR: 50 ore; Ti Dibatto: 40 ore</w:t>
            </w:r>
            <w:r w:rsidRPr="00943456">
              <w:rPr>
                <w:rFonts w:asciiTheme="minorHAnsi" w:hAnsiTheme="minorHAnsi" w:cstheme="minorHAnsi"/>
              </w:rPr>
              <w:t>)</w:t>
            </w:r>
          </w:p>
          <w:p w14:paraId="27E12C5B" w14:textId="77777777" w:rsidR="00727C12" w:rsidRPr="00943456" w:rsidRDefault="00727C12" w:rsidP="00727C12">
            <w:pPr>
              <w:jc w:val="both"/>
              <w:rPr>
                <w:rFonts w:asciiTheme="minorHAnsi" w:hAnsiTheme="minorHAnsi" w:cstheme="minorHAnsi"/>
              </w:rPr>
            </w:pPr>
          </w:p>
          <w:p w14:paraId="046F6B1D"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Sono proposti diversi percorsi PCTO: </w:t>
            </w:r>
          </w:p>
          <w:p w14:paraId="416CF906" w14:textId="77777777" w:rsidR="00727C12" w:rsidRPr="00943456" w:rsidRDefault="00727C12" w:rsidP="00727C12">
            <w:pPr>
              <w:numPr>
                <w:ilvl w:val="0"/>
                <w:numId w:val="69"/>
              </w:numPr>
              <w:spacing w:line="276" w:lineRule="auto"/>
              <w:jc w:val="both"/>
              <w:rPr>
                <w:rFonts w:asciiTheme="minorHAnsi" w:hAnsiTheme="minorHAnsi" w:cstheme="minorHAnsi"/>
              </w:rPr>
            </w:pPr>
            <w:r w:rsidRPr="00943456">
              <w:rPr>
                <w:rFonts w:asciiTheme="minorHAnsi" w:hAnsiTheme="minorHAnsi" w:cstheme="minorHAnsi"/>
              </w:rPr>
              <w:t>MYOS - Storie e racconti per serie tv. (Noisiamofuturo®): Dopo il successo delle prime edizioni, con più di 500 sceneggiature raccolte, MYOS cresce e si potenzia. La formazione da parte di sceneggiatori professionisti che interagiranno con i ragazzi, momenti di formazione con Workshop in streaming interattivi, tutorial on line, gaming con accumulo punti. Si richiede la produzione di una sceneggiatura di una serie TV e un eventuale trailer di un episodio pilota. L’obiettivo è rendere il percorso accessibile, altamente formativo e divertente per qualunque ragazzo, indipendentemente dalla sua capacità di scrittura. Sono previste borse di studio per i migliori lavori.</w:t>
            </w:r>
          </w:p>
          <w:p w14:paraId="0C9A2B95" w14:textId="77777777" w:rsidR="00727C12" w:rsidRPr="00943456" w:rsidRDefault="00727C12" w:rsidP="00727C12">
            <w:pPr>
              <w:numPr>
                <w:ilvl w:val="0"/>
                <w:numId w:val="69"/>
              </w:numPr>
              <w:spacing w:line="276" w:lineRule="auto"/>
              <w:jc w:val="both"/>
              <w:rPr>
                <w:rFonts w:asciiTheme="minorHAnsi" w:hAnsiTheme="minorHAnsi" w:cstheme="minorHAnsi"/>
              </w:rPr>
            </w:pPr>
            <w:r w:rsidRPr="00943456">
              <w:rPr>
                <w:rFonts w:asciiTheme="minorHAnsi" w:hAnsiTheme="minorHAnsi" w:cstheme="minorHAnsi"/>
              </w:rPr>
              <w:t xml:space="preserve">SOCIAL JOURNAL REPORTER (Noisiamofuturo®): Il Social Journal, che pubblica oltre 20.000 reportage di giovani redattori, diventa sempre più testata giornalistica di </w:t>
            </w:r>
            <w:r w:rsidRPr="00943456">
              <w:rPr>
                <w:rFonts w:asciiTheme="minorHAnsi" w:hAnsiTheme="minorHAnsi" w:cstheme="minorHAnsi"/>
              </w:rPr>
              <w:lastRenderedPageBreak/>
              <w:t>eccellenza. Per questo motivo quest’anno verrà somministrato un test online di</w:t>
            </w:r>
            <w:r w:rsidRPr="00943456">
              <w:rPr>
                <w:rFonts w:asciiTheme="minorHAnsi" w:hAnsiTheme="minorHAnsi" w:cstheme="minorHAnsi"/>
                <w:b/>
                <w:bCs/>
              </w:rPr>
              <w:t xml:space="preserve"> </w:t>
            </w:r>
            <w:r w:rsidRPr="00943456">
              <w:rPr>
                <w:rFonts w:asciiTheme="minorHAnsi" w:hAnsiTheme="minorHAnsi" w:cstheme="minorHAnsi"/>
              </w:rPr>
              <w:t>ammissione per selezionare gli studenti più motivati a vivere l’esperienza di un vero giornalista. La formazione in modalità blendeed attraverso lezioni in streaming interattivi, riunioni di redazione con giornalisti professionisti in videoconferenza, esercizi, gaming con accumulo punti e rilascio attestato. I materiali prodotti saranno di diversa natura: inchieste, fotoreportage e racconti tramite social. I partecipanti lavoreranno a stretto contatto con la redazione centrale che assegnerà le missioni.</w:t>
            </w:r>
          </w:p>
          <w:p w14:paraId="1186A2C9" w14:textId="77777777" w:rsidR="00727C12" w:rsidRPr="00943456" w:rsidRDefault="00727C12" w:rsidP="00727C12">
            <w:pPr>
              <w:numPr>
                <w:ilvl w:val="0"/>
                <w:numId w:val="69"/>
              </w:numPr>
              <w:spacing w:line="276" w:lineRule="auto"/>
              <w:jc w:val="both"/>
              <w:rPr>
                <w:rFonts w:asciiTheme="minorHAnsi" w:hAnsiTheme="minorHAnsi" w:cstheme="minorHAnsi"/>
              </w:rPr>
            </w:pPr>
            <w:r w:rsidRPr="00943456">
              <w:rPr>
                <w:rFonts w:asciiTheme="minorHAnsi" w:hAnsiTheme="minorHAnsi" w:cstheme="minorHAnsi"/>
              </w:rPr>
              <w:t>Ti Dibatto (Noisiamofuturo®): Il percorso prevede il dibattito sui principali temi di attualità. La formazione sulla gara di dibattito regolamentato sarà svolta online con esperti professionisti, tutorial e moduli formativi asincroni. La gara che si svolgerà durante il festival dei giovani (in modalità online) verterà su temi scelti nell’ambito delle materie di educazione civica secondo le direttive del Miur, quindi Costituzione, Cittadinanza digitale e Sviluppo Sostenibile.</w:t>
            </w:r>
          </w:p>
          <w:p w14:paraId="751FC093"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rPr>
              <w:t>I tre percorsi si concludono con la partecipazione al Festival dei Giovani di Gaeta, che quest’anno si svolgerà interamente online.</w:t>
            </w:r>
          </w:p>
        </w:tc>
        <w:tc>
          <w:tcPr>
            <w:tcW w:w="641" w:type="dxa"/>
            <w:vAlign w:val="center"/>
          </w:tcPr>
          <w:p w14:paraId="5E2BB326"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lastRenderedPageBreak/>
              <w:t>x</w:t>
            </w:r>
          </w:p>
        </w:tc>
        <w:tc>
          <w:tcPr>
            <w:tcW w:w="640" w:type="dxa"/>
            <w:vAlign w:val="center"/>
          </w:tcPr>
          <w:p w14:paraId="4D849A70"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944" w:type="dxa"/>
            <w:vAlign w:val="center"/>
          </w:tcPr>
          <w:p w14:paraId="73258829" w14:textId="77777777" w:rsidR="00727C12" w:rsidRPr="00943456" w:rsidRDefault="00727C12" w:rsidP="00727C12">
            <w:pPr>
              <w:jc w:val="center"/>
              <w:rPr>
                <w:rFonts w:asciiTheme="minorHAnsi" w:hAnsiTheme="minorHAnsi" w:cstheme="minorHAnsi"/>
                <w:b/>
              </w:rPr>
            </w:pPr>
          </w:p>
        </w:tc>
      </w:tr>
      <w:tr w:rsidR="00727C12" w:rsidRPr="00943456" w14:paraId="4CF11414" w14:textId="77777777" w:rsidTr="00727C12">
        <w:tc>
          <w:tcPr>
            <w:tcW w:w="7577" w:type="dxa"/>
            <w:vAlign w:val="center"/>
          </w:tcPr>
          <w:p w14:paraId="5D5495FC"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SALUTE E SICUREZZA IN AMBIENTI DI LAVORO*</w:t>
            </w:r>
          </w:p>
          <w:p w14:paraId="110AC8A8"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Prof.ssa Elena Grieco; </w:t>
            </w:r>
            <w:r w:rsidRPr="00943456">
              <w:rPr>
                <w:bCs/>
              </w:rPr>
              <w:t>durata: 4 + 8 ore</w:t>
            </w:r>
            <w:r w:rsidRPr="00943456">
              <w:rPr>
                <w:rFonts w:asciiTheme="minorHAnsi" w:hAnsiTheme="minorHAnsi" w:cstheme="minorHAnsi"/>
              </w:rPr>
              <w:t>)</w:t>
            </w:r>
          </w:p>
          <w:p w14:paraId="65C092EC" w14:textId="77777777" w:rsidR="00727C12" w:rsidRPr="00943456" w:rsidRDefault="00727C12" w:rsidP="00727C12">
            <w:pPr>
              <w:jc w:val="both"/>
              <w:rPr>
                <w:rFonts w:asciiTheme="minorHAnsi" w:hAnsiTheme="minorHAnsi" w:cstheme="minorHAnsi"/>
                <w:b/>
                <w:bCs/>
              </w:rPr>
            </w:pPr>
          </w:p>
          <w:p w14:paraId="27D142ED"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Corso di formazione in materia di salute e sicurezza in ambienti di lavoro secondo</w:t>
            </w:r>
            <w:r w:rsidRPr="00943456">
              <w:rPr>
                <w:rFonts w:asciiTheme="minorHAnsi" w:eastAsia="Times New Roman" w:hAnsiTheme="minorHAnsi" w:cstheme="minorHAnsi"/>
              </w:rPr>
              <w:t xml:space="preserve"> le indicazioni del </w:t>
            </w:r>
            <w:r w:rsidRPr="00943456">
              <w:rPr>
                <w:rFonts w:asciiTheme="minorHAnsi" w:hAnsiTheme="minorHAnsi" w:cstheme="minorHAnsi"/>
              </w:rPr>
              <w:t>D. Lgs. 81/08, art. 37, comma 1, lettera (a) e (b), e Accordo Stato-Regioni n 21/2011.</w:t>
            </w:r>
          </w:p>
          <w:p w14:paraId="220133C0"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Il corso si suddivide in due parti:</w:t>
            </w:r>
          </w:p>
          <w:p w14:paraId="232B0253" w14:textId="77777777" w:rsidR="00727C12" w:rsidRPr="00943456" w:rsidRDefault="00727C12" w:rsidP="00875485">
            <w:pPr>
              <w:pStyle w:val="Paragrafoelenco"/>
              <w:numPr>
                <w:ilvl w:val="0"/>
                <w:numId w:val="70"/>
              </w:numPr>
              <w:spacing w:after="0"/>
              <w:jc w:val="both"/>
              <w:rPr>
                <w:rFonts w:asciiTheme="minorHAnsi" w:hAnsiTheme="minorHAnsi" w:cstheme="minorHAnsi"/>
              </w:rPr>
            </w:pPr>
            <w:r w:rsidRPr="00943456">
              <w:rPr>
                <w:rFonts w:asciiTheme="minorHAnsi" w:hAnsiTheme="minorHAnsi" w:cstheme="minorHAnsi"/>
              </w:rPr>
              <w:t xml:space="preserve">Formazione Generale (4 ore) da effettuare interamente online su piattaforma esterna dedicata, al termine della quale verrà rilasciato un attestato. Il corso non va rinnovato. </w:t>
            </w:r>
          </w:p>
          <w:p w14:paraId="4404FF1F" w14:textId="77777777" w:rsidR="00727C12" w:rsidRPr="00943456" w:rsidRDefault="00727C12" w:rsidP="00875485">
            <w:pPr>
              <w:pStyle w:val="Paragrafoelenco"/>
              <w:numPr>
                <w:ilvl w:val="0"/>
                <w:numId w:val="70"/>
              </w:numPr>
              <w:spacing w:after="0"/>
              <w:jc w:val="both"/>
              <w:rPr>
                <w:rFonts w:asciiTheme="minorHAnsi" w:hAnsiTheme="minorHAnsi" w:cstheme="minorHAnsi"/>
              </w:rPr>
            </w:pPr>
            <w:r w:rsidRPr="00943456">
              <w:rPr>
                <w:rFonts w:asciiTheme="minorHAnsi" w:hAnsiTheme="minorHAnsi" w:cstheme="minorHAnsi"/>
              </w:rPr>
              <w:t>Formazione specifica rischio medio (8 ore) da effettuare in modalità sincrona con test finale delle conoscenze acquisite al termine della quale verrà rilasciato un attestato. Il corso va rinnovato.</w:t>
            </w:r>
          </w:p>
        </w:tc>
        <w:tc>
          <w:tcPr>
            <w:tcW w:w="641" w:type="dxa"/>
            <w:vAlign w:val="center"/>
          </w:tcPr>
          <w:p w14:paraId="0EBC215B" w14:textId="77777777" w:rsidR="00727C12" w:rsidRPr="00943456" w:rsidRDefault="00727C12" w:rsidP="00727C12">
            <w:pPr>
              <w:jc w:val="center"/>
              <w:rPr>
                <w:rFonts w:asciiTheme="minorHAnsi" w:hAnsiTheme="minorHAnsi" w:cstheme="minorHAnsi"/>
                <w:b/>
              </w:rPr>
            </w:pPr>
          </w:p>
        </w:tc>
        <w:tc>
          <w:tcPr>
            <w:tcW w:w="640" w:type="dxa"/>
            <w:vAlign w:val="center"/>
          </w:tcPr>
          <w:p w14:paraId="62585269" w14:textId="77777777" w:rsidR="00727C12" w:rsidRPr="00943456" w:rsidRDefault="00727C12" w:rsidP="00727C12">
            <w:pPr>
              <w:jc w:val="center"/>
              <w:rPr>
                <w:rFonts w:asciiTheme="minorHAnsi" w:hAnsiTheme="minorHAnsi" w:cstheme="minorHAnsi"/>
                <w:b/>
              </w:rPr>
            </w:pPr>
          </w:p>
        </w:tc>
        <w:tc>
          <w:tcPr>
            <w:tcW w:w="944" w:type="dxa"/>
            <w:vAlign w:val="center"/>
          </w:tcPr>
          <w:p w14:paraId="715E6261" w14:textId="77777777" w:rsidR="00727C12" w:rsidRPr="00943456" w:rsidRDefault="00727C12" w:rsidP="00727C12">
            <w:pPr>
              <w:jc w:val="center"/>
              <w:rPr>
                <w:rFonts w:asciiTheme="minorHAnsi" w:hAnsiTheme="minorHAnsi" w:cstheme="minorHAnsi"/>
                <w:b/>
              </w:rPr>
            </w:pPr>
          </w:p>
        </w:tc>
      </w:tr>
      <w:tr w:rsidR="00727C12" w:rsidRPr="00943456" w14:paraId="4AE425AC" w14:textId="77777777" w:rsidTr="00727C12">
        <w:tc>
          <w:tcPr>
            <w:tcW w:w="7577" w:type="dxa"/>
            <w:vAlign w:val="center"/>
          </w:tcPr>
          <w:p w14:paraId="579C3262"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ALFABETIZZAZIONE DIGITALE*</w:t>
            </w:r>
          </w:p>
          <w:p w14:paraId="1E45C1C1"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Prof.ssa Nicoletta Scola; </w:t>
            </w:r>
            <w:r w:rsidRPr="00943456">
              <w:rPr>
                <w:bCs/>
              </w:rPr>
              <w:t>durata: 10 ore</w:t>
            </w:r>
            <w:r w:rsidRPr="00943456">
              <w:rPr>
                <w:rFonts w:asciiTheme="minorHAnsi" w:hAnsiTheme="minorHAnsi" w:cstheme="minorHAnsi"/>
              </w:rPr>
              <w:t>)</w:t>
            </w:r>
          </w:p>
          <w:p w14:paraId="7526CF05" w14:textId="77777777" w:rsidR="00727C12" w:rsidRPr="00943456" w:rsidRDefault="00727C12" w:rsidP="00727C12">
            <w:pPr>
              <w:jc w:val="both"/>
              <w:rPr>
                <w:rFonts w:asciiTheme="minorHAnsi" w:hAnsiTheme="minorHAnsi" w:cstheme="minorHAnsi"/>
              </w:rPr>
            </w:pPr>
          </w:p>
          <w:p w14:paraId="6CE0DEB6"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rPr>
              <w:t xml:space="preserve">Il progetto si rivolge a tutti gli indirizzi del triennio e ha lo scopo di guidare gli studenti verso lo sviluppo delle competenze digitali. La Competenza digitale, in quanto trasversale, aiuta a padroneggiare altre competenze quali: comunicare, imparare ad imparare, collaborare e partecipare, risolvere problemi, acquisire e interpretare l’informazione, agire in modo autonomo e responsabile, progettare. </w:t>
            </w:r>
            <w:r w:rsidRPr="00943456">
              <w:rPr>
                <w:rFonts w:asciiTheme="minorHAnsi" w:hAnsiTheme="minorHAnsi" w:cstheme="minorHAnsi"/>
                <w:bCs/>
              </w:rPr>
              <w:t xml:space="preserve">Gli </w:t>
            </w:r>
            <w:r w:rsidRPr="00943456">
              <w:rPr>
                <w:rFonts w:asciiTheme="minorHAnsi" w:hAnsiTheme="minorHAnsi" w:cstheme="minorHAnsi"/>
              </w:rPr>
              <w:t>studenti e le studentesse</w:t>
            </w:r>
            <w:r w:rsidRPr="00943456">
              <w:rPr>
                <w:rFonts w:asciiTheme="minorHAnsi" w:hAnsiTheme="minorHAnsi" w:cstheme="minorHAnsi"/>
                <w:bCs/>
              </w:rPr>
              <w:t xml:space="preserve"> con dimestichezza, spirito critico e responsabile sono chiamati/e ad essere cittadini/e digitali competenti per apprendere, lavorare e partecipare nella società. Le tecnologie costituiscono, inoltre, un aiuto per l’inclusione sociale e la collaborazione con gli altri. </w:t>
            </w:r>
            <w:r w:rsidRPr="00943456">
              <w:rPr>
                <w:rFonts w:asciiTheme="minorHAnsi" w:hAnsiTheme="minorHAnsi" w:cstheme="minorHAnsi"/>
              </w:rPr>
              <w:t>Il progetto si basa in un corso in modalità e-learning di 10 ore, su piattaforma istituzionale Moodle, suddiviso in moduli di apprendimento, alla fine dei quali è previsto un breve test e una restituzione “pratica” relativa agli argomenti trattati. Alla fine del corso sarà possibile scaricare un attestato di frequenza da consegnare al docente tutor.</w:t>
            </w:r>
          </w:p>
        </w:tc>
        <w:tc>
          <w:tcPr>
            <w:tcW w:w="641" w:type="dxa"/>
            <w:vAlign w:val="center"/>
          </w:tcPr>
          <w:p w14:paraId="09CCDB8A" w14:textId="77777777" w:rsidR="00727C12" w:rsidRPr="00943456" w:rsidRDefault="00727C12" w:rsidP="00727C12">
            <w:pPr>
              <w:jc w:val="center"/>
              <w:rPr>
                <w:rFonts w:asciiTheme="minorHAnsi" w:hAnsiTheme="minorHAnsi" w:cstheme="minorHAnsi"/>
                <w:b/>
              </w:rPr>
            </w:pPr>
          </w:p>
        </w:tc>
        <w:tc>
          <w:tcPr>
            <w:tcW w:w="640" w:type="dxa"/>
            <w:vAlign w:val="center"/>
          </w:tcPr>
          <w:p w14:paraId="130EF482" w14:textId="77777777" w:rsidR="00727C12" w:rsidRPr="00943456" w:rsidRDefault="00727C12" w:rsidP="00727C12">
            <w:pPr>
              <w:jc w:val="center"/>
              <w:rPr>
                <w:rFonts w:asciiTheme="minorHAnsi" w:hAnsiTheme="minorHAnsi" w:cstheme="minorHAnsi"/>
                <w:b/>
              </w:rPr>
            </w:pPr>
          </w:p>
        </w:tc>
        <w:tc>
          <w:tcPr>
            <w:tcW w:w="944" w:type="dxa"/>
            <w:vAlign w:val="center"/>
          </w:tcPr>
          <w:p w14:paraId="3FC6DB9E" w14:textId="77777777" w:rsidR="00727C12" w:rsidRPr="00943456" w:rsidRDefault="00727C12" w:rsidP="00727C12">
            <w:pPr>
              <w:jc w:val="center"/>
              <w:rPr>
                <w:rFonts w:asciiTheme="minorHAnsi" w:hAnsiTheme="minorHAnsi" w:cstheme="minorHAnsi"/>
                <w:b/>
              </w:rPr>
            </w:pPr>
          </w:p>
        </w:tc>
      </w:tr>
      <w:tr w:rsidR="00727C12" w:rsidRPr="00943456" w14:paraId="33362325" w14:textId="77777777" w:rsidTr="00727C12">
        <w:tc>
          <w:tcPr>
            <w:tcW w:w="7577" w:type="dxa"/>
            <w:vAlign w:val="center"/>
          </w:tcPr>
          <w:p w14:paraId="2D861931"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CORSO DIRITTO DEL LAVORO*</w:t>
            </w:r>
          </w:p>
          <w:p w14:paraId="0C814140"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(Referenti Prof.sse Giuseppina Colapinto e Carla Persico; </w:t>
            </w:r>
            <w:r w:rsidRPr="00943456">
              <w:rPr>
                <w:bCs/>
              </w:rPr>
              <w:t>durata: 10 ore</w:t>
            </w:r>
            <w:r w:rsidRPr="00943456">
              <w:rPr>
                <w:rFonts w:asciiTheme="minorHAnsi" w:hAnsiTheme="minorHAnsi" w:cstheme="minorHAnsi"/>
              </w:rPr>
              <w:t>)</w:t>
            </w:r>
          </w:p>
          <w:p w14:paraId="55B0DC8F" w14:textId="77777777" w:rsidR="00727C12" w:rsidRPr="00943456" w:rsidRDefault="00727C12" w:rsidP="00727C12">
            <w:pPr>
              <w:jc w:val="both"/>
              <w:rPr>
                <w:rFonts w:asciiTheme="minorHAnsi" w:hAnsiTheme="minorHAnsi" w:cstheme="minorHAnsi"/>
                <w:b/>
                <w:bCs/>
              </w:rPr>
            </w:pPr>
          </w:p>
          <w:p w14:paraId="7D0A4F82"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rPr>
              <w:t xml:space="preserve">Il progetto ha l’obiettivo di guidare i nostri studenti alla conoscenza del mondo del lavoro che cambia. La società sta cambiando e con essa il lavoro. Nell’era della comunicazione, mentre scompaiono alcune figure lavorative, o come spesso si dice, assistiamo alla fine del “posto fisso”, molte sono le nuove opportunità occupazionali. Oltre ai mestieri, cambiano anche i tipi di contratto e la modalità di approccio al mondo del lavoro. Disprezzato, in genere nel mondo antico, come attività non degna del cittadino, ma da affidare agli schiavi, il lavoro diventa un diritto e un dovere, importante per la realizzazione personale dell’essere umano e della sua dimensione sociale. Il corso del diritto del lavoro ha lo scopo </w:t>
            </w:r>
            <w:r w:rsidRPr="00943456">
              <w:rPr>
                <w:rFonts w:asciiTheme="minorHAnsi" w:hAnsiTheme="minorHAnsi" w:cstheme="minorHAnsi"/>
              </w:rPr>
              <w:lastRenderedPageBreak/>
              <w:t>di far acquisire agli studenti la capacità di riconoscere le caratteristiche essenziali del sistema socio-economico per orientarsi nel tessuto produttivo del proprio territorio, di individuare comportamenti e strategie efficaci per inserirsi nel mondo del lavoro.</w:t>
            </w:r>
          </w:p>
        </w:tc>
        <w:tc>
          <w:tcPr>
            <w:tcW w:w="641" w:type="dxa"/>
            <w:vAlign w:val="center"/>
          </w:tcPr>
          <w:p w14:paraId="0F992E35" w14:textId="77777777" w:rsidR="00727C12" w:rsidRPr="00943456" w:rsidRDefault="00727C12" w:rsidP="00727C12">
            <w:pPr>
              <w:jc w:val="center"/>
              <w:rPr>
                <w:rFonts w:asciiTheme="minorHAnsi" w:hAnsiTheme="minorHAnsi" w:cstheme="minorHAnsi"/>
                <w:b/>
              </w:rPr>
            </w:pPr>
          </w:p>
        </w:tc>
        <w:tc>
          <w:tcPr>
            <w:tcW w:w="640" w:type="dxa"/>
            <w:vAlign w:val="center"/>
          </w:tcPr>
          <w:p w14:paraId="028E6406" w14:textId="77777777" w:rsidR="00727C12" w:rsidRPr="00943456" w:rsidRDefault="00727C12" w:rsidP="00727C12">
            <w:pPr>
              <w:jc w:val="center"/>
              <w:rPr>
                <w:rFonts w:asciiTheme="minorHAnsi" w:hAnsiTheme="minorHAnsi" w:cstheme="minorHAnsi"/>
                <w:b/>
              </w:rPr>
            </w:pPr>
          </w:p>
        </w:tc>
        <w:tc>
          <w:tcPr>
            <w:tcW w:w="944" w:type="dxa"/>
            <w:vAlign w:val="center"/>
          </w:tcPr>
          <w:p w14:paraId="2B9FF992" w14:textId="77777777" w:rsidR="00727C12" w:rsidRPr="00943456" w:rsidRDefault="00727C12" w:rsidP="00727C12">
            <w:pPr>
              <w:jc w:val="center"/>
              <w:rPr>
                <w:rFonts w:asciiTheme="minorHAnsi" w:hAnsiTheme="minorHAnsi" w:cstheme="minorHAnsi"/>
                <w:b/>
              </w:rPr>
            </w:pPr>
          </w:p>
        </w:tc>
      </w:tr>
      <w:tr w:rsidR="00727C12" w:rsidRPr="00943456" w14:paraId="1C7A5610" w14:textId="77777777" w:rsidTr="00727C12">
        <w:tc>
          <w:tcPr>
            <w:tcW w:w="7577" w:type="dxa"/>
            <w:vAlign w:val="center"/>
          </w:tcPr>
          <w:p w14:paraId="3EEF0966" w14:textId="77777777" w:rsidR="00727C12" w:rsidRPr="00943456" w:rsidRDefault="00727C12" w:rsidP="00727C12">
            <w:pPr>
              <w:rPr>
                <w:rFonts w:asciiTheme="minorHAnsi" w:hAnsiTheme="minorHAnsi" w:cstheme="minorHAnsi"/>
                <w:b/>
                <w:bCs/>
              </w:rPr>
            </w:pPr>
            <w:r w:rsidRPr="00943456">
              <w:rPr>
                <w:rFonts w:asciiTheme="minorHAnsi" w:hAnsiTheme="minorHAnsi" w:cstheme="minorHAnsi"/>
                <w:b/>
                <w:bCs/>
              </w:rPr>
              <w:t>CORSO PRIVACY*</w:t>
            </w:r>
          </w:p>
          <w:p w14:paraId="7348686A"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(Referenti Prof.sse Giuseppina Colapinto e Carla Persico; </w:t>
            </w:r>
            <w:r w:rsidRPr="00943456">
              <w:rPr>
                <w:bCs/>
              </w:rPr>
              <w:t>durata: 10 ore</w:t>
            </w:r>
            <w:r w:rsidRPr="00943456">
              <w:rPr>
                <w:rFonts w:asciiTheme="minorHAnsi" w:hAnsiTheme="minorHAnsi" w:cstheme="minorHAnsi"/>
              </w:rPr>
              <w:t>)</w:t>
            </w:r>
          </w:p>
          <w:p w14:paraId="3BDAACF5" w14:textId="77777777" w:rsidR="00727C12" w:rsidRPr="00943456" w:rsidRDefault="00727C12" w:rsidP="00727C12">
            <w:pPr>
              <w:rPr>
                <w:rFonts w:asciiTheme="minorHAnsi" w:hAnsiTheme="minorHAnsi" w:cstheme="minorHAnsi"/>
              </w:rPr>
            </w:pPr>
          </w:p>
          <w:p w14:paraId="4F2A15FC"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Le nuove tecnologie stanno cambiando la diffusione delle informazioni e della comunicazione. Assumono quindi sempre maggior rilievo il diritto alla riservatezza o privacy ed il trattamento dei dati personali: quest’ultimo, in particolare, se distorto, può essere molto insidioso. Nel mondo del lavoro, ma anche nella vita di tutti i giorni, ignorare il concetto di riservatezza può arrivare a produrre effetti devastanti. È molto frequente, infatti, compilare moduli on line con i nostri dati, oppure usare i social network senza soffermarsi a riflettere su quanto possa essere importante proteggere la privacy nostra e altrui. Il corso si propone di fornire informazioni utili circa gli adempimenti previsti a carico delle imprese per il trattamento dei dati dei soggetti interessati e, al contempo, suggerire agli studenti un uso consapevole delle nuove tecnologie e della rete, in grado di evitare una circolazione di informazioni o immagini senza il consenso del titolare. Obiettivi del presente corso, pertanto, sono: conoscenza del diritto alla riservatezza o privacy, relativa normativa e strategie per una tutela efficace; compiti dell’Autorità garante per la protezione dei dati personali e conseguenze anche giuridiche del mancato rispetto di tale diritto. </w:t>
            </w:r>
          </w:p>
        </w:tc>
        <w:tc>
          <w:tcPr>
            <w:tcW w:w="641" w:type="dxa"/>
            <w:vAlign w:val="center"/>
          </w:tcPr>
          <w:p w14:paraId="1C9A3C5E" w14:textId="77777777" w:rsidR="00727C12" w:rsidRPr="00943456" w:rsidRDefault="00727C12" w:rsidP="00727C12">
            <w:pPr>
              <w:jc w:val="center"/>
              <w:rPr>
                <w:rFonts w:asciiTheme="minorHAnsi" w:hAnsiTheme="minorHAnsi" w:cstheme="minorHAnsi"/>
                <w:b/>
              </w:rPr>
            </w:pPr>
          </w:p>
        </w:tc>
        <w:tc>
          <w:tcPr>
            <w:tcW w:w="640" w:type="dxa"/>
            <w:vAlign w:val="center"/>
          </w:tcPr>
          <w:p w14:paraId="640A9120" w14:textId="77777777" w:rsidR="00727C12" w:rsidRPr="00943456" w:rsidRDefault="00727C12" w:rsidP="00727C12">
            <w:pPr>
              <w:jc w:val="center"/>
              <w:rPr>
                <w:rFonts w:asciiTheme="minorHAnsi" w:hAnsiTheme="minorHAnsi" w:cstheme="minorHAnsi"/>
                <w:b/>
              </w:rPr>
            </w:pPr>
          </w:p>
        </w:tc>
        <w:tc>
          <w:tcPr>
            <w:tcW w:w="944" w:type="dxa"/>
            <w:vAlign w:val="center"/>
          </w:tcPr>
          <w:p w14:paraId="046E748F" w14:textId="77777777" w:rsidR="00727C12" w:rsidRPr="00943456" w:rsidRDefault="00727C12" w:rsidP="00727C12">
            <w:pPr>
              <w:jc w:val="center"/>
              <w:rPr>
                <w:rFonts w:asciiTheme="minorHAnsi" w:hAnsiTheme="minorHAnsi" w:cstheme="minorHAnsi"/>
                <w:b/>
              </w:rPr>
            </w:pPr>
          </w:p>
        </w:tc>
      </w:tr>
      <w:tr w:rsidR="00727C12" w:rsidRPr="00943456" w14:paraId="2B4E4C25" w14:textId="77777777" w:rsidTr="00727C12">
        <w:tc>
          <w:tcPr>
            <w:tcW w:w="7577" w:type="dxa"/>
            <w:shd w:val="clear" w:color="auto" w:fill="D9D9D9" w:themeFill="background1" w:themeFillShade="D9"/>
            <w:vAlign w:val="center"/>
          </w:tcPr>
          <w:p w14:paraId="1C445B90" w14:textId="77777777" w:rsidR="00727C12" w:rsidRPr="00943456" w:rsidRDefault="00727C12" w:rsidP="00727C12">
            <w:pPr>
              <w:pStyle w:val="Paragrafoelenco"/>
              <w:numPr>
                <w:ilvl w:val="0"/>
                <w:numId w:val="68"/>
              </w:numPr>
              <w:spacing w:after="0"/>
              <w:ind w:left="284" w:hanging="284"/>
              <w:jc w:val="both"/>
              <w:rPr>
                <w:rFonts w:asciiTheme="minorHAnsi" w:hAnsiTheme="minorHAnsi" w:cstheme="minorHAnsi"/>
                <w:b/>
              </w:rPr>
            </w:pPr>
            <w:r w:rsidRPr="00943456">
              <w:rPr>
                <w:rFonts w:asciiTheme="minorHAnsi" w:hAnsiTheme="minorHAnsi" w:cstheme="minorHAnsi"/>
                <w:b/>
              </w:rPr>
              <w:t>RAPPORTI CON IL TERRITORIO E LE FAMIGLIE</w:t>
            </w:r>
          </w:p>
        </w:tc>
        <w:tc>
          <w:tcPr>
            <w:tcW w:w="641" w:type="dxa"/>
            <w:shd w:val="clear" w:color="auto" w:fill="D9D9D9" w:themeFill="background1" w:themeFillShade="D9"/>
            <w:vAlign w:val="center"/>
          </w:tcPr>
          <w:p w14:paraId="05795C30"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A</w:t>
            </w:r>
          </w:p>
        </w:tc>
        <w:tc>
          <w:tcPr>
            <w:tcW w:w="640" w:type="dxa"/>
            <w:shd w:val="clear" w:color="auto" w:fill="D9D9D9" w:themeFill="background1" w:themeFillShade="D9"/>
            <w:vAlign w:val="center"/>
          </w:tcPr>
          <w:p w14:paraId="1BD24BBF"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B</w:t>
            </w:r>
          </w:p>
        </w:tc>
        <w:tc>
          <w:tcPr>
            <w:tcW w:w="944" w:type="dxa"/>
            <w:shd w:val="clear" w:color="auto" w:fill="D9D9D9" w:themeFill="background1" w:themeFillShade="D9"/>
            <w:vAlign w:val="center"/>
          </w:tcPr>
          <w:p w14:paraId="6DB09B9A"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D</w:t>
            </w:r>
          </w:p>
        </w:tc>
      </w:tr>
      <w:tr w:rsidR="00727C12" w:rsidRPr="00943456" w14:paraId="763A4753" w14:textId="77777777" w:rsidTr="00727C12">
        <w:tc>
          <w:tcPr>
            <w:tcW w:w="7577" w:type="dxa"/>
            <w:vAlign w:val="center"/>
          </w:tcPr>
          <w:p w14:paraId="75CC022D"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BREAK - IL GIORNALE DELLA SCUOLA ON-LINE</w:t>
            </w:r>
          </w:p>
          <w:p w14:paraId="2E7C7747"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 Mario Balzano; </w:t>
            </w:r>
            <w:r w:rsidRPr="00943456">
              <w:rPr>
                <w:bCs/>
              </w:rPr>
              <w:t xml:space="preserve">durata: </w:t>
            </w:r>
            <w:r w:rsidRPr="00943456">
              <w:rPr>
                <w:rFonts w:asciiTheme="minorHAnsi" w:hAnsiTheme="minorHAnsi" w:cstheme="minorHAnsi"/>
              </w:rPr>
              <w:t>15 ore di formazione + 2 ore per costituzione della redazione + 3 ore per ogni articolo pubblicato)</w:t>
            </w:r>
          </w:p>
          <w:p w14:paraId="77F8AD3D" w14:textId="77777777" w:rsidR="00727C12" w:rsidRPr="00943456" w:rsidRDefault="00727C12" w:rsidP="00727C12">
            <w:pPr>
              <w:jc w:val="both"/>
              <w:rPr>
                <w:rFonts w:asciiTheme="minorHAnsi" w:hAnsiTheme="minorHAnsi" w:cstheme="minorHAnsi"/>
              </w:rPr>
            </w:pPr>
          </w:p>
          <w:p w14:paraId="1A1B042F"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Si vuole fornire uno spazio di incontro e confronto della comunità scolastica del Liceo “Meucci” e del territorio in cui il Liceo si inserisce, mediante il coinvolgimento delle famiglie e delle realtà culturali, produttive e politiche locali, senza tuttavia distogliere lo sguardo dal mondo che cambia. Si cercherà di dare un metodo di ricerca e analisi della notizia scrupoloso e rigoroso: un giornale è il frutto di un lavoro di squadra che prende forma dal confronto delle idee e si consolida attraverso il vaglio attento delle informazioni, la comprensione e l’utilizzo delle fonti. L’intento è quello di utilizzare la redazione del giornale scolastico per rendere i ragazzi protagonisti di un’attività in cui l’atto dello scrivere venga ad assumere un ben più importante significato culturale, sociale e professionale. </w:t>
            </w:r>
          </w:p>
          <w:p w14:paraId="197C3ED7"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Il presente percorso utilizza esclusivamente la didattica a distanza, attraverso la piattaforma </w:t>
            </w:r>
            <w:r w:rsidRPr="00943456">
              <w:rPr>
                <w:rFonts w:asciiTheme="minorHAnsi" w:hAnsiTheme="minorHAnsi" w:cstheme="minorHAnsi"/>
                <w:i/>
                <w:iCs/>
              </w:rPr>
              <w:t xml:space="preserve">meet, </w:t>
            </w:r>
            <w:r w:rsidRPr="00943456">
              <w:rPr>
                <w:rFonts w:asciiTheme="minorHAnsi" w:hAnsiTheme="minorHAnsi" w:cstheme="minorHAnsi"/>
              </w:rPr>
              <w:t>come laboratorio di partecipazione che pone il “sapere” non come</w:t>
            </w:r>
            <w:r w:rsidRPr="00943456">
              <w:rPr>
                <w:rFonts w:asciiTheme="minorHAnsi" w:hAnsiTheme="minorHAnsi" w:cstheme="minorHAnsi"/>
                <w:spacing w:val="-34"/>
              </w:rPr>
              <w:t xml:space="preserve"> </w:t>
            </w:r>
            <w:r w:rsidRPr="00943456">
              <w:rPr>
                <w:rFonts w:asciiTheme="minorHAnsi" w:hAnsiTheme="minorHAnsi" w:cstheme="minorHAnsi"/>
              </w:rPr>
              <w:t>fine a sé stesso, ma al servizio del “saper fare” e del “saper essere” dello studente. Il ruolo del/della docente referente sarà prevalentemente quello di favorire la centralità del lavoro degli studenti, la loro autonomia decisionale e l’apprendimento collaborativo.</w:t>
            </w:r>
          </w:p>
        </w:tc>
        <w:tc>
          <w:tcPr>
            <w:tcW w:w="641" w:type="dxa"/>
            <w:vAlign w:val="center"/>
          </w:tcPr>
          <w:p w14:paraId="4E8387AF" w14:textId="77777777" w:rsidR="00727C12" w:rsidRPr="00943456" w:rsidRDefault="00727C12" w:rsidP="00727C12">
            <w:pPr>
              <w:jc w:val="center"/>
              <w:rPr>
                <w:rFonts w:asciiTheme="minorHAnsi" w:hAnsiTheme="minorHAnsi" w:cstheme="minorHAnsi"/>
                <w:b/>
              </w:rPr>
            </w:pPr>
          </w:p>
        </w:tc>
        <w:tc>
          <w:tcPr>
            <w:tcW w:w="640" w:type="dxa"/>
            <w:vAlign w:val="center"/>
          </w:tcPr>
          <w:p w14:paraId="26F92CA7"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944" w:type="dxa"/>
            <w:vAlign w:val="center"/>
          </w:tcPr>
          <w:p w14:paraId="4032C19C" w14:textId="77777777" w:rsidR="00727C12" w:rsidRPr="00943456" w:rsidRDefault="00727C12" w:rsidP="00727C12">
            <w:pPr>
              <w:jc w:val="center"/>
              <w:rPr>
                <w:rFonts w:asciiTheme="minorHAnsi" w:hAnsiTheme="minorHAnsi" w:cstheme="minorHAnsi"/>
                <w:b/>
              </w:rPr>
            </w:pPr>
          </w:p>
        </w:tc>
      </w:tr>
      <w:tr w:rsidR="00727C12" w:rsidRPr="00943456" w14:paraId="33E4F1CA" w14:textId="77777777" w:rsidTr="00727C12">
        <w:tc>
          <w:tcPr>
            <w:tcW w:w="7577" w:type="dxa"/>
          </w:tcPr>
          <w:p w14:paraId="34CF2A32"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DAL CV AL COLLOQUIO</w:t>
            </w:r>
          </w:p>
          <w:p w14:paraId="0A92A180"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Prof.ssa Elena Grieco; </w:t>
            </w:r>
            <w:r w:rsidRPr="00943456">
              <w:rPr>
                <w:bCs/>
              </w:rPr>
              <w:t xml:space="preserve">durata: </w:t>
            </w:r>
            <w:r w:rsidRPr="00943456">
              <w:rPr>
                <w:rFonts w:asciiTheme="minorHAnsi" w:hAnsiTheme="minorHAnsi" w:cstheme="minorHAnsi"/>
              </w:rPr>
              <w:t>6 ore)</w:t>
            </w:r>
          </w:p>
          <w:p w14:paraId="364A5D1A" w14:textId="77777777" w:rsidR="00727C12" w:rsidRPr="00943456" w:rsidRDefault="00727C12" w:rsidP="00727C12">
            <w:pPr>
              <w:jc w:val="both"/>
              <w:rPr>
                <w:rFonts w:asciiTheme="minorHAnsi" w:hAnsiTheme="minorHAnsi" w:cstheme="minorHAnsi"/>
              </w:rPr>
            </w:pPr>
          </w:p>
          <w:p w14:paraId="5DE291B9"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Il percorso è rivolto agli studenti e alle studentesse delle classi quinte del Liceo che si affacciano al mondo reale (il mondo del lavoro) o si avviano alla scelta del proseguimento degli studi, al fine di sviluppare le competenze di base essenziali per effettuare scelte consapevoli sul proprio futuro. Una prima fase sarà dedicata alla conoscenza di siti dove poter reperire informazioni e come utilizzarle per effettuare la propria scelta, imparando a discernere tra gli elementi oggettivi (ad esempio mercato del lavoro e offerta formativa) e gli elementi soggettivi (ad esempio passioni, aspettative, difficoltà) e bilanciarli. G</w:t>
            </w:r>
            <w:r w:rsidRPr="00943456">
              <w:rPr>
                <w:rFonts w:asciiTheme="minorHAnsi" w:hAnsiTheme="minorHAnsi" w:cstheme="minorHAnsi"/>
                <w:kern w:val="1"/>
                <w:lang w:eastAsia="hi-IN" w:bidi="hi-IN"/>
              </w:rPr>
              <w:t xml:space="preserve">li studenti  e le studentesse verranno stimolati/e ad analizzare il fabbisogno di figure professionali del proprio territorio. Fondamentale sarà la presentazione del sito della BANCA DATI PROFESSIONI DI EXCELSIOR che consente di conoscere le entrate programmate per ogni professione e le relative caratteristiche. Inoltre verranno presentate le differenti offerte nel mercato del lavoro come la presentazione dell’offerta dei Centri per l’impiego e delle Agenzie per il lavoro. </w:t>
            </w:r>
            <w:r w:rsidRPr="00943456">
              <w:rPr>
                <w:rFonts w:asciiTheme="minorHAnsi" w:hAnsiTheme="minorHAnsi" w:cstheme="minorHAnsi"/>
              </w:rPr>
              <w:t xml:space="preserve">Successivamente gli studenti e le studentesse </w:t>
            </w:r>
            <w:r w:rsidRPr="00943456">
              <w:rPr>
                <w:rFonts w:asciiTheme="minorHAnsi" w:hAnsiTheme="minorHAnsi" w:cstheme="minorHAnsi"/>
              </w:rPr>
              <w:lastRenderedPageBreak/>
              <w:t>saranno guidati/e alla preparazione degli strumenti essenziali per presentarsi nel mondo del lavoro: Curriculum Vitae e lettera di presentazione. Infine verranno presentati i vari tipi di colloquio (colloquio singolo, di gruppo, da remoto) e si simuleranno colloqui di lavoro evidenziando gli aspetti fondamentali per una gestione efficace. Il progetto è a titolo gratuito.</w:t>
            </w:r>
          </w:p>
        </w:tc>
        <w:tc>
          <w:tcPr>
            <w:tcW w:w="641" w:type="dxa"/>
            <w:vAlign w:val="center"/>
          </w:tcPr>
          <w:p w14:paraId="57FD59E5" w14:textId="77777777" w:rsidR="00727C12" w:rsidRPr="00943456" w:rsidRDefault="00727C12" w:rsidP="00727C12">
            <w:pPr>
              <w:jc w:val="center"/>
              <w:rPr>
                <w:rFonts w:asciiTheme="minorHAnsi" w:hAnsiTheme="minorHAnsi" w:cstheme="minorHAnsi"/>
                <w:b/>
              </w:rPr>
            </w:pPr>
          </w:p>
        </w:tc>
        <w:tc>
          <w:tcPr>
            <w:tcW w:w="640" w:type="dxa"/>
            <w:vAlign w:val="center"/>
          </w:tcPr>
          <w:p w14:paraId="2D6E916A" w14:textId="77777777" w:rsidR="00727C12" w:rsidRPr="00943456" w:rsidRDefault="00727C12" w:rsidP="00727C12">
            <w:pPr>
              <w:jc w:val="center"/>
              <w:rPr>
                <w:rFonts w:asciiTheme="minorHAnsi" w:hAnsiTheme="minorHAnsi" w:cstheme="minorHAnsi"/>
                <w:b/>
              </w:rPr>
            </w:pPr>
          </w:p>
        </w:tc>
        <w:tc>
          <w:tcPr>
            <w:tcW w:w="944" w:type="dxa"/>
            <w:vAlign w:val="center"/>
          </w:tcPr>
          <w:p w14:paraId="05CD6694" w14:textId="77777777" w:rsidR="00727C12" w:rsidRPr="00943456" w:rsidRDefault="00727C12" w:rsidP="00727C12">
            <w:pPr>
              <w:jc w:val="center"/>
              <w:rPr>
                <w:rFonts w:asciiTheme="minorHAnsi" w:hAnsiTheme="minorHAnsi" w:cstheme="minorHAnsi"/>
                <w:b/>
              </w:rPr>
            </w:pPr>
          </w:p>
        </w:tc>
      </w:tr>
      <w:tr w:rsidR="00727C12" w:rsidRPr="00943456" w14:paraId="74D009B0" w14:textId="77777777" w:rsidTr="00727C12">
        <w:tc>
          <w:tcPr>
            <w:tcW w:w="7577" w:type="dxa"/>
          </w:tcPr>
          <w:p w14:paraId="711CAACC"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GIOVANI DOCENTI EPISTOLARE</w:t>
            </w:r>
          </w:p>
          <w:p w14:paraId="73D13AD5"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 xml:space="preserve">(Referente: Prof.ssa Elena Grieco; </w:t>
            </w:r>
            <w:r w:rsidRPr="00943456">
              <w:rPr>
                <w:bCs/>
              </w:rPr>
              <w:t>durata: formazione a cura del cdc min. 1h + 5h per ogni quesito inviato (si presume almeno 1 al mese) + 2h per prova finale a discrezione del cdc = tot. min. 33</w:t>
            </w:r>
            <w:r w:rsidRPr="00943456">
              <w:rPr>
                <w:rFonts w:asciiTheme="minorHAnsi" w:hAnsiTheme="minorHAnsi" w:cstheme="minorHAnsi"/>
              </w:rPr>
              <w:t>)</w:t>
            </w:r>
          </w:p>
          <w:p w14:paraId="3CCAFEC8" w14:textId="77777777" w:rsidR="00727C12" w:rsidRPr="00943456" w:rsidRDefault="00727C12" w:rsidP="00727C12">
            <w:pPr>
              <w:jc w:val="both"/>
              <w:rPr>
                <w:rFonts w:asciiTheme="minorHAnsi" w:hAnsiTheme="minorHAnsi" w:cstheme="minorHAnsi"/>
              </w:rPr>
            </w:pPr>
          </w:p>
          <w:p w14:paraId="529D0CCE"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L’emergenza sanitaria Covid-19 in atto e le misure di prevenzione del contagio rendono impossibile proporre ed attuare il progetto Giovani Docenti. Porsi dalla parte di chi deve veicolare il messaggio favorisce il consolidamento delle conoscenze disciplinari e aiuta a costruire una serie di competenze di ricerca nonché empatiche e comunicative utili e spendibili trasversalmente in ogni ambito della vita. Inoltre, studi pedagogici mostrano come l’attivazione di processi metacognitivi inconsci faciliti la conoscenza e consapevolezza dei propri processi di apprendimento. Sulla base di queste considerazioni il progetto Giovani Docenti diventa Epistolare, basato appunto su uno scambio di lettere tra gli studenti e le studentesse del triennio del Liceo e gli studenti e le studentesse delle scuole di grado inferiore. Gli alunni e le alunne riceveranno con cadenza mensile uno o più quesiti disciplinari o interdisciplinari posti da studenti e studentesse delle scuole secondarie di primo grado e/o quarta e quinta classe della scuola primaria; avranno poi un tempo per documentarsi e formulare una risposta. Si prevedono momenti di collegamento in videoconferenza con le classi accoglienti, per dare</w:t>
            </w:r>
            <w:r w:rsidRPr="00943456">
              <w:rPr>
                <w:rFonts w:asciiTheme="minorHAnsi" w:hAnsiTheme="minorHAnsi" w:cstheme="minorHAnsi"/>
                <w:bCs/>
              </w:rPr>
              <w:t xml:space="preserve"> un volto ai loro “amici di penna”: il contatto visivo stimola l’emotività e accresce la motivazione degli attori coinvolti.</w:t>
            </w:r>
          </w:p>
        </w:tc>
        <w:tc>
          <w:tcPr>
            <w:tcW w:w="641" w:type="dxa"/>
            <w:vAlign w:val="center"/>
          </w:tcPr>
          <w:p w14:paraId="6E0125FB"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640" w:type="dxa"/>
            <w:vAlign w:val="center"/>
          </w:tcPr>
          <w:p w14:paraId="3D1B04A5"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X</w:t>
            </w:r>
          </w:p>
        </w:tc>
        <w:tc>
          <w:tcPr>
            <w:tcW w:w="944" w:type="dxa"/>
            <w:vAlign w:val="center"/>
          </w:tcPr>
          <w:p w14:paraId="508E0E86" w14:textId="77777777" w:rsidR="00727C12" w:rsidRPr="00943456" w:rsidRDefault="00727C12" w:rsidP="00727C12">
            <w:pPr>
              <w:jc w:val="center"/>
              <w:rPr>
                <w:rFonts w:asciiTheme="minorHAnsi" w:hAnsiTheme="minorHAnsi" w:cstheme="minorHAnsi"/>
                <w:b/>
              </w:rPr>
            </w:pPr>
          </w:p>
        </w:tc>
      </w:tr>
      <w:tr w:rsidR="00727C12" w:rsidRPr="00943456" w14:paraId="71086795" w14:textId="77777777" w:rsidTr="00727C12">
        <w:tc>
          <w:tcPr>
            <w:tcW w:w="7577" w:type="dxa"/>
          </w:tcPr>
          <w:p w14:paraId="6C108B10"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b/>
                <w:bCs/>
              </w:rPr>
              <w:t>ORIENTIAMOLI E ORIENTIAMOCI</w:t>
            </w:r>
          </w:p>
          <w:p w14:paraId="51B3D4D4" w14:textId="77777777" w:rsidR="00727C12" w:rsidRPr="00943456" w:rsidRDefault="00727C12" w:rsidP="00727C12">
            <w:pPr>
              <w:jc w:val="both"/>
              <w:rPr>
                <w:rFonts w:asciiTheme="minorHAnsi" w:hAnsiTheme="minorHAnsi" w:cstheme="minorHAnsi"/>
              </w:rPr>
            </w:pPr>
            <w:r w:rsidRPr="00943456">
              <w:rPr>
                <w:rFonts w:asciiTheme="minorHAnsi" w:hAnsiTheme="minorHAnsi" w:cstheme="minorHAnsi"/>
              </w:rPr>
              <w:t>(Referente: Prof.ssa Marta Elisa Bevilacqua; durata: circa 22 ore)</w:t>
            </w:r>
          </w:p>
          <w:p w14:paraId="7AF8B822" w14:textId="77777777" w:rsidR="00727C12" w:rsidRPr="00943456" w:rsidRDefault="00727C12" w:rsidP="00727C12">
            <w:pPr>
              <w:jc w:val="both"/>
              <w:rPr>
                <w:rFonts w:asciiTheme="minorHAnsi" w:hAnsiTheme="minorHAnsi" w:cstheme="minorHAnsi"/>
              </w:rPr>
            </w:pPr>
          </w:p>
          <w:p w14:paraId="32BCD881" w14:textId="77777777" w:rsidR="00727C12" w:rsidRPr="00943456" w:rsidRDefault="00727C12" w:rsidP="00727C12">
            <w:pPr>
              <w:jc w:val="both"/>
              <w:rPr>
                <w:rFonts w:asciiTheme="minorHAnsi" w:hAnsiTheme="minorHAnsi" w:cstheme="minorHAnsi"/>
                <w:b/>
                <w:bCs/>
              </w:rPr>
            </w:pPr>
            <w:r w:rsidRPr="00943456">
              <w:rPr>
                <w:rFonts w:asciiTheme="minorHAnsi" w:hAnsiTheme="minorHAnsi" w:cstheme="minorHAnsi"/>
              </w:rPr>
              <w:t>Scopo del progetto è offrire ai ragazzi e alle ragazze la possibilità di acquisire competenze e abilità  comunicative e grafiche. I ragazzi e le ragazze impareranno a concepire e realizzare materiale informativo e promozionale, ricorrendo alle TIC. Impareranno, anche, a porsi nei panni dei destinatari, per poter prevedere quali possano essere i dubbi o le richieste di una popolazione scolastica afferente alla scuola secondaria di I grado.  Il progetto sopperisce all’impossibilità, per questo anno, di dare corso a iniziative di Orientamento in entrata da svolgersi in presenza: open days presso il Liceo e visite nelle Scuole secondarie di Primo grado.</w:t>
            </w:r>
          </w:p>
        </w:tc>
        <w:tc>
          <w:tcPr>
            <w:tcW w:w="641" w:type="dxa"/>
            <w:vAlign w:val="center"/>
          </w:tcPr>
          <w:p w14:paraId="11CA92ED" w14:textId="77777777" w:rsidR="00727C12" w:rsidRPr="00943456" w:rsidRDefault="00727C12" w:rsidP="00727C12">
            <w:pPr>
              <w:jc w:val="center"/>
              <w:rPr>
                <w:rFonts w:asciiTheme="minorHAnsi" w:hAnsiTheme="minorHAnsi" w:cstheme="minorHAnsi"/>
                <w:b/>
              </w:rPr>
            </w:pPr>
          </w:p>
        </w:tc>
        <w:tc>
          <w:tcPr>
            <w:tcW w:w="640" w:type="dxa"/>
            <w:vAlign w:val="center"/>
          </w:tcPr>
          <w:p w14:paraId="23733B35" w14:textId="77777777" w:rsidR="00727C12" w:rsidRPr="00943456" w:rsidRDefault="00727C12" w:rsidP="00727C12">
            <w:pPr>
              <w:jc w:val="center"/>
              <w:rPr>
                <w:rFonts w:asciiTheme="minorHAnsi" w:hAnsiTheme="minorHAnsi" w:cstheme="minorHAnsi"/>
                <w:b/>
              </w:rPr>
            </w:pPr>
          </w:p>
        </w:tc>
        <w:tc>
          <w:tcPr>
            <w:tcW w:w="944" w:type="dxa"/>
            <w:vAlign w:val="center"/>
          </w:tcPr>
          <w:p w14:paraId="16B32112" w14:textId="77777777" w:rsidR="00727C12" w:rsidRPr="00943456" w:rsidRDefault="00727C12" w:rsidP="00727C12">
            <w:pPr>
              <w:jc w:val="center"/>
              <w:rPr>
                <w:rFonts w:asciiTheme="minorHAnsi" w:hAnsiTheme="minorHAnsi" w:cstheme="minorHAnsi"/>
                <w:b/>
              </w:rPr>
            </w:pPr>
          </w:p>
        </w:tc>
      </w:tr>
      <w:tr w:rsidR="00727C12" w:rsidRPr="00943456" w14:paraId="3F38DCB5" w14:textId="77777777" w:rsidTr="00727C12">
        <w:tc>
          <w:tcPr>
            <w:tcW w:w="7577" w:type="dxa"/>
            <w:shd w:val="clear" w:color="auto" w:fill="D9D9D9" w:themeFill="background1" w:themeFillShade="D9"/>
            <w:vAlign w:val="center"/>
          </w:tcPr>
          <w:p w14:paraId="6A7ABA3C" w14:textId="77777777" w:rsidR="00727C12" w:rsidRPr="00943456" w:rsidRDefault="00727C12" w:rsidP="00727C12">
            <w:pPr>
              <w:pStyle w:val="Paragrafoelenco"/>
              <w:numPr>
                <w:ilvl w:val="0"/>
                <w:numId w:val="68"/>
              </w:numPr>
              <w:spacing w:after="0"/>
              <w:ind w:left="284" w:hanging="284"/>
              <w:jc w:val="both"/>
              <w:rPr>
                <w:rFonts w:asciiTheme="minorHAnsi" w:hAnsiTheme="minorHAnsi" w:cstheme="minorHAnsi"/>
                <w:b/>
              </w:rPr>
            </w:pPr>
            <w:r w:rsidRPr="00943456">
              <w:rPr>
                <w:rFonts w:asciiTheme="minorHAnsi" w:hAnsiTheme="minorHAnsi" w:cstheme="minorHAnsi"/>
                <w:b/>
              </w:rPr>
              <w:t>AGGIORNAMENTO E FORMAZIONE DOCENTI</w:t>
            </w:r>
          </w:p>
        </w:tc>
        <w:tc>
          <w:tcPr>
            <w:tcW w:w="641" w:type="dxa"/>
            <w:shd w:val="clear" w:color="auto" w:fill="D9D9D9" w:themeFill="background1" w:themeFillShade="D9"/>
            <w:vAlign w:val="center"/>
          </w:tcPr>
          <w:p w14:paraId="01477A6D"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A</w:t>
            </w:r>
          </w:p>
        </w:tc>
        <w:tc>
          <w:tcPr>
            <w:tcW w:w="640" w:type="dxa"/>
            <w:shd w:val="clear" w:color="auto" w:fill="D9D9D9" w:themeFill="background1" w:themeFillShade="D9"/>
            <w:vAlign w:val="center"/>
          </w:tcPr>
          <w:p w14:paraId="2E3046EB"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B</w:t>
            </w:r>
          </w:p>
        </w:tc>
        <w:tc>
          <w:tcPr>
            <w:tcW w:w="944" w:type="dxa"/>
            <w:shd w:val="clear" w:color="auto" w:fill="D9D9D9" w:themeFill="background1" w:themeFillShade="D9"/>
            <w:vAlign w:val="center"/>
          </w:tcPr>
          <w:p w14:paraId="0D1D7C5E" w14:textId="77777777" w:rsidR="00727C12" w:rsidRPr="00943456" w:rsidRDefault="00727C12" w:rsidP="00727C12">
            <w:pPr>
              <w:jc w:val="center"/>
              <w:rPr>
                <w:rFonts w:asciiTheme="minorHAnsi" w:hAnsiTheme="minorHAnsi" w:cstheme="minorHAnsi"/>
                <w:b/>
              </w:rPr>
            </w:pPr>
            <w:r w:rsidRPr="00943456">
              <w:rPr>
                <w:rFonts w:asciiTheme="minorHAnsi" w:hAnsiTheme="minorHAnsi" w:cstheme="minorHAnsi"/>
                <w:b/>
              </w:rPr>
              <w:t>C</w:t>
            </w:r>
          </w:p>
        </w:tc>
      </w:tr>
      <w:tr w:rsidR="00727C12" w:rsidRPr="00943456" w14:paraId="700114E3" w14:textId="77777777" w:rsidTr="00727C12">
        <w:tc>
          <w:tcPr>
            <w:tcW w:w="7577" w:type="dxa"/>
            <w:vAlign w:val="center"/>
          </w:tcPr>
          <w:p w14:paraId="0377D094" w14:textId="77777777" w:rsidR="00727C12" w:rsidRPr="00943456" w:rsidRDefault="00727C12" w:rsidP="00727C12">
            <w:pPr>
              <w:jc w:val="both"/>
              <w:rPr>
                <w:rFonts w:asciiTheme="minorHAnsi" w:hAnsiTheme="minorHAnsi" w:cstheme="minorHAnsi"/>
              </w:rPr>
            </w:pPr>
          </w:p>
        </w:tc>
        <w:tc>
          <w:tcPr>
            <w:tcW w:w="641" w:type="dxa"/>
            <w:vAlign w:val="center"/>
          </w:tcPr>
          <w:p w14:paraId="26897E35" w14:textId="77777777" w:rsidR="00727C12" w:rsidRPr="00943456" w:rsidRDefault="00727C12" w:rsidP="00727C12">
            <w:pPr>
              <w:jc w:val="center"/>
              <w:rPr>
                <w:rFonts w:asciiTheme="minorHAnsi" w:hAnsiTheme="minorHAnsi" w:cstheme="minorHAnsi"/>
                <w:b/>
              </w:rPr>
            </w:pPr>
          </w:p>
        </w:tc>
        <w:tc>
          <w:tcPr>
            <w:tcW w:w="640" w:type="dxa"/>
            <w:vAlign w:val="center"/>
          </w:tcPr>
          <w:p w14:paraId="03BB72D3" w14:textId="77777777" w:rsidR="00727C12" w:rsidRPr="00943456" w:rsidRDefault="00727C12" w:rsidP="00727C12">
            <w:pPr>
              <w:jc w:val="center"/>
              <w:rPr>
                <w:rFonts w:asciiTheme="minorHAnsi" w:hAnsiTheme="minorHAnsi" w:cstheme="minorHAnsi"/>
                <w:b/>
              </w:rPr>
            </w:pPr>
          </w:p>
        </w:tc>
        <w:tc>
          <w:tcPr>
            <w:tcW w:w="944" w:type="dxa"/>
            <w:vAlign w:val="center"/>
          </w:tcPr>
          <w:p w14:paraId="4930CBA3" w14:textId="77777777" w:rsidR="00727C12" w:rsidRPr="00943456" w:rsidRDefault="00727C12" w:rsidP="00727C12">
            <w:pPr>
              <w:jc w:val="center"/>
              <w:rPr>
                <w:rFonts w:asciiTheme="minorHAnsi" w:hAnsiTheme="minorHAnsi" w:cstheme="minorHAnsi"/>
                <w:b/>
              </w:rPr>
            </w:pPr>
          </w:p>
        </w:tc>
      </w:tr>
    </w:tbl>
    <w:p w14:paraId="748B3F26" w14:textId="77777777" w:rsidR="00727C12" w:rsidRPr="00943456" w:rsidRDefault="00727C12" w:rsidP="00727C12">
      <w:pPr>
        <w:spacing w:after="0"/>
        <w:jc w:val="both"/>
        <w:rPr>
          <w:rFonts w:eastAsia="Times New Roman" w:cstheme="minorHAnsi"/>
          <w:sz w:val="20"/>
          <w:szCs w:val="20"/>
        </w:rPr>
      </w:pPr>
    </w:p>
    <w:p w14:paraId="1D028A38" w14:textId="77777777" w:rsidR="00727C12" w:rsidRPr="00943456" w:rsidRDefault="00727C12" w:rsidP="00727C12">
      <w:pPr>
        <w:spacing w:after="0"/>
        <w:jc w:val="both"/>
        <w:rPr>
          <w:rFonts w:cstheme="minorHAnsi"/>
          <w:sz w:val="20"/>
          <w:szCs w:val="20"/>
        </w:rPr>
      </w:pPr>
      <w:r w:rsidRPr="00943456">
        <w:rPr>
          <w:rFonts w:eastAsia="Times New Roman" w:cstheme="minorHAnsi"/>
          <w:sz w:val="20"/>
          <w:szCs w:val="20"/>
        </w:rPr>
        <w:t>*</w:t>
      </w:r>
      <w:r w:rsidRPr="00943456">
        <w:rPr>
          <w:rFonts w:cstheme="minorHAnsi"/>
          <w:sz w:val="20"/>
          <w:szCs w:val="20"/>
        </w:rPr>
        <w:t>Quelli contrassegnati dall’asterisco sono corsi di formazione rivolti ad alunni e alunne delle classi terze e quarte (secondo la programmazione del CDC) o delle classi successive qualora non svolti in precedenza.</w:t>
      </w:r>
    </w:p>
    <w:p w14:paraId="057D521A" w14:textId="77777777" w:rsidR="00727C12" w:rsidRPr="00943456" w:rsidRDefault="00727C12" w:rsidP="00727C12">
      <w:pPr>
        <w:spacing w:after="0"/>
        <w:jc w:val="both"/>
        <w:rPr>
          <w:rFonts w:eastAsia="Times New Roman" w:cstheme="minorHAnsi"/>
          <w:sz w:val="20"/>
          <w:szCs w:val="20"/>
        </w:rPr>
      </w:pPr>
    </w:p>
    <w:p w14:paraId="33C3550F" w14:textId="77777777" w:rsidR="00727C12" w:rsidRPr="00943456" w:rsidRDefault="00727C12" w:rsidP="00727C12">
      <w:pPr>
        <w:pStyle w:val="Corpodeltesto1"/>
        <w:spacing w:line="276" w:lineRule="auto"/>
        <w:jc w:val="both"/>
        <w:outlineLvl w:val="1"/>
        <w:rPr>
          <w:rFonts w:ascii="Calibri" w:eastAsia="Calibri" w:hAnsi="Calibri" w:cs="Calibri"/>
          <w:b/>
          <w:sz w:val="32"/>
          <w:szCs w:val="32"/>
          <w:lang w:eastAsia="en-US" w:bidi="ar-SA"/>
        </w:rPr>
      </w:pPr>
      <w:bookmarkStart w:id="45" w:name="_Toc53497665"/>
      <w:r w:rsidRPr="00943456">
        <w:rPr>
          <w:rFonts w:ascii="Calibri" w:eastAsia="Calibri" w:hAnsi="Calibri" w:cs="Calibri"/>
          <w:b/>
          <w:sz w:val="32"/>
          <w:szCs w:val="32"/>
          <w:lang w:eastAsia="en-US" w:bidi="ar-SA"/>
        </w:rPr>
        <w:t>24.2 Valutazione delle esperienze di PCTO</w:t>
      </w:r>
      <w:bookmarkEnd w:id="45"/>
    </w:p>
    <w:p w14:paraId="67A30154" w14:textId="77777777" w:rsidR="00727C12" w:rsidRPr="00943456" w:rsidRDefault="00727C12" w:rsidP="00727C12">
      <w:pPr>
        <w:spacing w:after="0"/>
        <w:jc w:val="both"/>
        <w:textAlignment w:val="baseline"/>
        <w:rPr>
          <w:rFonts w:cstheme="minorHAnsi"/>
          <w:sz w:val="20"/>
          <w:szCs w:val="20"/>
        </w:rPr>
      </w:pPr>
    </w:p>
    <w:p w14:paraId="7376EE65" w14:textId="77777777" w:rsidR="00727C12" w:rsidRPr="00943456" w:rsidRDefault="00727C12" w:rsidP="00727C12">
      <w:pPr>
        <w:spacing w:after="0"/>
        <w:jc w:val="both"/>
        <w:textAlignment w:val="baseline"/>
      </w:pPr>
      <w:r w:rsidRPr="00943456">
        <w:rPr>
          <w:rFonts w:cstheme="minorHAnsi"/>
          <w:sz w:val="20"/>
          <w:szCs w:val="20"/>
        </w:rPr>
        <w:t xml:space="preserve">I Percorsi per le Competenze Trasversali e l’Orientamento sono </w:t>
      </w:r>
      <w:r w:rsidRPr="00943456">
        <w:rPr>
          <w:rFonts w:eastAsia="Times New Roman" w:cstheme="minorHAnsi"/>
          <w:b/>
          <w:iCs/>
          <w:sz w:val="20"/>
          <w:szCs w:val="20"/>
          <w:lang w:eastAsia="it-IT"/>
        </w:rPr>
        <w:t>percorsi curriculari integrati nell’azione didattica</w:t>
      </w:r>
      <w:r w:rsidRPr="00943456">
        <w:rPr>
          <w:rFonts w:eastAsia="Times New Roman" w:cstheme="minorHAnsi"/>
          <w:iCs/>
          <w:sz w:val="20"/>
          <w:szCs w:val="20"/>
          <w:lang w:eastAsia="it-IT"/>
        </w:rPr>
        <w:t>:</w:t>
      </w:r>
      <w:r w:rsidRPr="00943456">
        <w:rPr>
          <w:rFonts w:eastAsia="Times New Roman" w:cstheme="minorHAnsi"/>
          <w:i/>
          <w:iCs/>
          <w:sz w:val="20"/>
          <w:szCs w:val="20"/>
          <w:lang w:eastAsia="it-IT"/>
        </w:rPr>
        <w:t xml:space="preserve"> </w:t>
      </w:r>
      <w:r w:rsidRPr="00943456">
        <w:rPr>
          <w:rFonts w:cstheme="minorHAnsi"/>
          <w:sz w:val="20"/>
          <w:szCs w:val="20"/>
        </w:rPr>
        <w:t>pertanto la loro valutazione ha una forte ricaduta sugli esiti formativi in termini di apprendimento, comportamento e credito scolastico.</w:t>
      </w:r>
    </w:p>
    <w:p w14:paraId="34A494B3" w14:textId="77777777" w:rsidR="00727C12" w:rsidRPr="00943456" w:rsidRDefault="00727C12" w:rsidP="00727C12">
      <w:pPr>
        <w:pStyle w:val="Corpotesto"/>
        <w:spacing w:line="276" w:lineRule="auto"/>
        <w:jc w:val="both"/>
        <w:rPr>
          <w:rFonts w:asciiTheme="minorHAnsi" w:hAnsiTheme="minorHAnsi" w:cstheme="minorHAnsi"/>
          <w:sz w:val="20"/>
          <w:szCs w:val="20"/>
          <w:lang w:val="it-IT"/>
        </w:rPr>
      </w:pPr>
    </w:p>
    <w:p w14:paraId="28E9622F"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b/>
          <w:bCs/>
          <w:sz w:val="20"/>
          <w:szCs w:val="20"/>
          <w:lang w:val="it-IT"/>
        </w:rPr>
        <w:t>Tipologie di valutazione</w:t>
      </w:r>
    </w:p>
    <w:p w14:paraId="1C685FAC"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I PCTO dovranno, quindi, porsi obiettivi non solo </w:t>
      </w:r>
      <w:r w:rsidRPr="00943456">
        <w:rPr>
          <w:rFonts w:asciiTheme="minorHAnsi" w:hAnsiTheme="minorHAnsi" w:cstheme="minorHAnsi"/>
          <w:b/>
          <w:bCs/>
          <w:sz w:val="20"/>
          <w:szCs w:val="20"/>
          <w:lang w:val="it-IT"/>
        </w:rPr>
        <w:t>trasversali</w:t>
      </w:r>
      <w:r w:rsidRPr="00943456">
        <w:rPr>
          <w:rFonts w:asciiTheme="minorHAnsi" w:hAnsiTheme="minorHAnsi" w:cstheme="minorHAnsi"/>
          <w:sz w:val="20"/>
          <w:szCs w:val="20"/>
          <w:lang w:val="it-IT"/>
        </w:rPr>
        <w:t xml:space="preserve"> ma anche </w:t>
      </w:r>
      <w:r w:rsidRPr="00943456">
        <w:rPr>
          <w:rFonts w:asciiTheme="minorHAnsi" w:hAnsiTheme="minorHAnsi" w:cstheme="minorHAnsi"/>
          <w:b/>
          <w:bCs/>
          <w:sz w:val="20"/>
          <w:szCs w:val="20"/>
          <w:lang w:val="it-IT"/>
        </w:rPr>
        <w:t>disciplinari</w:t>
      </w:r>
      <w:r w:rsidRPr="00943456">
        <w:rPr>
          <w:rFonts w:asciiTheme="minorHAnsi" w:hAnsiTheme="minorHAnsi" w:cstheme="minorHAnsi"/>
          <w:sz w:val="20"/>
          <w:szCs w:val="20"/>
          <w:lang w:val="it-IT"/>
        </w:rPr>
        <w:t xml:space="preserve">: entrambi concorreranno, anche se in modo diverso, alla valutazione periodica e finale dello studente da parte del Consiglio di classe. Sulle modalità di valutazione le Linee Guida confermano quanto già indicato nella Guida Operativa per la scuola in materia di Alternanza scuola-lavoro dell’8 ottobre 2015: «Nei PCTO risultano particolarmente funzionali tecniche di valutazione che permettano l’accertamento di processo e di risultato, in piena coerenza con quanto previsto dall’articolo 1 del </w:t>
      </w:r>
      <w:r w:rsidRPr="00943456">
        <w:rPr>
          <w:rFonts w:asciiTheme="minorHAnsi" w:hAnsiTheme="minorHAnsi" w:cstheme="minorHAnsi"/>
          <w:sz w:val="20"/>
          <w:szCs w:val="20"/>
          <w:lang w:val="it-IT"/>
        </w:rPr>
        <w:lastRenderedPageBreak/>
        <w:t>D.Lgs. 13 aprile 2017, n 62 (“l’oggetto della valutazione”). L’attenzione al processo, attraverso l’osservazione strutturata, consente di attribuire valore, nella valutazione finale, anche agli atteggiamenti e ai comportamenti dello studente; l’esperienza nei contesti operativi, indipendentemente dai contenuti dell’apprendimento, sviluppa, infatti, competenze trasversali che sono legate anche agli aspetti caratteriali e motivazionali della persona». È pertanto chiaro che esistono due diverse modalità di valutazione dei PCTO che non sono da intendersi fra loro come alternative, ma come complementari: la valutazione di processo e la valutazione dei risultati.</w:t>
      </w:r>
    </w:p>
    <w:p w14:paraId="6B2AFE9B"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La </w:t>
      </w:r>
      <w:r w:rsidRPr="00943456">
        <w:rPr>
          <w:rFonts w:asciiTheme="minorHAnsi" w:hAnsiTheme="minorHAnsi" w:cstheme="minorHAnsi"/>
          <w:b/>
          <w:bCs/>
          <w:sz w:val="20"/>
          <w:szCs w:val="20"/>
          <w:lang w:val="it-IT"/>
        </w:rPr>
        <w:t xml:space="preserve">valutazione di processo </w:t>
      </w:r>
      <w:r w:rsidRPr="00943456">
        <w:rPr>
          <w:rFonts w:asciiTheme="minorHAnsi" w:hAnsiTheme="minorHAnsi" w:cstheme="minorHAnsi"/>
          <w:sz w:val="20"/>
          <w:szCs w:val="20"/>
          <w:lang w:val="it-IT"/>
        </w:rPr>
        <w:t xml:space="preserve">è intesa come valutazione che deriva direttamente dall’osservazione dello studente durante lo svolgimento delle attività e mira a valutare soprattutto «gli atteggiamenti e comportamenti dello studente […] indipendentemente dai contenuti dell’apprendimento»; si focalizza soprattutto sul raggiungimento di “competenze trasversali”, quali il potenziamento del senso di responsabilità dello studente e la capacità di gestire situazioni di stress o di relazionarsi con un pubblico di adulti. Tale valutazione di processo naturalmente può essere effettuata solo attraverso un’osservazione strutturata dello studente durante i PCTO da parte dei docenti (per i percorsi o le fasi degli stessi interni alla scuola) e dall’eventuale tutor esterno (per i percorsi che lo prevedono), che fornirà poi le proprie considerazioni (tramite ad es. delle </w:t>
      </w:r>
      <w:r w:rsidRPr="00943456">
        <w:rPr>
          <w:rFonts w:asciiTheme="minorHAnsi" w:hAnsiTheme="minorHAnsi" w:cstheme="minorHAnsi"/>
          <w:i/>
          <w:sz w:val="20"/>
          <w:szCs w:val="20"/>
          <w:lang w:val="it-IT"/>
        </w:rPr>
        <w:t>schede di osservazione</w:t>
      </w:r>
      <w:r w:rsidRPr="00943456">
        <w:rPr>
          <w:rFonts w:asciiTheme="minorHAnsi" w:hAnsiTheme="minorHAnsi" w:cstheme="minorHAnsi"/>
          <w:sz w:val="20"/>
          <w:szCs w:val="20"/>
          <w:lang w:val="it-IT"/>
        </w:rPr>
        <w:t xml:space="preserve">) al tutor di classe, in modo che diventino informazioni utili per la valutazione dello studente; un ruolo importante è inoltre ricoperto dalle osservazioni dello studente stesso (strutturate ad es. in un </w:t>
      </w:r>
      <w:r w:rsidRPr="00943456">
        <w:rPr>
          <w:rFonts w:asciiTheme="minorHAnsi" w:hAnsiTheme="minorHAnsi" w:cstheme="minorHAnsi"/>
          <w:i/>
          <w:sz w:val="20"/>
          <w:szCs w:val="20"/>
          <w:lang w:val="it-IT"/>
        </w:rPr>
        <w:t>diario di bordo</w:t>
      </w:r>
      <w:r w:rsidRPr="00943456">
        <w:rPr>
          <w:rFonts w:asciiTheme="minorHAnsi" w:hAnsiTheme="minorHAnsi" w:cstheme="minorHAnsi"/>
          <w:sz w:val="20"/>
          <w:szCs w:val="20"/>
          <w:lang w:val="it-IT"/>
        </w:rPr>
        <w:t>).</w:t>
      </w:r>
    </w:p>
    <w:p w14:paraId="6B767831"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Per quanto riguarda, invece, la </w:t>
      </w:r>
      <w:r w:rsidRPr="00943456">
        <w:rPr>
          <w:rFonts w:asciiTheme="minorHAnsi" w:hAnsiTheme="minorHAnsi" w:cstheme="minorHAnsi"/>
          <w:b/>
          <w:sz w:val="20"/>
          <w:szCs w:val="20"/>
          <w:lang w:val="it-IT"/>
        </w:rPr>
        <w:t>valutazione dei risultati</w:t>
      </w:r>
      <w:r w:rsidRPr="00943456">
        <w:rPr>
          <w:rFonts w:asciiTheme="minorHAnsi" w:hAnsiTheme="minorHAnsi" w:cstheme="minorHAnsi"/>
          <w:sz w:val="20"/>
          <w:szCs w:val="20"/>
          <w:lang w:val="it-IT"/>
        </w:rPr>
        <w:t>, «le fasi proposte dalle scuole per l’accertamento delle competenze sono strettamente correlate alle modalità di progettazione e risultano normalmente così declinate:</w:t>
      </w:r>
    </w:p>
    <w:p w14:paraId="3AEDE19E" w14:textId="77777777" w:rsidR="00727C12" w:rsidRPr="00943456" w:rsidRDefault="00727C12" w:rsidP="00727C12">
      <w:pPr>
        <w:pStyle w:val="Corpotesto"/>
        <w:numPr>
          <w:ilvl w:val="0"/>
          <w:numId w:val="46"/>
        </w:numPr>
        <w:spacing w:line="276" w:lineRule="auto"/>
        <w:jc w:val="both"/>
        <w:rPr>
          <w:lang w:val="it-IT"/>
        </w:rPr>
      </w:pPr>
      <w:r w:rsidRPr="00943456">
        <w:rPr>
          <w:rFonts w:asciiTheme="minorHAnsi" w:hAnsiTheme="minorHAnsi" w:cstheme="minorHAnsi"/>
          <w:sz w:val="20"/>
          <w:szCs w:val="20"/>
          <w:lang w:val="it-IT"/>
        </w:rPr>
        <w:t>identificazione delle competenze attese al termine del percorso e dei relativi livelli di possesso;</w:t>
      </w:r>
    </w:p>
    <w:p w14:paraId="52F540F1" w14:textId="77777777" w:rsidR="00727C12" w:rsidRPr="00943456" w:rsidRDefault="00727C12" w:rsidP="00727C12">
      <w:pPr>
        <w:pStyle w:val="Corpotesto"/>
        <w:numPr>
          <w:ilvl w:val="0"/>
          <w:numId w:val="46"/>
        </w:numPr>
        <w:spacing w:line="276" w:lineRule="auto"/>
        <w:jc w:val="both"/>
        <w:rPr>
          <w:lang w:val="it-IT"/>
        </w:rPr>
      </w:pPr>
      <w:r w:rsidRPr="00943456">
        <w:rPr>
          <w:rFonts w:asciiTheme="minorHAnsi" w:hAnsiTheme="minorHAnsi" w:cstheme="minorHAnsi"/>
          <w:sz w:val="20"/>
          <w:szCs w:val="20"/>
          <w:lang w:val="it-IT"/>
        </w:rPr>
        <w:t>accertamento delle competenze in ingresso;</w:t>
      </w:r>
    </w:p>
    <w:p w14:paraId="25C92F86" w14:textId="77777777" w:rsidR="00727C12" w:rsidRPr="00943456" w:rsidRDefault="00727C12" w:rsidP="00727C12">
      <w:pPr>
        <w:pStyle w:val="Corpotesto"/>
        <w:numPr>
          <w:ilvl w:val="0"/>
          <w:numId w:val="46"/>
        </w:numPr>
        <w:spacing w:line="276" w:lineRule="auto"/>
        <w:jc w:val="both"/>
        <w:rPr>
          <w:lang w:val="it-IT"/>
        </w:rPr>
      </w:pPr>
      <w:r w:rsidRPr="00943456">
        <w:rPr>
          <w:rFonts w:asciiTheme="minorHAnsi" w:hAnsiTheme="minorHAnsi" w:cstheme="minorHAnsi"/>
          <w:sz w:val="20"/>
          <w:szCs w:val="20"/>
          <w:lang w:val="it-IT"/>
        </w:rPr>
        <w:t>comunicazione efficace agli interessati sugli obiettivi di apprendimento da raggiungere;</w:t>
      </w:r>
    </w:p>
    <w:p w14:paraId="3230F695" w14:textId="77777777" w:rsidR="00727C12" w:rsidRPr="00943456" w:rsidRDefault="00727C12" w:rsidP="00727C12">
      <w:pPr>
        <w:pStyle w:val="Corpotesto"/>
        <w:numPr>
          <w:ilvl w:val="0"/>
          <w:numId w:val="46"/>
        </w:numPr>
        <w:spacing w:line="276" w:lineRule="auto"/>
        <w:jc w:val="both"/>
        <w:rPr>
          <w:lang w:val="it-IT"/>
        </w:rPr>
      </w:pPr>
      <w:r w:rsidRPr="00943456">
        <w:rPr>
          <w:rFonts w:asciiTheme="minorHAnsi" w:hAnsiTheme="minorHAnsi" w:cstheme="minorHAnsi"/>
          <w:sz w:val="20"/>
          <w:szCs w:val="20"/>
          <w:lang w:val="it-IT"/>
        </w:rPr>
        <w:t>programmazione degli strumenti e azioni di osservazione;</w:t>
      </w:r>
    </w:p>
    <w:p w14:paraId="1B706FDF" w14:textId="77777777" w:rsidR="00727C12" w:rsidRPr="00943456" w:rsidRDefault="00727C12" w:rsidP="00727C12">
      <w:pPr>
        <w:pStyle w:val="Corpotesto"/>
        <w:numPr>
          <w:ilvl w:val="0"/>
          <w:numId w:val="46"/>
        </w:numPr>
        <w:spacing w:line="276" w:lineRule="auto"/>
        <w:jc w:val="both"/>
        <w:rPr>
          <w:lang w:val="it-IT"/>
        </w:rPr>
      </w:pPr>
      <w:r w:rsidRPr="00943456">
        <w:rPr>
          <w:rFonts w:asciiTheme="minorHAnsi" w:hAnsiTheme="minorHAnsi" w:cstheme="minorHAnsi"/>
          <w:sz w:val="20"/>
          <w:szCs w:val="20"/>
          <w:lang w:val="it-IT"/>
        </w:rPr>
        <w:t>verifica dei risultati conseguiti nelle fasi intermedie;</w:t>
      </w:r>
    </w:p>
    <w:p w14:paraId="43808B43" w14:textId="77777777" w:rsidR="00727C12" w:rsidRPr="00943456" w:rsidRDefault="00727C12" w:rsidP="00727C12">
      <w:pPr>
        <w:pStyle w:val="Corpotesto"/>
        <w:numPr>
          <w:ilvl w:val="0"/>
          <w:numId w:val="46"/>
        </w:numPr>
        <w:spacing w:line="276" w:lineRule="auto"/>
        <w:jc w:val="both"/>
        <w:rPr>
          <w:lang w:val="it-IT"/>
        </w:rPr>
      </w:pPr>
      <w:r w:rsidRPr="00943456">
        <w:rPr>
          <w:rFonts w:asciiTheme="minorHAnsi" w:hAnsiTheme="minorHAnsi" w:cstheme="minorHAnsi"/>
          <w:sz w:val="20"/>
          <w:szCs w:val="20"/>
          <w:lang w:val="it-IT"/>
        </w:rPr>
        <w:t>accertamento delle competenze in uscita.</w:t>
      </w:r>
      <w:r w:rsidRPr="00943456">
        <w:rPr>
          <w:lang w:val="it-IT"/>
        </w:rPr>
        <w:t xml:space="preserve"> </w:t>
      </w:r>
    </w:p>
    <w:p w14:paraId="356B6D98"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Anche in questo caso esistono diversi strumenti da utilizzare con efficacia, tra cui, ad esempio, i </w:t>
      </w:r>
      <w:r w:rsidRPr="00943456">
        <w:rPr>
          <w:rFonts w:asciiTheme="minorHAnsi" w:hAnsiTheme="minorHAnsi" w:cstheme="minorHAnsi"/>
          <w:i/>
          <w:sz w:val="20"/>
          <w:szCs w:val="20"/>
          <w:lang w:val="it-IT"/>
        </w:rPr>
        <w:t>compiti di realtà</w:t>
      </w:r>
      <w:r w:rsidRPr="00943456">
        <w:rPr>
          <w:rFonts w:asciiTheme="minorHAnsi" w:hAnsiTheme="minorHAnsi" w:cstheme="minorHAnsi"/>
          <w:sz w:val="20"/>
          <w:szCs w:val="20"/>
          <w:lang w:val="it-IT"/>
        </w:rPr>
        <w:t xml:space="preserve">, le </w:t>
      </w:r>
      <w:r w:rsidRPr="00943456">
        <w:rPr>
          <w:rFonts w:asciiTheme="minorHAnsi" w:hAnsiTheme="minorHAnsi" w:cstheme="minorHAnsi"/>
          <w:i/>
          <w:sz w:val="20"/>
          <w:szCs w:val="20"/>
          <w:lang w:val="it-IT"/>
        </w:rPr>
        <w:t>prove esperte</w:t>
      </w:r>
      <w:r w:rsidRPr="00943456">
        <w:rPr>
          <w:rFonts w:asciiTheme="minorHAnsi" w:hAnsiTheme="minorHAnsi" w:cstheme="minorHAnsi"/>
          <w:sz w:val="20"/>
          <w:szCs w:val="20"/>
          <w:lang w:val="it-IT"/>
        </w:rPr>
        <w:t xml:space="preserve"> e i </w:t>
      </w:r>
      <w:r w:rsidRPr="00943456">
        <w:rPr>
          <w:rFonts w:asciiTheme="minorHAnsi" w:hAnsiTheme="minorHAnsi" w:cstheme="minorHAnsi"/>
          <w:i/>
          <w:sz w:val="20"/>
          <w:szCs w:val="20"/>
          <w:lang w:val="it-IT"/>
        </w:rPr>
        <w:t>project-work</w:t>
      </w:r>
      <w:r w:rsidRPr="00943456">
        <w:rPr>
          <w:rFonts w:asciiTheme="minorHAnsi" w:hAnsiTheme="minorHAnsi" w:cstheme="minorHAnsi"/>
          <w:sz w:val="20"/>
          <w:szCs w:val="20"/>
          <w:lang w:val="it-IT"/>
        </w:rPr>
        <w:t>.»</w:t>
      </w:r>
    </w:p>
    <w:p w14:paraId="75583B67"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La valutazione dei risultati, dunque, considera sia il raggiungimento delle competenze trasversali, sia la ricaduta dei PCTO sugli apprendimenti disciplinari, ed è effettuata dai docenti a scuola.</w:t>
      </w:r>
    </w:p>
    <w:p w14:paraId="54EBE0CB" w14:textId="77777777" w:rsidR="00727C12" w:rsidRPr="00943456" w:rsidRDefault="00727C12" w:rsidP="00727C12">
      <w:pPr>
        <w:pStyle w:val="Corpotesto"/>
        <w:spacing w:line="276" w:lineRule="auto"/>
        <w:jc w:val="both"/>
        <w:rPr>
          <w:rFonts w:asciiTheme="minorHAnsi" w:hAnsiTheme="minorHAnsi" w:cstheme="minorHAnsi"/>
          <w:sz w:val="20"/>
          <w:szCs w:val="20"/>
          <w:lang w:val="it-IT"/>
        </w:rPr>
      </w:pPr>
      <w:r w:rsidRPr="00943456">
        <w:rPr>
          <w:rFonts w:asciiTheme="minorHAnsi" w:hAnsiTheme="minorHAnsi" w:cstheme="minorHAnsi"/>
          <w:sz w:val="20"/>
          <w:szCs w:val="20"/>
          <w:lang w:val="it-IT"/>
        </w:rPr>
        <w:t>Sintetizzando quanto esposto riguardo alle due modalità di valutazione:</w:t>
      </w:r>
    </w:p>
    <w:p w14:paraId="781BA7AE" w14:textId="77777777" w:rsidR="00727C12" w:rsidRPr="00943456" w:rsidRDefault="00727C12" w:rsidP="00727C12">
      <w:pPr>
        <w:pStyle w:val="Corpotesto"/>
        <w:spacing w:line="276" w:lineRule="auto"/>
        <w:jc w:val="both"/>
        <w:rPr>
          <w:rFonts w:asciiTheme="minorHAnsi" w:hAnsiTheme="minorHAnsi" w:cstheme="minorHAnsi"/>
          <w:sz w:val="20"/>
          <w:szCs w:val="20"/>
          <w:lang w:val="it-IT"/>
        </w:rPr>
      </w:pPr>
    </w:p>
    <w:tbl>
      <w:tblPr>
        <w:tblW w:w="5000" w:type="pct"/>
        <w:jc w:val="center"/>
        <w:tblCellMar>
          <w:left w:w="103" w:type="dxa"/>
        </w:tblCellMar>
        <w:tblLook w:val="0000" w:firstRow="0" w:lastRow="0" w:firstColumn="0" w:lastColumn="0" w:noHBand="0" w:noVBand="0"/>
      </w:tblPr>
      <w:tblGrid>
        <w:gridCol w:w="4924"/>
        <w:gridCol w:w="4925"/>
      </w:tblGrid>
      <w:tr w:rsidR="00727C12" w:rsidRPr="00943456" w14:paraId="27152CF3" w14:textId="77777777" w:rsidTr="00727C12">
        <w:trPr>
          <w:trHeight w:val="831"/>
          <w:jc w:val="center"/>
        </w:trPr>
        <w:tc>
          <w:tcPr>
            <w:tcW w:w="4818" w:type="dxa"/>
            <w:tcBorders>
              <w:top w:val="single" w:sz="4" w:space="0" w:color="000001"/>
              <w:left w:val="single" w:sz="4" w:space="0" w:color="000001"/>
              <w:bottom w:val="single" w:sz="4" w:space="0" w:color="000001"/>
            </w:tcBorders>
            <w:shd w:val="clear" w:color="auto" w:fill="D9D9D9" w:themeFill="background1" w:themeFillShade="D9"/>
            <w:vAlign w:val="center"/>
          </w:tcPr>
          <w:p w14:paraId="57FCB98B"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b/>
                <w:sz w:val="20"/>
                <w:szCs w:val="20"/>
              </w:rPr>
              <w:t>VALUTAZIONE DI PROCESSO</w:t>
            </w:r>
          </w:p>
        </w:tc>
        <w:tc>
          <w:tcPr>
            <w:tcW w:w="481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1566E2BD"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b/>
                <w:sz w:val="20"/>
                <w:szCs w:val="20"/>
              </w:rPr>
              <w:t>VALUTAZIONE DEI RISULTATI</w:t>
            </w:r>
          </w:p>
        </w:tc>
      </w:tr>
      <w:tr w:rsidR="00727C12" w:rsidRPr="00943456" w14:paraId="6F84C6F4" w14:textId="77777777" w:rsidTr="00727C12">
        <w:trPr>
          <w:trHeight w:val="701"/>
          <w:jc w:val="center"/>
        </w:trPr>
        <w:tc>
          <w:tcPr>
            <w:tcW w:w="4818" w:type="dxa"/>
            <w:tcBorders>
              <w:top w:val="single" w:sz="4" w:space="0" w:color="000001"/>
              <w:left w:val="single" w:sz="4" w:space="0" w:color="000001"/>
              <w:bottom w:val="single" w:sz="4" w:space="0" w:color="000001"/>
            </w:tcBorders>
            <w:shd w:val="clear" w:color="auto" w:fill="auto"/>
            <w:vAlign w:val="center"/>
          </w:tcPr>
          <w:p w14:paraId="726A3A45"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Valuta le competenze trasversali</w:t>
            </w:r>
          </w:p>
        </w:tc>
        <w:tc>
          <w:tcPr>
            <w:tcW w:w="48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4A5AA8"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Valuta le competenze trasversali e le ricadute sugli apprendimenti disciplinari</w:t>
            </w:r>
          </w:p>
        </w:tc>
      </w:tr>
      <w:tr w:rsidR="00727C12" w:rsidRPr="00943456" w14:paraId="62543FD6" w14:textId="77777777" w:rsidTr="00727C12">
        <w:trPr>
          <w:trHeight w:val="839"/>
          <w:jc w:val="center"/>
        </w:trPr>
        <w:tc>
          <w:tcPr>
            <w:tcW w:w="4818" w:type="dxa"/>
            <w:tcBorders>
              <w:top w:val="single" w:sz="4" w:space="0" w:color="000001"/>
              <w:left w:val="single" w:sz="4" w:space="0" w:color="000001"/>
              <w:bottom w:val="single" w:sz="4" w:space="0" w:color="000001"/>
            </w:tcBorders>
            <w:shd w:val="clear" w:color="auto" w:fill="auto"/>
            <w:vAlign w:val="center"/>
          </w:tcPr>
          <w:p w14:paraId="53D17C72"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 xml:space="preserve">I soggetti principali sono il tutor esterno (se previsto), i docenti, il tutor di classe, che </w:t>
            </w:r>
            <w:r w:rsidRPr="00943456">
              <w:rPr>
                <w:rFonts w:asciiTheme="minorHAnsi" w:hAnsiTheme="minorHAnsi" w:cstheme="minorHAnsi"/>
                <w:sz w:val="20"/>
                <w:szCs w:val="20"/>
                <w:u w:val="single"/>
              </w:rPr>
              <w:t>osservano</w:t>
            </w:r>
            <w:r w:rsidRPr="00943456">
              <w:rPr>
                <w:rFonts w:asciiTheme="minorHAnsi" w:hAnsiTheme="minorHAnsi" w:cstheme="minorHAnsi"/>
                <w:sz w:val="20"/>
                <w:szCs w:val="20"/>
              </w:rPr>
              <w:t xml:space="preserve"> e monitorano costantemente l’esperienza dell’alunno</w:t>
            </w:r>
          </w:p>
        </w:tc>
        <w:tc>
          <w:tcPr>
            <w:tcW w:w="48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9FFA5B"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 xml:space="preserve">Il soggetto principale sono i docenti, che somministrano una prova tenendo conto degli obiettivi di competenza programmati, al fine di </w:t>
            </w:r>
            <w:r w:rsidRPr="00943456">
              <w:rPr>
                <w:rFonts w:asciiTheme="minorHAnsi" w:hAnsiTheme="minorHAnsi" w:cstheme="minorHAnsi"/>
                <w:sz w:val="20"/>
                <w:szCs w:val="20"/>
                <w:u w:val="single"/>
              </w:rPr>
              <w:t>accertarne il raggiungimento</w:t>
            </w:r>
          </w:p>
        </w:tc>
      </w:tr>
      <w:tr w:rsidR="00727C12" w:rsidRPr="00943456" w14:paraId="581D7D56" w14:textId="77777777" w:rsidTr="00727C12">
        <w:trPr>
          <w:trHeight w:val="695"/>
          <w:jc w:val="center"/>
        </w:trPr>
        <w:tc>
          <w:tcPr>
            <w:tcW w:w="4818" w:type="dxa"/>
            <w:tcBorders>
              <w:top w:val="single" w:sz="4" w:space="0" w:color="000001"/>
              <w:left w:val="single" w:sz="4" w:space="0" w:color="000001"/>
              <w:bottom w:val="single" w:sz="4" w:space="0" w:color="000001"/>
            </w:tcBorders>
            <w:shd w:val="clear" w:color="auto" w:fill="auto"/>
            <w:vAlign w:val="center"/>
          </w:tcPr>
          <w:p w14:paraId="5521D938"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Avviene a scuola e, se previsto, presso l’ente esterno</w:t>
            </w:r>
          </w:p>
        </w:tc>
        <w:tc>
          <w:tcPr>
            <w:tcW w:w="481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972971"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Avviene a scuola</w:t>
            </w:r>
          </w:p>
        </w:tc>
      </w:tr>
      <w:tr w:rsidR="00727C12" w:rsidRPr="00943456" w14:paraId="7D635FBC" w14:textId="77777777" w:rsidTr="00727C12">
        <w:trPr>
          <w:trHeight w:val="1289"/>
          <w:jc w:val="center"/>
        </w:trPr>
        <w:tc>
          <w:tcPr>
            <w:tcW w:w="963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E5E294D" w14:textId="77777777" w:rsidR="00727C12" w:rsidRPr="00943456" w:rsidRDefault="00727C12" w:rsidP="00727C12">
            <w:pPr>
              <w:pStyle w:val="TableParagraph"/>
              <w:spacing w:line="276" w:lineRule="auto"/>
              <w:ind w:firstLine="425"/>
              <w:jc w:val="center"/>
            </w:pPr>
            <w:r w:rsidRPr="00943456">
              <w:rPr>
                <w:rFonts w:asciiTheme="minorHAnsi" w:hAnsiTheme="minorHAnsi" w:cstheme="minorHAnsi"/>
                <w:sz w:val="20"/>
                <w:szCs w:val="20"/>
              </w:rPr>
              <w:t xml:space="preserve">Sulla base delle attività di osservazione e dell’accertamento delle competenze raggiunte dagli studenti, quindi, il Consiglio di classe procede alla </w:t>
            </w:r>
            <w:r w:rsidRPr="00943456">
              <w:rPr>
                <w:rFonts w:asciiTheme="minorHAnsi" w:hAnsiTheme="minorHAnsi" w:cstheme="minorHAnsi"/>
                <w:b/>
                <w:sz w:val="20"/>
                <w:szCs w:val="20"/>
              </w:rPr>
              <w:t>valutazione degli esiti delle attività dei PCTO e della loro ricaduta sugli apprendimenti disciplinari e sulla valutazione del comportamento</w:t>
            </w:r>
          </w:p>
        </w:tc>
      </w:tr>
    </w:tbl>
    <w:p w14:paraId="685CBDBC" w14:textId="77777777" w:rsidR="00727C12" w:rsidRPr="00943456" w:rsidRDefault="00727C12" w:rsidP="00727C12">
      <w:pPr>
        <w:pStyle w:val="Corpotesto"/>
        <w:spacing w:line="276" w:lineRule="auto"/>
        <w:jc w:val="both"/>
        <w:rPr>
          <w:rFonts w:asciiTheme="minorHAnsi" w:hAnsiTheme="minorHAnsi" w:cstheme="minorHAnsi"/>
          <w:sz w:val="20"/>
          <w:szCs w:val="20"/>
          <w:lang w:val="it-IT"/>
        </w:rPr>
      </w:pPr>
    </w:p>
    <w:p w14:paraId="48E7BAAD"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b/>
          <w:bCs/>
          <w:sz w:val="20"/>
          <w:szCs w:val="20"/>
          <w:lang w:val="it-IT"/>
        </w:rPr>
        <w:t>Tempi della valutazione</w:t>
      </w:r>
    </w:p>
    <w:p w14:paraId="7CF14F78"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La normativa prevede che la valutazione delle esperienze dei PCTO avvenga in almeno due momenti distinti: in sede di </w:t>
      </w:r>
      <w:r w:rsidRPr="00943456">
        <w:rPr>
          <w:rFonts w:asciiTheme="minorHAnsi" w:hAnsiTheme="minorHAnsi" w:cstheme="minorHAnsi"/>
          <w:sz w:val="20"/>
          <w:szCs w:val="20"/>
          <w:lang w:val="it-IT"/>
        </w:rPr>
        <w:lastRenderedPageBreak/>
        <w:t xml:space="preserve">scrutinio e in sede di Esame di Stato. Con riferimento agli scrutini le </w:t>
      </w:r>
      <w:r w:rsidRPr="00943456">
        <w:rPr>
          <w:rFonts w:asciiTheme="minorHAnsi" w:hAnsiTheme="minorHAnsi" w:cstheme="minorHAnsi"/>
          <w:i/>
          <w:iCs/>
          <w:sz w:val="20"/>
          <w:szCs w:val="20"/>
          <w:lang w:val="it-IT"/>
        </w:rPr>
        <w:t>Linee Guida</w:t>
      </w:r>
      <w:r w:rsidRPr="00943456">
        <w:rPr>
          <w:rFonts w:asciiTheme="minorHAnsi" w:hAnsiTheme="minorHAnsi" w:cstheme="minorHAnsi"/>
          <w:sz w:val="20"/>
          <w:szCs w:val="20"/>
          <w:lang w:val="it-IT"/>
        </w:rPr>
        <w:t xml:space="preserve"> (pag. 25) prevedono che «la valutazione finale degli apprendimenti, a conclusione dell’anno scolastico, viene attuata dai docenti del Consiglio di Classe, tenuto conto delle attività di osservazione in itinere svolte dal tutor interno (nonché da quello esterno, se previsto), sulla base degli strumenti predisposti in fase di progettazione. Sulla base delle suddette attività di osservazione e dell’accertamento delle competenze raggiunte dagli studenti, quindi, il Consiglio di classe procede alla </w:t>
      </w:r>
      <w:r w:rsidRPr="00943456">
        <w:rPr>
          <w:rFonts w:asciiTheme="minorHAnsi" w:hAnsiTheme="minorHAnsi" w:cstheme="minorHAnsi"/>
          <w:b/>
          <w:bCs/>
          <w:sz w:val="20"/>
          <w:szCs w:val="20"/>
          <w:lang w:val="it-IT"/>
        </w:rPr>
        <w:t>valutazione degli esiti delle attività dei PCTO e della loro ricaduta sugli apprendimenti disciplinari e sulla valutazione del comportamento</w:t>
      </w:r>
      <w:r w:rsidRPr="00943456">
        <w:rPr>
          <w:rFonts w:asciiTheme="minorHAnsi" w:hAnsiTheme="minorHAnsi" w:cstheme="minorHAnsi"/>
          <w:sz w:val="20"/>
          <w:szCs w:val="20"/>
          <w:lang w:val="it-IT"/>
        </w:rPr>
        <w:t xml:space="preserve">. Le proposte di voto dei docenti del Consiglio di classe tengono esplicitamente conto dei suddetti esiti, secondo i criteri deliberati dal Collegio dei docenti ed esplicitati nel PTOF dell’istituzione scolastica. […] I risultati finali della valutazione operata dall’istituzione scolastica vengono sintetizzati nella certificazione finale delle competenze acquisite. […] Il documento che riporta la certificazione finale delle competenze acquisite dagli studenti al termine del percorso di studi è rappresentato dal </w:t>
      </w:r>
      <w:r w:rsidRPr="00943456">
        <w:rPr>
          <w:rFonts w:asciiTheme="minorHAnsi" w:hAnsiTheme="minorHAnsi" w:cstheme="minorHAnsi"/>
          <w:b/>
          <w:sz w:val="20"/>
          <w:szCs w:val="20"/>
          <w:lang w:val="it-IT"/>
        </w:rPr>
        <w:t>Curriculum dello studente</w:t>
      </w:r>
      <w:r w:rsidRPr="00943456">
        <w:rPr>
          <w:rFonts w:asciiTheme="minorHAnsi" w:hAnsiTheme="minorHAnsi" w:cstheme="minorHAnsi"/>
          <w:sz w:val="20"/>
          <w:szCs w:val="20"/>
          <w:lang w:val="it-IT"/>
        </w:rPr>
        <w:t xml:space="preserve">, allegato al diploma finale rilasciato in esito al superamento dell’esame di Stato.» </w:t>
      </w:r>
    </w:p>
    <w:p w14:paraId="50829984"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In merito all’Esame di Stato, l’art. 17 del decreto 62/2017, ripreso nell’art. 2 del decreto ministeriale 37/2019 e nell’art. 19 dell’OM 205/2019, prevede che una sezione del colloquio d’esame vada dedicata all’illustrazione, da parte del candidato, delle esperienze vissute durante i percorsi: il candidato, illustrando natura e caratteristiche delle attività svolte e correlandole alle competenze specifiche e trasversali acquisite, sviluppa una riflessione in un’ottica orientativa sulla significatività e sulla ricaduta di tali attività, sulle opportunità di studio e/o di lavoro post-diploma. La modalità di presentazione, relazione o elaborato multimediale, può essere scelta dallo studente. La presentazione del PCTO rientra a pieno titolo nella determinazione del punteggio del colloquio, con la conseguente ricaduta sul punteggio complessivo.</w:t>
      </w:r>
    </w:p>
    <w:p w14:paraId="3D483E96" w14:textId="77777777" w:rsidR="00727C12" w:rsidRPr="00943456" w:rsidRDefault="00727C12" w:rsidP="00727C12">
      <w:pPr>
        <w:pStyle w:val="Default"/>
        <w:jc w:val="both"/>
        <w:rPr>
          <w:rFonts w:asciiTheme="minorHAnsi" w:hAnsiTheme="minorHAnsi" w:cstheme="minorHAnsi"/>
          <w:color w:val="auto"/>
          <w:sz w:val="20"/>
          <w:szCs w:val="20"/>
        </w:rPr>
      </w:pPr>
    </w:p>
    <w:p w14:paraId="1795CDF9"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b/>
          <w:bCs/>
          <w:sz w:val="20"/>
          <w:szCs w:val="20"/>
          <w:lang w:val="it-IT"/>
        </w:rPr>
        <w:t xml:space="preserve">Strumenti utili alla valutazione </w:t>
      </w:r>
    </w:p>
    <w:p w14:paraId="690B75E3"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Grazie alle evidenze che emergeranno dagli strumenti per la valutazione di processo e quelli per la valutazione di risultato, i Consigli di classe procederanno, in sede di scrutinio, alla valutazione degli esiti delle attività dei PCTO e della loro ricaduta sugli apprendimenti disciplinari e sulla valutazione del comportamento. Le </w:t>
      </w:r>
      <w:r w:rsidRPr="00943456">
        <w:rPr>
          <w:rFonts w:asciiTheme="minorHAnsi" w:hAnsiTheme="minorHAnsi" w:cstheme="minorHAnsi"/>
          <w:iCs/>
          <w:sz w:val="20"/>
          <w:szCs w:val="20"/>
          <w:lang w:val="it-IT"/>
        </w:rPr>
        <w:t>Linee Guida</w:t>
      </w:r>
      <w:r w:rsidRPr="00943456">
        <w:rPr>
          <w:rFonts w:asciiTheme="minorHAnsi" w:hAnsiTheme="minorHAnsi" w:cstheme="minorHAnsi"/>
          <w:i/>
          <w:iCs/>
          <w:sz w:val="20"/>
          <w:szCs w:val="20"/>
          <w:lang w:val="it-IT"/>
        </w:rPr>
        <w:t xml:space="preserve"> </w:t>
      </w:r>
      <w:r w:rsidRPr="00943456">
        <w:rPr>
          <w:rFonts w:asciiTheme="minorHAnsi" w:hAnsiTheme="minorHAnsi" w:cstheme="minorHAnsi"/>
          <w:sz w:val="20"/>
          <w:szCs w:val="20"/>
          <w:lang w:val="it-IT"/>
        </w:rPr>
        <w:t>(p. 24) individuano alcuni strumenti da privilegiare nella valutazione dei PCTO:</w:t>
      </w:r>
    </w:p>
    <w:p w14:paraId="77B67AA6"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1) Per la valutazione di </w:t>
      </w:r>
      <w:r w:rsidRPr="00943456">
        <w:rPr>
          <w:rFonts w:asciiTheme="minorHAnsi" w:hAnsiTheme="minorHAnsi" w:cstheme="minorHAnsi"/>
          <w:b/>
          <w:bCs/>
          <w:sz w:val="20"/>
          <w:szCs w:val="20"/>
          <w:lang w:val="it-IT"/>
        </w:rPr>
        <w:t>processo</w:t>
      </w:r>
      <w:r w:rsidRPr="00943456">
        <w:rPr>
          <w:rFonts w:asciiTheme="minorHAnsi" w:hAnsiTheme="minorHAnsi" w:cstheme="minorHAnsi"/>
          <w:sz w:val="20"/>
          <w:szCs w:val="20"/>
          <w:lang w:val="it-IT"/>
        </w:rPr>
        <w:t xml:space="preserve"> risultano particolarmente utili e funzionali, tra i diversi strumenti, le schede di osservazione e i diari di bordo: le </w:t>
      </w:r>
      <w:r w:rsidRPr="00943456">
        <w:rPr>
          <w:rFonts w:asciiTheme="minorHAnsi" w:hAnsiTheme="minorHAnsi" w:cstheme="minorHAnsi"/>
          <w:b/>
          <w:sz w:val="20"/>
          <w:szCs w:val="20"/>
          <w:lang w:val="it-IT"/>
        </w:rPr>
        <w:t>schede di osservazione</w:t>
      </w:r>
      <w:r w:rsidRPr="00943456">
        <w:rPr>
          <w:rFonts w:asciiTheme="minorHAnsi" w:hAnsiTheme="minorHAnsi" w:cstheme="minorHAnsi"/>
          <w:sz w:val="20"/>
          <w:szCs w:val="20"/>
          <w:lang w:val="it-IT"/>
        </w:rPr>
        <w:t xml:space="preserve"> sono compilate da chi osserva lo studente durante i percorsi (docenti, eventualmente tutor esterni); il </w:t>
      </w:r>
      <w:r w:rsidRPr="00943456">
        <w:rPr>
          <w:rFonts w:asciiTheme="minorHAnsi" w:hAnsiTheme="minorHAnsi" w:cstheme="minorHAnsi"/>
          <w:b/>
          <w:bCs/>
          <w:sz w:val="20"/>
          <w:szCs w:val="20"/>
          <w:lang w:val="it-IT"/>
        </w:rPr>
        <w:t>diario di bordo</w:t>
      </w:r>
      <w:r w:rsidRPr="00943456">
        <w:rPr>
          <w:rFonts w:asciiTheme="minorHAnsi" w:hAnsiTheme="minorHAnsi" w:cstheme="minorHAnsi"/>
          <w:sz w:val="20"/>
          <w:szCs w:val="20"/>
          <w:lang w:val="it-IT"/>
        </w:rPr>
        <w:t xml:space="preserve"> è la descrizione critica da parte dello studente delle attività svolte durante i PCTO: lo studente, per ogni giorno e per ogni attività svolta in relazione al progetto, sia essa di formazione o di attività, procederà a una descrizione ragionata e dettagliata delle attività svolte accompagnata da una riflessione sulle stesse. Altro strumento utile allo stesso scopo può essere la </w:t>
      </w:r>
      <w:r w:rsidRPr="00943456">
        <w:rPr>
          <w:rFonts w:asciiTheme="minorHAnsi" w:hAnsiTheme="minorHAnsi" w:cstheme="minorHAnsi"/>
          <w:b/>
          <w:bCs/>
          <w:sz w:val="20"/>
          <w:szCs w:val="20"/>
          <w:lang w:val="it-IT"/>
        </w:rPr>
        <w:t>scheda di valutazione del percorso per le competenze trasversali e per l’orientamento (PCTO) da parte dello studente</w:t>
      </w:r>
      <w:r w:rsidRPr="00943456">
        <w:rPr>
          <w:rFonts w:asciiTheme="minorHAnsi" w:hAnsiTheme="minorHAnsi" w:cstheme="minorHAnsi"/>
          <w:sz w:val="20"/>
          <w:szCs w:val="20"/>
          <w:lang w:val="it-IT"/>
        </w:rPr>
        <w:t xml:space="preserve"> allegata alle Linee Guida. </w:t>
      </w:r>
    </w:p>
    <w:p w14:paraId="2E8C35CE"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2) Per la valutazione dei </w:t>
      </w:r>
      <w:r w:rsidRPr="00943456">
        <w:rPr>
          <w:rFonts w:asciiTheme="minorHAnsi" w:hAnsiTheme="minorHAnsi" w:cstheme="minorHAnsi"/>
          <w:b/>
          <w:bCs/>
          <w:sz w:val="20"/>
          <w:szCs w:val="20"/>
          <w:lang w:val="it-IT"/>
        </w:rPr>
        <w:t>risultati</w:t>
      </w:r>
      <w:r w:rsidRPr="00943456">
        <w:rPr>
          <w:rFonts w:asciiTheme="minorHAnsi" w:hAnsiTheme="minorHAnsi" w:cstheme="minorHAnsi"/>
          <w:sz w:val="20"/>
          <w:szCs w:val="20"/>
          <w:lang w:val="it-IT"/>
        </w:rPr>
        <w:t xml:space="preserve"> vengono indicati i compiti di realtà, le prove esperte e i project-work: le </w:t>
      </w:r>
      <w:r w:rsidRPr="00943456">
        <w:rPr>
          <w:rFonts w:asciiTheme="minorHAnsi" w:hAnsiTheme="minorHAnsi" w:cstheme="minorHAnsi"/>
          <w:b/>
          <w:bCs/>
          <w:sz w:val="20"/>
          <w:szCs w:val="20"/>
          <w:lang w:val="it-IT"/>
        </w:rPr>
        <w:t xml:space="preserve">prove esperte </w:t>
      </w:r>
      <w:r w:rsidRPr="00943456">
        <w:rPr>
          <w:rFonts w:asciiTheme="minorHAnsi" w:hAnsiTheme="minorHAnsi" w:cstheme="minorHAnsi"/>
          <w:sz w:val="20"/>
          <w:szCs w:val="20"/>
          <w:lang w:val="it-IT"/>
        </w:rPr>
        <w:t xml:space="preserve">e i </w:t>
      </w:r>
      <w:r w:rsidRPr="00943456">
        <w:rPr>
          <w:rFonts w:asciiTheme="minorHAnsi" w:hAnsiTheme="minorHAnsi" w:cstheme="minorHAnsi"/>
          <w:b/>
          <w:bCs/>
          <w:sz w:val="20"/>
          <w:szCs w:val="20"/>
          <w:lang w:val="it-IT"/>
        </w:rPr>
        <w:t>compiti di realtà</w:t>
      </w:r>
      <w:r w:rsidRPr="00943456">
        <w:rPr>
          <w:rFonts w:asciiTheme="minorHAnsi" w:hAnsiTheme="minorHAnsi" w:cstheme="minorHAnsi"/>
          <w:sz w:val="20"/>
          <w:szCs w:val="20"/>
          <w:lang w:val="it-IT"/>
        </w:rPr>
        <w:t xml:space="preserve"> consistono nella proposta agli studenti di situazioni reali (prove esperte) o simulate (compiti di realtà) complesse e problematiche da risolvere sfruttando le proprie conoscenze e abilità, ma soprattutto mettendo gioco le proprie competenze, acquisite sia a scuola sia in azienda. Si tratta dello strumento privilegiato della “didattica per competenze”, dove per competenza si intende infatti la “comprovata capacità di utilizzare conoscenze, abilità e capacità personali, sociali e/o metodologiche, in situazioni di lavoro o di studio e nello sviluppo professionale e personale”. Lo studente sarà chiamato, quindi, ad effettuare scelte e proporre soluzioni che dovrà essere anche in grado di giustificare. Il </w:t>
      </w:r>
      <w:r w:rsidRPr="00943456">
        <w:rPr>
          <w:rFonts w:asciiTheme="minorHAnsi" w:hAnsiTheme="minorHAnsi" w:cstheme="minorHAnsi"/>
          <w:b/>
          <w:bCs/>
          <w:sz w:val="20"/>
          <w:szCs w:val="20"/>
          <w:lang w:val="it-IT"/>
        </w:rPr>
        <w:t xml:space="preserve">project-work </w:t>
      </w:r>
      <w:r w:rsidRPr="00943456">
        <w:rPr>
          <w:rFonts w:asciiTheme="minorHAnsi" w:hAnsiTheme="minorHAnsi" w:cstheme="minorHAnsi"/>
          <w:sz w:val="20"/>
          <w:szCs w:val="20"/>
          <w:lang w:val="it-IT"/>
        </w:rPr>
        <w:t xml:space="preserve">è una metodologia didattica basata sul principio </w:t>
      </w:r>
      <w:r w:rsidRPr="00943456">
        <w:rPr>
          <w:rFonts w:asciiTheme="minorHAnsi" w:hAnsiTheme="minorHAnsi" w:cstheme="minorHAnsi"/>
          <w:i/>
          <w:iCs/>
          <w:sz w:val="20"/>
          <w:szCs w:val="20"/>
          <w:lang w:val="it-IT"/>
        </w:rPr>
        <w:t>learning by doing</w:t>
      </w:r>
      <w:r w:rsidRPr="00943456">
        <w:rPr>
          <w:rFonts w:asciiTheme="minorHAnsi" w:hAnsiTheme="minorHAnsi" w:cstheme="minorHAnsi"/>
          <w:sz w:val="20"/>
          <w:szCs w:val="20"/>
          <w:lang w:val="it-IT"/>
        </w:rPr>
        <w:t>. Gli studenti sono guidati a sviluppare un progetto relativo a contesti reali, indicando obiettivi e possibili soluzioni. Il project work può essere sviluppato individualmente o in gruppo. I risultati vanno discussi e analizzati per verificarne la validità e la fattibilità.</w:t>
      </w:r>
    </w:p>
    <w:p w14:paraId="53F8F148" w14:textId="77777777" w:rsidR="00727C12" w:rsidRPr="00943456" w:rsidRDefault="00727C12" w:rsidP="00727C12">
      <w:pPr>
        <w:pStyle w:val="Corpotesto"/>
        <w:spacing w:line="276" w:lineRule="auto"/>
        <w:jc w:val="both"/>
        <w:rPr>
          <w:rFonts w:asciiTheme="minorHAnsi" w:hAnsiTheme="minorHAnsi" w:cstheme="minorHAnsi"/>
          <w:sz w:val="20"/>
          <w:szCs w:val="20"/>
          <w:lang w:val="it-IT"/>
        </w:rPr>
      </w:pPr>
    </w:p>
    <w:p w14:paraId="104D4202"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b/>
          <w:bCs/>
          <w:sz w:val="20"/>
          <w:szCs w:val="20"/>
          <w:lang w:val="it-IT"/>
        </w:rPr>
        <w:t>Modalità operative</w:t>
      </w:r>
    </w:p>
    <w:p w14:paraId="7EE9FAF3"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Da quanto sopra riportato si può sintetizzare che è compito del Consiglio di classe:</w:t>
      </w:r>
    </w:p>
    <w:p w14:paraId="714D2D44" w14:textId="77777777" w:rsidR="00727C12" w:rsidRPr="00943456" w:rsidRDefault="00727C12" w:rsidP="00727C12">
      <w:pPr>
        <w:pStyle w:val="Corpotesto"/>
        <w:numPr>
          <w:ilvl w:val="0"/>
          <w:numId w:val="45"/>
        </w:numPr>
        <w:spacing w:line="276" w:lineRule="auto"/>
        <w:ind w:left="709" w:hanging="349"/>
        <w:jc w:val="both"/>
        <w:rPr>
          <w:lang w:val="it-IT"/>
        </w:rPr>
      </w:pPr>
      <w:r w:rsidRPr="00943456">
        <w:rPr>
          <w:rFonts w:asciiTheme="minorHAnsi" w:hAnsiTheme="minorHAnsi" w:cstheme="minorHAnsi"/>
          <w:b/>
          <w:bCs/>
          <w:sz w:val="20"/>
          <w:szCs w:val="20"/>
          <w:lang w:val="it-IT"/>
        </w:rPr>
        <w:t>individuare</w:t>
      </w:r>
      <w:r w:rsidRPr="00943456">
        <w:rPr>
          <w:rFonts w:asciiTheme="minorHAnsi" w:hAnsiTheme="minorHAnsi" w:cstheme="minorHAnsi"/>
          <w:sz w:val="20"/>
          <w:szCs w:val="20"/>
          <w:lang w:val="it-IT"/>
        </w:rPr>
        <w:t xml:space="preserve"> in sede di </w:t>
      </w:r>
      <w:r w:rsidRPr="00943456">
        <w:rPr>
          <w:rFonts w:asciiTheme="minorHAnsi" w:hAnsiTheme="minorHAnsi" w:cstheme="minorHAnsi"/>
          <w:b/>
          <w:bCs/>
          <w:sz w:val="20"/>
          <w:szCs w:val="20"/>
          <w:lang w:val="it-IT"/>
        </w:rPr>
        <w:t xml:space="preserve">programmazione di classe </w:t>
      </w:r>
      <w:r w:rsidRPr="00943456">
        <w:rPr>
          <w:rFonts w:asciiTheme="minorHAnsi" w:hAnsiTheme="minorHAnsi" w:cstheme="minorHAnsi"/>
          <w:sz w:val="20"/>
          <w:szCs w:val="20"/>
          <w:lang w:val="it-IT"/>
        </w:rPr>
        <w:t>gli obiettivi che si intende far raggiungere alla classe in termini di competenze attese scelte dalla classificazione delle competenze secondo la normativa vigente, che i singoli docenti declineranno nei modi opportuni nelle programmazioni personali;</w:t>
      </w:r>
    </w:p>
    <w:p w14:paraId="38CE869C" w14:textId="77777777" w:rsidR="00727C12" w:rsidRPr="00943456" w:rsidRDefault="00727C12" w:rsidP="00727C12">
      <w:pPr>
        <w:pStyle w:val="Corpotesto"/>
        <w:numPr>
          <w:ilvl w:val="0"/>
          <w:numId w:val="45"/>
        </w:numPr>
        <w:spacing w:line="276" w:lineRule="auto"/>
        <w:ind w:left="709" w:hanging="349"/>
        <w:jc w:val="both"/>
        <w:rPr>
          <w:lang w:val="it-IT"/>
        </w:rPr>
      </w:pPr>
      <w:r w:rsidRPr="00943456">
        <w:rPr>
          <w:rFonts w:asciiTheme="minorHAnsi" w:hAnsiTheme="minorHAnsi" w:cstheme="minorHAnsi"/>
          <w:b/>
          <w:bCs/>
          <w:sz w:val="20"/>
          <w:szCs w:val="20"/>
          <w:lang w:val="it-IT"/>
        </w:rPr>
        <w:lastRenderedPageBreak/>
        <w:t>progettare</w:t>
      </w:r>
      <w:r w:rsidRPr="00943456">
        <w:rPr>
          <w:rFonts w:asciiTheme="minorHAnsi" w:hAnsiTheme="minorHAnsi" w:cstheme="minorHAnsi"/>
          <w:sz w:val="20"/>
          <w:szCs w:val="20"/>
          <w:lang w:val="it-IT"/>
        </w:rPr>
        <w:t xml:space="preserve"> i percorsi che si intende far seguire per il raggiungimento degli obiettivi o aderire a progetti tra quelli proposti nell’offerta formativa d’istituto;</w:t>
      </w:r>
    </w:p>
    <w:p w14:paraId="660EE0B7" w14:textId="77777777" w:rsidR="00727C12" w:rsidRPr="00943456" w:rsidRDefault="00727C12" w:rsidP="00727C12">
      <w:pPr>
        <w:pStyle w:val="Corpotesto"/>
        <w:numPr>
          <w:ilvl w:val="0"/>
          <w:numId w:val="45"/>
        </w:numPr>
        <w:spacing w:line="276" w:lineRule="auto"/>
        <w:ind w:left="709" w:hanging="349"/>
        <w:jc w:val="both"/>
        <w:rPr>
          <w:lang w:val="it-IT"/>
        </w:rPr>
      </w:pPr>
      <w:r w:rsidRPr="00943456">
        <w:rPr>
          <w:rFonts w:asciiTheme="minorHAnsi" w:hAnsiTheme="minorHAnsi" w:cstheme="minorHAnsi"/>
          <w:bCs/>
          <w:sz w:val="20"/>
          <w:szCs w:val="20"/>
          <w:lang w:val="it-IT"/>
        </w:rPr>
        <w:t xml:space="preserve">predisporre gli strumenti per la valutazione di </w:t>
      </w:r>
      <w:r w:rsidRPr="00943456">
        <w:rPr>
          <w:rFonts w:asciiTheme="minorHAnsi" w:hAnsiTheme="minorHAnsi" w:cstheme="minorHAnsi"/>
          <w:b/>
          <w:bCs/>
          <w:sz w:val="20"/>
          <w:szCs w:val="20"/>
          <w:lang w:val="it-IT"/>
        </w:rPr>
        <w:t>processo</w:t>
      </w:r>
      <w:r w:rsidRPr="00943456">
        <w:rPr>
          <w:rFonts w:asciiTheme="minorHAnsi" w:hAnsiTheme="minorHAnsi" w:cstheme="minorHAnsi"/>
          <w:bCs/>
          <w:sz w:val="20"/>
          <w:szCs w:val="20"/>
          <w:lang w:val="it-IT"/>
        </w:rPr>
        <w:t xml:space="preserve">; </w:t>
      </w:r>
    </w:p>
    <w:p w14:paraId="63CFC8B6" w14:textId="77777777" w:rsidR="00727C12" w:rsidRPr="00943456" w:rsidRDefault="00727C12" w:rsidP="00727C12">
      <w:pPr>
        <w:pStyle w:val="Corpotesto"/>
        <w:numPr>
          <w:ilvl w:val="0"/>
          <w:numId w:val="45"/>
        </w:numPr>
        <w:spacing w:line="276" w:lineRule="auto"/>
        <w:ind w:left="709" w:hanging="349"/>
        <w:jc w:val="both"/>
        <w:rPr>
          <w:lang w:val="it-IT"/>
        </w:rPr>
      </w:pPr>
      <w:r w:rsidRPr="00943456">
        <w:rPr>
          <w:rFonts w:asciiTheme="minorHAnsi" w:hAnsiTheme="minorHAnsi" w:cstheme="minorHAnsi"/>
          <w:sz w:val="20"/>
          <w:szCs w:val="20"/>
          <w:lang w:val="it-IT"/>
        </w:rPr>
        <w:t xml:space="preserve">progettare e somministrare le prove per la valutazione dei </w:t>
      </w:r>
      <w:r w:rsidRPr="00943456">
        <w:rPr>
          <w:rFonts w:asciiTheme="minorHAnsi" w:hAnsiTheme="minorHAnsi" w:cstheme="minorHAnsi"/>
          <w:b/>
          <w:sz w:val="20"/>
          <w:szCs w:val="20"/>
          <w:lang w:val="it-IT"/>
        </w:rPr>
        <w:t>risultati</w:t>
      </w:r>
      <w:r w:rsidRPr="00943456">
        <w:rPr>
          <w:rFonts w:asciiTheme="minorHAnsi" w:hAnsiTheme="minorHAnsi" w:cstheme="minorHAnsi"/>
          <w:sz w:val="20"/>
          <w:szCs w:val="20"/>
          <w:lang w:val="it-IT"/>
        </w:rPr>
        <w:t>, sia in termini di competenze trasversali che di le ricadute sugli apprendimenti disciplinari;</w:t>
      </w:r>
    </w:p>
    <w:p w14:paraId="3553CE1A" w14:textId="77777777" w:rsidR="00727C12" w:rsidRPr="00943456" w:rsidRDefault="00727C12" w:rsidP="00727C12">
      <w:pPr>
        <w:pStyle w:val="Corpotesto"/>
        <w:numPr>
          <w:ilvl w:val="0"/>
          <w:numId w:val="45"/>
        </w:numPr>
        <w:spacing w:line="276" w:lineRule="auto"/>
        <w:ind w:left="709" w:hanging="349"/>
        <w:jc w:val="both"/>
        <w:rPr>
          <w:lang w:val="it-IT"/>
        </w:rPr>
      </w:pPr>
      <w:r w:rsidRPr="00943456">
        <w:rPr>
          <w:rFonts w:asciiTheme="minorHAnsi" w:hAnsiTheme="minorHAnsi" w:cstheme="minorHAnsi"/>
          <w:sz w:val="20"/>
          <w:szCs w:val="20"/>
          <w:lang w:val="it-IT"/>
        </w:rPr>
        <w:t xml:space="preserve">tenendo conto della valutazione di processo e della valutazione dei risultati, valutare, in sede di scrutinio finale, gli esiti delle attività dei PCTO e la loro ricaduta sugli </w:t>
      </w:r>
      <w:r w:rsidRPr="00943456">
        <w:rPr>
          <w:rFonts w:asciiTheme="minorHAnsi" w:hAnsiTheme="minorHAnsi" w:cstheme="minorHAnsi"/>
          <w:b/>
          <w:sz w:val="20"/>
          <w:szCs w:val="20"/>
          <w:lang w:val="it-IT"/>
        </w:rPr>
        <w:t>apprendimenti disciplinari</w:t>
      </w:r>
      <w:r w:rsidRPr="00943456">
        <w:rPr>
          <w:rFonts w:asciiTheme="minorHAnsi" w:hAnsiTheme="minorHAnsi" w:cstheme="minorHAnsi"/>
          <w:sz w:val="20"/>
          <w:szCs w:val="20"/>
          <w:lang w:val="it-IT"/>
        </w:rPr>
        <w:t xml:space="preserve"> e sulla valutazione del </w:t>
      </w:r>
      <w:r w:rsidRPr="00943456">
        <w:rPr>
          <w:rFonts w:asciiTheme="minorHAnsi" w:hAnsiTheme="minorHAnsi" w:cstheme="minorHAnsi"/>
          <w:b/>
          <w:sz w:val="20"/>
          <w:szCs w:val="20"/>
          <w:lang w:val="it-IT"/>
        </w:rPr>
        <w:t>comportamento</w:t>
      </w:r>
      <w:r w:rsidRPr="00943456">
        <w:rPr>
          <w:rFonts w:asciiTheme="minorHAnsi" w:hAnsiTheme="minorHAnsi" w:cstheme="minorHAnsi"/>
          <w:sz w:val="20"/>
          <w:szCs w:val="20"/>
          <w:lang w:val="it-IT"/>
        </w:rPr>
        <w:t xml:space="preserve">, anche ai fini dell’attribuzione del </w:t>
      </w:r>
      <w:r w:rsidRPr="00943456">
        <w:rPr>
          <w:rFonts w:asciiTheme="minorHAnsi" w:hAnsiTheme="minorHAnsi" w:cstheme="minorHAnsi"/>
          <w:b/>
          <w:bCs/>
          <w:sz w:val="20"/>
          <w:szCs w:val="20"/>
          <w:lang w:val="it-IT"/>
        </w:rPr>
        <w:t>credito scolastico</w:t>
      </w:r>
      <w:r w:rsidRPr="00943456">
        <w:rPr>
          <w:rFonts w:asciiTheme="minorHAnsi" w:hAnsiTheme="minorHAnsi" w:cstheme="minorHAnsi"/>
          <w:sz w:val="20"/>
          <w:szCs w:val="20"/>
          <w:lang w:val="it-IT"/>
        </w:rPr>
        <w:t>;</w:t>
      </w:r>
    </w:p>
    <w:p w14:paraId="6B168912" w14:textId="77777777" w:rsidR="00727C12" w:rsidRPr="00943456" w:rsidRDefault="00727C12" w:rsidP="00727C12">
      <w:pPr>
        <w:pStyle w:val="Corpotesto"/>
        <w:numPr>
          <w:ilvl w:val="0"/>
          <w:numId w:val="45"/>
        </w:numPr>
        <w:spacing w:line="276" w:lineRule="auto"/>
        <w:ind w:left="709" w:hanging="349"/>
        <w:jc w:val="both"/>
        <w:rPr>
          <w:lang w:val="it-IT"/>
        </w:rPr>
      </w:pPr>
      <w:r w:rsidRPr="00943456">
        <w:rPr>
          <w:rFonts w:asciiTheme="minorHAnsi" w:hAnsiTheme="minorHAnsi" w:cstheme="minorHAnsi"/>
          <w:sz w:val="20"/>
          <w:szCs w:val="20"/>
          <w:lang w:val="it-IT"/>
        </w:rPr>
        <w:t xml:space="preserve">procedere, in sede di scrutinio di ammissione all’Esame di Stato, alla </w:t>
      </w:r>
      <w:r w:rsidRPr="00943456">
        <w:rPr>
          <w:rFonts w:asciiTheme="minorHAnsi" w:hAnsiTheme="minorHAnsi" w:cstheme="minorHAnsi"/>
          <w:b/>
          <w:bCs/>
          <w:sz w:val="20"/>
          <w:szCs w:val="20"/>
          <w:lang w:val="it-IT"/>
        </w:rPr>
        <w:t>certificazione delle competenze</w:t>
      </w:r>
      <w:r w:rsidRPr="00943456">
        <w:rPr>
          <w:rFonts w:asciiTheme="minorHAnsi" w:hAnsiTheme="minorHAnsi" w:cstheme="minorHAnsi"/>
          <w:sz w:val="20"/>
          <w:szCs w:val="20"/>
          <w:lang w:val="it-IT"/>
        </w:rPr>
        <w:t xml:space="preserve"> acquisite dallo studente tramite il </w:t>
      </w:r>
      <w:r w:rsidRPr="00943456">
        <w:rPr>
          <w:rFonts w:asciiTheme="minorHAnsi" w:hAnsiTheme="minorHAnsi" w:cstheme="minorHAnsi"/>
          <w:i/>
          <w:iCs/>
          <w:sz w:val="20"/>
          <w:szCs w:val="20"/>
          <w:lang w:val="it-IT"/>
        </w:rPr>
        <w:t>Curriculum dello studente</w:t>
      </w:r>
      <w:r w:rsidRPr="00943456">
        <w:rPr>
          <w:rFonts w:asciiTheme="minorHAnsi" w:hAnsiTheme="minorHAnsi" w:cstheme="minorHAnsi"/>
          <w:sz w:val="20"/>
          <w:szCs w:val="20"/>
          <w:lang w:val="it-IT"/>
        </w:rPr>
        <w:t>, di prossima emanazione da parte del MIUR.</w:t>
      </w:r>
    </w:p>
    <w:p w14:paraId="5A955845" w14:textId="77777777" w:rsidR="00727C12" w:rsidRPr="00943456" w:rsidRDefault="00727C12" w:rsidP="00727C12">
      <w:pPr>
        <w:pStyle w:val="Corpotesto"/>
        <w:spacing w:line="276" w:lineRule="auto"/>
        <w:jc w:val="both"/>
        <w:rPr>
          <w:rFonts w:asciiTheme="minorHAnsi" w:hAnsiTheme="minorHAnsi" w:cstheme="minorHAnsi"/>
          <w:sz w:val="20"/>
          <w:szCs w:val="20"/>
          <w:lang w:val="it-IT"/>
        </w:rPr>
      </w:pPr>
    </w:p>
    <w:p w14:paraId="2E683C17" w14:textId="77777777" w:rsidR="00727C12" w:rsidRPr="00943456" w:rsidRDefault="00727C12" w:rsidP="00727C12">
      <w:pPr>
        <w:pStyle w:val="Corpotesto"/>
        <w:spacing w:line="276" w:lineRule="auto"/>
        <w:jc w:val="both"/>
        <w:rPr>
          <w:lang w:val="it-IT"/>
        </w:rPr>
      </w:pPr>
      <w:r w:rsidRPr="00943456">
        <w:rPr>
          <w:rFonts w:ascii="Calibri" w:hAnsi="Calibri" w:cstheme="minorHAnsi"/>
          <w:sz w:val="20"/>
          <w:szCs w:val="20"/>
          <w:lang w:val="it-IT"/>
        </w:rPr>
        <w:t xml:space="preserve">Per la valutazione di processo si ricorrerà all’osservazione effettuata dai docenti, dal tutor di classe e da eventuali tutor esterni, ai diari di bordo delle singole attività e alla scheda di valutazione del PCTO da parte dello studente. Inoltre il Consiglio di classe può decidere di introdurre anche altri strumenti di valutazione a propria discrezione (ad esempio relazioni finali degli studenti). </w:t>
      </w:r>
    </w:p>
    <w:p w14:paraId="6FD5FCD8" w14:textId="77777777" w:rsidR="00727C12" w:rsidRPr="00943456" w:rsidRDefault="00727C12" w:rsidP="00727C12">
      <w:pPr>
        <w:pStyle w:val="Corpotesto"/>
        <w:spacing w:line="276" w:lineRule="auto"/>
        <w:jc w:val="both"/>
        <w:rPr>
          <w:lang w:val="it-IT"/>
        </w:rPr>
      </w:pPr>
      <w:r w:rsidRPr="00943456">
        <w:rPr>
          <w:rFonts w:ascii="Calibri" w:hAnsi="Calibri" w:cstheme="minorHAnsi"/>
          <w:sz w:val="20"/>
          <w:szCs w:val="20"/>
          <w:lang w:val="it-IT"/>
        </w:rPr>
        <w:t xml:space="preserve">La valutazione dei risultati si servirà di compiti di realtà, prove esperte o project work, da effettuarsi nel secondo quadrimestre, prima dello scrutinio finale. Per tale valutazione, tra le possibili espressioni docimologiche, si attribuiranno voti in decimi sia per le competenze trasversali che per le </w:t>
      </w:r>
      <w:bookmarkStart w:id="46" w:name="__DdeLink__8874_3972262068"/>
      <w:r w:rsidRPr="00943456">
        <w:rPr>
          <w:rFonts w:ascii="Calibri" w:hAnsi="Calibri" w:cstheme="minorHAnsi"/>
          <w:sz w:val="20"/>
          <w:szCs w:val="20"/>
          <w:lang w:val="it-IT"/>
        </w:rPr>
        <w:t>ricadute sugli apprendimenti disciplinari selezionati per il percorso</w:t>
      </w:r>
      <w:bookmarkEnd w:id="46"/>
      <w:r w:rsidRPr="00943456">
        <w:rPr>
          <w:rFonts w:ascii="Calibri" w:hAnsi="Calibri" w:cstheme="minorHAnsi"/>
          <w:sz w:val="20"/>
          <w:szCs w:val="20"/>
          <w:lang w:val="it-IT"/>
        </w:rPr>
        <w:t xml:space="preserve">: la valutazione complessiva risulterà dalla loro media e costituirà la base per la valutazione degli esiti dei PCTO in sede di scrutinio finale. I voti attribuiti per la valutazione delle ricadute sugli apprendimenti disciplinari selezionati per il percorso saranno valutati ai fini del voto di profitto delle rispettive materie e quindi incideranno sulle proposte di voto in sede di scrutinio. </w:t>
      </w:r>
    </w:p>
    <w:p w14:paraId="7F51D709"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Per quanto riguarda il </w:t>
      </w:r>
      <w:r w:rsidRPr="00943456">
        <w:rPr>
          <w:rFonts w:asciiTheme="minorHAnsi" w:hAnsiTheme="minorHAnsi" w:cstheme="minorHAnsi"/>
          <w:b/>
          <w:bCs/>
          <w:sz w:val="20"/>
          <w:szCs w:val="20"/>
          <w:lang w:val="it-IT"/>
        </w:rPr>
        <w:t>voto di comportamento</w:t>
      </w:r>
      <w:r w:rsidRPr="00943456">
        <w:rPr>
          <w:rFonts w:asciiTheme="minorHAnsi" w:hAnsiTheme="minorHAnsi" w:cstheme="minorHAnsi"/>
          <w:sz w:val="20"/>
          <w:szCs w:val="20"/>
          <w:lang w:val="it-IT"/>
        </w:rPr>
        <w:t xml:space="preserve">, il Collegio docenti nella seduta in cui ne delibera i criteri di valutazione, dovrà prevedere che per gli studenti delle classi del secondo biennio e quinto anno si tenga conto anche del comportamento dello studente in tale contesto. </w:t>
      </w:r>
    </w:p>
    <w:p w14:paraId="01B37C1E" w14:textId="77777777" w:rsidR="00727C12" w:rsidRPr="00943456" w:rsidRDefault="00727C12" w:rsidP="00727C12">
      <w:pPr>
        <w:pStyle w:val="Corpotesto"/>
        <w:spacing w:line="276" w:lineRule="auto"/>
        <w:jc w:val="both"/>
        <w:rPr>
          <w:lang w:val="it-IT"/>
        </w:rPr>
      </w:pPr>
      <w:r w:rsidRPr="00943456">
        <w:rPr>
          <w:rFonts w:asciiTheme="minorHAnsi" w:hAnsiTheme="minorHAnsi" w:cstheme="minorHAnsi"/>
          <w:sz w:val="20"/>
          <w:szCs w:val="20"/>
          <w:lang w:val="it-IT"/>
        </w:rPr>
        <w:t xml:space="preserve">Infine, per quanto riguarda l’attribuzione del </w:t>
      </w:r>
      <w:r w:rsidRPr="00943456">
        <w:rPr>
          <w:rFonts w:asciiTheme="minorHAnsi" w:hAnsiTheme="minorHAnsi" w:cstheme="minorHAnsi"/>
          <w:b/>
          <w:bCs/>
          <w:sz w:val="20"/>
          <w:szCs w:val="20"/>
          <w:lang w:val="it-IT"/>
        </w:rPr>
        <w:t>credito scolastico</w:t>
      </w:r>
      <w:r w:rsidRPr="00943456">
        <w:rPr>
          <w:rFonts w:asciiTheme="minorHAnsi" w:hAnsiTheme="minorHAnsi" w:cstheme="minorHAnsi"/>
          <w:sz w:val="20"/>
          <w:szCs w:val="20"/>
          <w:lang w:val="it-IT"/>
        </w:rPr>
        <w:t xml:space="preserve"> si rimanda alla relativa sezione (§16.3).</w:t>
      </w:r>
    </w:p>
    <w:p w14:paraId="5DAD4A83" w14:textId="77777777" w:rsidR="00727C12" w:rsidRPr="00943456" w:rsidRDefault="00727C12" w:rsidP="00727C12">
      <w:pPr>
        <w:spacing w:after="0" w:line="240" w:lineRule="auto"/>
        <w:rPr>
          <w:rFonts w:cstheme="minorHAnsi"/>
          <w:sz w:val="20"/>
          <w:szCs w:val="20"/>
        </w:rPr>
      </w:pPr>
    </w:p>
    <w:p w14:paraId="5C106599" w14:textId="77777777" w:rsidR="00727C12" w:rsidRPr="00943456" w:rsidRDefault="00727C12" w:rsidP="00727C12">
      <w:pPr>
        <w:pStyle w:val="Titolo11"/>
        <w:spacing w:before="0" w:after="200"/>
        <w:jc w:val="both"/>
        <w:rPr>
          <w:rStyle w:val="eop"/>
          <w:rFonts w:ascii="Calibri" w:hAnsi="Calibri" w:cs="Calibri"/>
          <w:color w:val="auto"/>
          <w:sz w:val="32"/>
          <w:szCs w:val="32"/>
          <w:lang w:eastAsia="it-IT"/>
        </w:rPr>
      </w:pPr>
      <w:bookmarkStart w:id="47" w:name="_Toc53497666"/>
      <w:r w:rsidRPr="00943456">
        <w:rPr>
          <w:rStyle w:val="eop"/>
          <w:rFonts w:ascii="Calibri" w:hAnsi="Calibri" w:cs="Calibri"/>
          <w:color w:val="auto"/>
          <w:sz w:val="32"/>
          <w:szCs w:val="32"/>
          <w:lang w:eastAsia="it-IT"/>
        </w:rPr>
        <w:t>25. Altre attività volte all’ampliamento degli orizzonti</w:t>
      </w:r>
      <w:bookmarkEnd w:id="47"/>
    </w:p>
    <w:p w14:paraId="7C167F89"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L’Istituzione considera di estrema importanza, e finalità prima di un liceo, concorrere all’ampliamento del bagaglio culturale degli studenti. In questa ottica, la scuola propone agli studenti:</w:t>
      </w:r>
    </w:p>
    <w:p w14:paraId="0627ACA0"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p>
    <w:p w14:paraId="3B16215C" w14:textId="77777777" w:rsidR="00727C12" w:rsidRPr="00943456" w:rsidRDefault="00727C12" w:rsidP="00727C12">
      <w:pPr>
        <w:pStyle w:val="Corpodeltesto1"/>
        <w:numPr>
          <w:ilvl w:val="0"/>
          <w:numId w:val="24"/>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partecipazione a visite d’istruzione le cui mete sono scelte dai docenti in modo che risultino ampliamenti dei contenuti proposti in ambito letterario, storico, Scientifico, artistico dei vari anni di corso</w:t>
      </w:r>
    </w:p>
    <w:p w14:paraId="5B0A98D7" w14:textId="77777777" w:rsidR="00727C12" w:rsidRPr="00943456" w:rsidRDefault="00727C12" w:rsidP="00727C12">
      <w:pPr>
        <w:pStyle w:val="Corpodeltesto1"/>
        <w:numPr>
          <w:ilvl w:val="0"/>
          <w:numId w:val="24"/>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partecipazione a spettacoli teatrali relativi a opere appartenenti a diversi periodi storici e letterari, anche in lingua straniera</w:t>
      </w:r>
    </w:p>
    <w:p w14:paraId="409668D1" w14:textId="77777777" w:rsidR="00727C12" w:rsidRPr="00943456" w:rsidRDefault="00727C12" w:rsidP="00727C12">
      <w:pPr>
        <w:pStyle w:val="Corpodeltesto1"/>
        <w:numPr>
          <w:ilvl w:val="0"/>
          <w:numId w:val="24"/>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partecipazione a cicli di conferenze, tenuti da esperti esterni del mondo universitario, politico e culturale, su diverse tematiche</w:t>
      </w:r>
    </w:p>
    <w:p w14:paraId="653FE54D" w14:textId="77777777" w:rsidR="00727C12" w:rsidRPr="00943456" w:rsidRDefault="00727C12" w:rsidP="00727C12">
      <w:pPr>
        <w:pStyle w:val="Corpodeltesto1"/>
        <w:numPr>
          <w:ilvl w:val="0"/>
          <w:numId w:val="24"/>
        </w:numPr>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la visita a mostre d’arte, musei, biblioteche, centri culturali e istituzionali.</w:t>
      </w:r>
    </w:p>
    <w:p w14:paraId="5F4CB0D5"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p>
    <w:p w14:paraId="1C28D0DE" w14:textId="77777777" w:rsidR="00727C12" w:rsidRPr="00943456" w:rsidRDefault="00727C12" w:rsidP="00727C12">
      <w:pPr>
        <w:pStyle w:val="paragraph"/>
        <w:spacing w:beforeAutospacing="0" w:after="0" w:afterAutospacing="0" w:line="276" w:lineRule="auto"/>
        <w:jc w:val="both"/>
        <w:textAlignment w:val="baseline"/>
        <w:rPr>
          <w:rFonts w:ascii="Calibri" w:eastAsia="Calibri" w:hAnsi="Calibri" w:cs="Calibri"/>
          <w:sz w:val="20"/>
          <w:szCs w:val="20"/>
          <w:lang w:eastAsia="en-US"/>
        </w:rPr>
      </w:pPr>
      <w:r w:rsidRPr="00943456">
        <w:rPr>
          <w:rStyle w:val="eop"/>
          <w:rFonts w:ascii="Calibri" w:hAnsi="Calibri"/>
          <w:sz w:val="20"/>
          <w:szCs w:val="20"/>
        </w:rPr>
        <w:t>Va specificato tuttavia che, vista la situazione epidemiologica da Covid-19, non è possibile prevedere l’organizzazione di alcun evento che implichi una presenza fisica. L’eventuale organizzazione di attività in modalità telematica sarà tempestivamente comunicata.</w:t>
      </w:r>
    </w:p>
    <w:p w14:paraId="64E1A74B" w14:textId="77777777" w:rsidR="00727C12" w:rsidRPr="00943456" w:rsidRDefault="00727C12" w:rsidP="00727C12">
      <w:pPr>
        <w:pStyle w:val="Corpodeltesto1"/>
        <w:spacing w:line="276" w:lineRule="auto"/>
        <w:jc w:val="both"/>
        <w:rPr>
          <w:rFonts w:ascii="Calibri" w:eastAsia="Calibri" w:hAnsi="Calibri" w:cs="Calibri"/>
          <w:sz w:val="20"/>
          <w:szCs w:val="20"/>
          <w:lang w:eastAsia="en-US" w:bidi="ar-SA"/>
        </w:rPr>
      </w:pPr>
      <w:r w:rsidRPr="00943456">
        <w:rPr>
          <w:rFonts w:ascii="Calibri" w:eastAsia="Calibri" w:hAnsi="Calibri" w:cs="Calibri"/>
          <w:sz w:val="20"/>
          <w:szCs w:val="20"/>
          <w:lang w:eastAsia="en-US" w:bidi="ar-SA"/>
        </w:rPr>
        <w:t xml:space="preserve">Ulteriori informazioni sono reperibili all’interno </w:t>
      </w:r>
      <w:r w:rsidRPr="00943456">
        <w:rPr>
          <w:rFonts w:ascii="Calibri" w:hAnsi="Calibri" w:cs="Calibri"/>
          <w:sz w:val="20"/>
          <w:szCs w:val="20"/>
        </w:rPr>
        <w:t xml:space="preserve">nell’area </w:t>
      </w:r>
      <w:hyperlink r:id="rId45" w:history="1">
        <w:r w:rsidRPr="00943456">
          <w:rPr>
            <w:rStyle w:val="Collegamentoipertestuale"/>
            <w:rFonts w:ascii="Calibri" w:hAnsi="Calibri" w:cs="Calibri"/>
            <w:sz w:val="20"/>
            <w:szCs w:val="20"/>
          </w:rPr>
          <w:t>Offerta Formativa</w:t>
        </w:r>
      </w:hyperlink>
      <w:r w:rsidRPr="00943456">
        <w:rPr>
          <w:rFonts w:ascii="Calibri" w:hAnsi="Calibri" w:cs="Calibri"/>
          <w:sz w:val="20"/>
          <w:szCs w:val="20"/>
        </w:rPr>
        <w:t xml:space="preserve"> del sito della scuola</w:t>
      </w:r>
      <w:r w:rsidRPr="00943456">
        <w:rPr>
          <w:rFonts w:ascii="Calibri" w:eastAsia="Calibri" w:hAnsi="Calibri" w:cs="Calibri"/>
          <w:sz w:val="20"/>
          <w:szCs w:val="20"/>
          <w:lang w:eastAsia="en-US" w:bidi="ar-SA"/>
        </w:rPr>
        <w:t xml:space="preserve">. </w:t>
      </w:r>
    </w:p>
    <w:p w14:paraId="3FDBCF7F" w14:textId="77777777" w:rsidR="00727C12" w:rsidRPr="00943456" w:rsidRDefault="00727C12" w:rsidP="00727C12">
      <w:pPr>
        <w:spacing w:after="0"/>
        <w:jc w:val="both"/>
        <w:textAlignment w:val="baseline"/>
      </w:pPr>
    </w:p>
    <w:p w14:paraId="6EB42083" w14:textId="77777777" w:rsidR="00727C12" w:rsidRPr="00943456" w:rsidRDefault="00727C12" w:rsidP="00727C12">
      <w:pPr>
        <w:pStyle w:val="Titolo11"/>
        <w:spacing w:before="0" w:after="200"/>
        <w:jc w:val="both"/>
        <w:rPr>
          <w:rFonts w:ascii="Calibri" w:hAnsi="Calibri" w:cs="Calibri"/>
          <w:color w:val="auto"/>
          <w:sz w:val="32"/>
          <w:szCs w:val="32"/>
        </w:rPr>
      </w:pPr>
      <w:bookmarkStart w:id="48" w:name="_Toc53497667"/>
      <w:r w:rsidRPr="00943456">
        <w:rPr>
          <w:rFonts w:ascii="Calibri" w:hAnsi="Calibri" w:cs="Calibri"/>
          <w:color w:val="auto"/>
          <w:sz w:val="32"/>
          <w:szCs w:val="32"/>
        </w:rPr>
        <w:t>26. Progetti per l’orientamento</w:t>
      </w:r>
      <w:bookmarkEnd w:id="48"/>
    </w:p>
    <w:p w14:paraId="0F503894" w14:textId="77777777" w:rsidR="00727C12" w:rsidRPr="00943456" w:rsidRDefault="00727C12" w:rsidP="00727C12">
      <w:pPr>
        <w:spacing w:after="0"/>
        <w:jc w:val="both"/>
        <w:rPr>
          <w:rFonts w:cstheme="minorHAnsi"/>
          <w:sz w:val="20"/>
          <w:szCs w:val="20"/>
          <w:u w:color="FF40FF"/>
        </w:rPr>
      </w:pPr>
      <w:r w:rsidRPr="00943456">
        <w:rPr>
          <w:rFonts w:cstheme="minorHAnsi"/>
          <w:sz w:val="20"/>
          <w:szCs w:val="20"/>
          <w:u w:color="FF40FF"/>
        </w:rPr>
        <w:t xml:space="preserve">L’orientamento ha grande importanza nella progettazione educativa della nostra scuola: è necessario favorire l’acquisizione, da parte degli studenti, di strumenti e strategie idonei a fronteggiare e vivere al meglio la complessità e </w:t>
      </w:r>
      <w:r w:rsidRPr="00943456">
        <w:rPr>
          <w:rFonts w:cstheme="minorHAnsi"/>
          <w:sz w:val="20"/>
          <w:szCs w:val="20"/>
          <w:u w:color="FF40FF"/>
        </w:rPr>
        <w:lastRenderedPageBreak/>
        <w:t>la liquidità della società contemporanea. Sappiamo bene che le cause principali dell’insuccesso formativo, per ciò che riguarda la scuola secondaria e l’università, vanno ricercate, infatti, nella scarsa consapevolezza che gli studenti hanno delle proprie potenzialità e delle proprie attitudini, dell’offerta formativa complessiva del sistema d’istruzione, delle prospettive di sviluppo e delle nuove professionalità richieste dal mercato del lavoro.</w:t>
      </w:r>
    </w:p>
    <w:p w14:paraId="13974A54" w14:textId="77777777" w:rsidR="00727C12" w:rsidRPr="00943456" w:rsidRDefault="00727C12" w:rsidP="00727C12">
      <w:pPr>
        <w:spacing w:after="0"/>
        <w:jc w:val="both"/>
        <w:rPr>
          <w:rFonts w:cstheme="minorHAnsi"/>
          <w:sz w:val="20"/>
          <w:szCs w:val="20"/>
          <w:u w:color="95B3D7"/>
        </w:rPr>
      </w:pPr>
      <w:r w:rsidRPr="00943456">
        <w:rPr>
          <w:rFonts w:cstheme="minorHAnsi"/>
          <w:sz w:val="20"/>
          <w:szCs w:val="20"/>
          <w:u w:color="FF40FF"/>
        </w:rPr>
        <w:t xml:space="preserve">Le iniziative della nostra scuola tendono a far crescere il tasso di successo scolastico mediante un’efficace azione di orientamento articolata su due aree di intervento: l’orientamento in entrata e l’orientamento in uscita. </w:t>
      </w:r>
      <w:r w:rsidRPr="00943456">
        <w:rPr>
          <w:rFonts w:cstheme="minorHAnsi"/>
          <w:sz w:val="20"/>
          <w:szCs w:val="20"/>
          <w:u w:color="95B3D7"/>
        </w:rPr>
        <w:t>In entrambi gli ambiti, proprio perché la scuola è la base di una “comunità orientativa educante”, è considerato aspetto importante e significativo l’inclusività.</w:t>
      </w:r>
    </w:p>
    <w:p w14:paraId="2E0B33B6" w14:textId="77777777" w:rsidR="00727C12" w:rsidRPr="00943456" w:rsidRDefault="00727C12" w:rsidP="00727C12">
      <w:pPr>
        <w:spacing w:after="0"/>
        <w:jc w:val="both"/>
        <w:rPr>
          <w:rFonts w:cstheme="minorHAnsi"/>
          <w:sz w:val="20"/>
          <w:szCs w:val="20"/>
          <w:u w:color="FF40FF"/>
        </w:rPr>
      </w:pPr>
      <w:r w:rsidRPr="00943456">
        <w:rPr>
          <w:rFonts w:cstheme="minorHAnsi"/>
          <w:sz w:val="20"/>
          <w:szCs w:val="20"/>
          <w:u w:color="FF40FF"/>
        </w:rPr>
        <w:t>Sappiamo anche che l’anno scolastico 2020-2021 ha visto l’avvio in condizioni assai diverse dalla normalità a cui eravamo abituati: l’emergenza legata al Corona-virus ci impone di evitare ogni possibilità di esposizione dei nostri alunni al contagio. Per questo motivo, le attività di Orientamento saranno interamente svolte a distanza, utilizzando quegli strumenti che la tecnologia ci mette a disposizione.</w:t>
      </w:r>
    </w:p>
    <w:p w14:paraId="7ECB939F" w14:textId="77777777" w:rsidR="00727C12" w:rsidRPr="00943456" w:rsidRDefault="00727C12" w:rsidP="00727C12">
      <w:pPr>
        <w:pStyle w:val="Corpodeltesto1"/>
        <w:spacing w:line="276" w:lineRule="auto"/>
        <w:jc w:val="both"/>
        <w:rPr>
          <w:rFonts w:asciiTheme="minorHAnsi" w:eastAsia="Calibri" w:hAnsiTheme="minorHAnsi" w:cstheme="minorHAnsi"/>
          <w:sz w:val="20"/>
          <w:szCs w:val="20"/>
        </w:rPr>
      </w:pPr>
      <w:r w:rsidRPr="00943456">
        <w:rPr>
          <w:rFonts w:asciiTheme="minorHAnsi" w:eastAsia="Calibri" w:hAnsiTheme="minorHAnsi" w:cstheme="minorHAnsi"/>
          <w:b/>
          <w:bCs/>
          <w:sz w:val="20"/>
          <w:szCs w:val="20"/>
        </w:rPr>
        <w:t xml:space="preserve">Orientamento in entrata: </w:t>
      </w:r>
      <w:r w:rsidRPr="00943456">
        <w:rPr>
          <w:rFonts w:asciiTheme="minorHAnsi" w:eastAsia="Calibri" w:hAnsiTheme="minorHAnsi" w:cstheme="minorHAnsi"/>
          <w:sz w:val="20"/>
          <w:szCs w:val="20"/>
        </w:rPr>
        <w:t>ha l’obiettivo di proporre alle famiglie l’offerta formativa che caratterizza la Scuola e pertanto favorire una più consapevole iscrizione da parte degli studenti dell’ultimo anno della scuola secondaria di primo grado. Più in dettaglio nell’ambito dell’orientamento in entrata sono previste le seguenti attività:</w:t>
      </w:r>
    </w:p>
    <w:p w14:paraId="62EB380A" w14:textId="77777777" w:rsidR="00727C12" w:rsidRPr="00943456" w:rsidRDefault="00727C12" w:rsidP="00727C12">
      <w:pPr>
        <w:pStyle w:val="Corpodeltesto1"/>
        <w:numPr>
          <w:ilvl w:val="0"/>
          <w:numId w:val="41"/>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 xml:space="preserve">presentazione dell’offerta formativa della scuola da parte degli studenti del liceo e </w:t>
      </w:r>
      <w:r w:rsidRPr="00943456">
        <w:rPr>
          <w:rFonts w:asciiTheme="minorHAnsi" w:eastAsia="Calibri" w:hAnsiTheme="minorHAnsi" w:cstheme="minorHAnsi"/>
          <w:sz w:val="20"/>
          <w:szCs w:val="20"/>
          <w:u w:color="FF40FF"/>
        </w:rPr>
        <w:t xml:space="preserve">dei docenti tramite elaborati multimediali, per sopperire all’impossibilità di organizzare gli </w:t>
      </w:r>
      <w:r w:rsidRPr="00943456">
        <w:rPr>
          <w:rFonts w:asciiTheme="minorHAnsi" w:eastAsia="Calibri" w:hAnsiTheme="minorHAnsi" w:cstheme="minorHAnsi"/>
          <w:i/>
          <w:iCs/>
          <w:sz w:val="20"/>
          <w:szCs w:val="20"/>
          <w:u w:color="FF40FF"/>
        </w:rPr>
        <w:t>open days</w:t>
      </w:r>
      <w:r w:rsidRPr="00943456">
        <w:rPr>
          <w:rFonts w:asciiTheme="minorHAnsi" w:eastAsia="Calibri" w:hAnsiTheme="minorHAnsi" w:cstheme="minorHAnsi"/>
          <w:sz w:val="20"/>
          <w:szCs w:val="20"/>
          <w:u w:color="FF40FF"/>
        </w:rPr>
        <w:t>;</w:t>
      </w:r>
    </w:p>
    <w:p w14:paraId="74D1CC71" w14:textId="77777777" w:rsidR="00727C12" w:rsidRPr="00943456" w:rsidRDefault="00727C12" w:rsidP="00727C12">
      <w:pPr>
        <w:pStyle w:val="Corpodeltesto1"/>
        <w:numPr>
          <w:ilvl w:val="0"/>
          <w:numId w:val="41"/>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realizzazione di materiale multimediale, concernente l’offerta formativa del liceo Meucci, da utilizzarsi  nelle scuole secondarie di primo grado di Aprilia;</w:t>
      </w:r>
    </w:p>
    <w:p w14:paraId="2F9D1213" w14:textId="77777777" w:rsidR="00727C12" w:rsidRPr="00943456" w:rsidRDefault="00727C12" w:rsidP="00727C12">
      <w:pPr>
        <w:pStyle w:val="Corpodeltesto1"/>
        <w:numPr>
          <w:ilvl w:val="0"/>
          <w:numId w:val="41"/>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incontri on-line con i docenti delle secondarie di primo grado per garantire interventi mirati nell’ottica della continuità didattica ed educativa.</w:t>
      </w:r>
    </w:p>
    <w:p w14:paraId="37CB22AB" w14:textId="77777777" w:rsidR="00727C12" w:rsidRPr="00943456" w:rsidRDefault="00727C12" w:rsidP="00727C12">
      <w:pPr>
        <w:pStyle w:val="Corpodeltesto1"/>
        <w:spacing w:line="276" w:lineRule="auto"/>
        <w:jc w:val="both"/>
        <w:rPr>
          <w:rFonts w:asciiTheme="minorHAnsi" w:eastAsia="Calibri" w:hAnsiTheme="minorHAnsi" w:cstheme="minorHAnsi"/>
          <w:b/>
          <w:bCs/>
          <w:sz w:val="20"/>
          <w:szCs w:val="20"/>
        </w:rPr>
      </w:pPr>
    </w:p>
    <w:p w14:paraId="06FDC3B4" w14:textId="77777777" w:rsidR="00727C12" w:rsidRPr="00943456" w:rsidRDefault="00727C12" w:rsidP="00727C12">
      <w:pPr>
        <w:pStyle w:val="Corpodeltesto1"/>
        <w:spacing w:line="276" w:lineRule="auto"/>
        <w:jc w:val="both"/>
        <w:rPr>
          <w:rFonts w:asciiTheme="minorHAnsi" w:eastAsia="Calibri" w:hAnsiTheme="minorHAnsi" w:cstheme="minorHAnsi"/>
          <w:sz w:val="20"/>
          <w:szCs w:val="20"/>
        </w:rPr>
      </w:pPr>
      <w:r w:rsidRPr="00943456">
        <w:rPr>
          <w:rFonts w:asciiTheme="minorHAnsi" w:eastAsia="Calibri" w:hAnsiTheme="minorHAnsi" w:cstheme="minorHAnsi"/>
          <w:b/>
          <w:bCs/>
          <w:sz w:val="20"/>
          <w:szCs w:val="20"/>
        </w:rPr>
        <w:t>Orientamento in uscita</w:t>
      </w:r>
      <w:r w:rsidRPr="00943456">
        <w:rPr>
          <w:rFonts w:asciiTheme="minorHAnsi" w:eastAsia="Calibri" w:hAnsiTheme="minorHAnsi" w:cstheme="minorHAnsi"/>
          <w:sz w:val="20"/>
          <w:szCs w:val="20"/>
        </w:rPr>
        <w:t>: effettuato durante il quarto e il quinto anno, prevede la preparazione ai test universitari, incontri online e  webinar con studenti e docenti universitari, esperti del mondo della formazione e del lavoro, a</w:t>
      </w:r>
      <w:r w:rsidRPr="00943456">
        <w:rPr>
          <w:rFonts w:asciiTheme="minorHAnsi" w:eastAsia="Calibri" w:hAnsiTheme="minorHAnsi" w:cstheme="minorHAnsi"/>
          <w:sz w:val="20"/>
          <w:szCs w:val="20"/>
          <w:u w:color="95B3D7"/>
        </w:rPr>
        <w:t>ssociazioni ed enti del territorio</w:t>
      </w:r>
      <w:r w:rsidRPr="00943456">
        <w:rPr>
          <w:rFonts w:asciiTheme="minorHAnsi" w:eastAsia="Calibri" w:hAnsiTheme="minorHAnsi" w:cstheme="minorHAnsi"/>
          <w:sz w:val="20"/>
          <w:szCs w:val="20"/>
        </w:rPr>
        <w:t>, in grado di offrire agli alunni un’informazione dettagliata del panorama dell’offerta di istruzione e formazione post-diploma. Più in dettaglio, per l’orientamento in uscita si segnalano le seguenti attività:</w:t>
      </w:r>
    </w:p>
    <w:p w14:paraId="5049921A"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implementazione della pagina “Orientamento in Uscita” sul sito della scuola, quale luogo in cui trovare materiali e informazioni facilmente consultabili per gli studenti;</w:t>
      </w:r>
    </w:p>
    <w:p w14:paraId="3176D4C0"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organizzazione di un incontro o una serie di incontri per praticare fattivamente l’inclusività;</w:t>
      </w:r>
    </w:p>
    <w:p w14:paraId="36CC9368"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partecipazione allo Young International Forum che quest’anno sarà organizzato in forma di webinar;</w:t>
      </w:r>
    </w:p>
    <w:p w14:paraId="613FC576"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partecipazione alle presentazioni online di varie facoltà universitarie;</w:t>
      </w:r>
    </w:p>
    <w:p w14:paraId="6687210C"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partecipazione a conferenze mattutine e/o pomeridiane (fisica, scienze, economia, giurisprudenza, filosofia, storia etc.) presso le Università La Sapienza, Roma Tre, Tor Vergata laddove organizzate online in forma di webinar;</w:t>
      </w:r>
    </w:p>
    <w:p w14:paraId="690BB9C0"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partecipazione, laddove l’emergenza legata al Coronavirus lo permettesse, alle scuole estive presso le Università di tutta Italia Normale di Pisa, Scuola Sant’Anna di Pisa, IUSM di Pavia etc.;</w:t>
      </w:r>
    </w:p>
    <w:p w14:paraId="01E1E647"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partecipazione, laddove l’emergenza legata al Coronavirus lo permettesse, a Scuole di Orientamento dei PLS di matematica, fisica, scienze;</w:t>
      </w:r>
    </w:p>
    <w:p w14:paraId="524BD801"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organizzazione di conferenze online per descrivere le carriere nelle Forze Armate;</w:t>
      </w:r>
    </w:p>
    <w:p w14:paraId="42AA90A2"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incontri online con esperti e/o Enti sulla difficoltà di scelta e/o sulle prospettive lavorative;</w:t>
      </w:r>
    </w:p>
    <w:p w14:paraId="247B6168"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utilizzo dello sportello di ascolto quale luogo per affrontare la “crisi” della scelta;</w:t>
      </w:r>
    </w:p>
    <w:p w14:paraId="2C54A25B" w14:textId="77777777" w:rsidR="00727C12" w:rsidRPr="00943456" w:rsidRDefault="00727C12" w:rsidP="00727C12">
      <w:pPr>
        <w:pStyle w:val="Corpodeltesto1"/>
        <w:numPr>
          <w:ilvl w:val="0"/>
          <w:numId w:val="43"/>
        </w:numPr>
        <w:pBdr>
          <w:top w:val="nil"/>
          <w:left w:val="nil"/>
          <w:bottom w:val="nil"/>
          <w:right w:val="nil"/>
          <w:between w:val="nil"/>
          <w:bar w:val="nil"/>
        </w:pBdr>
        <w:spacing w:line="276" w:lineRule="auto"/>
        <w:ind w:left="851" w:hanging="284"/>
        <w:jc w:val="both"/>
        <w:rPr>
          <w:rFonts w:asciiTheme="minorHAnsi" w:eastAsia="Calibri" w:hAnsiTheme="minorHAnsi" w:cstheme="minorHAnsi"/>
          <w:sz w:val="20"/>
          <w:szCs w:val="20"/>
        </w:rPr>
      </w:pPr>
      <w:r w:rsidRPr="00943456">
        <w:rPr>
          <w:rFonts w:asciiTheme="minorHAnsi" w:eastAsia="Calibri" w:hAnsiTheme="minorHAnsi" w:cstheme="minorHAnsi"/>
          <w:sz w:val="20"/>
          <w:szCs w:val="20"/>
        </w:rPr>
        <w:t>conferenza sull’analisi dei dati statistici per prospettive di lavoro dopo la laurea organizzata da Almalaurea, qualora aperta anche quest’anno alle scuole superiori in modalità telematica.</w:t>
      </w:r>
    </w:p>
    <w:p w14:paraId="45E55327" w14:textId="77777777" w:rsidR="00727C12" w:rsidRPr="00943456" w:rsidRDefault="00727C12" w:rsidP="00727C12">
      <w:pPr>
        <w:pStyle w:val="Corpodeltesto1"/>
        <w:pBdr>
          <w:top w:val="nil"/>
          <w:left w:val="nil"/>
          <w:bottom w:val="nil"/>
          <w:right w:val="nil"/>
          <w:between w:val="nil"/>
          <w:bar w:val="nil"/>
        </w:pBdr>
        <w:spacing w:line="276" w:lineRule="auto"/>
        <w:jc w:val="both"/>
        <w:rPr>
          <w:rFonts w:asciiTheme="minorHAnsi" w:eastAsia="Calibri" w:hAnsiTheme="minorHAnsi" w:cstheme="minorHAnsi"/>
          <w:sz w:val="20"/>
          <w:szCs w:val="20"/>
        </w:rPr>
      </w:pPr>
    </w:p>
    <w:p w14:paraId="09B3CDB2" w14:textId="77777777" w:rsidR="00727C12" w:rsidRPr="00943456" w:rsidRDefault="00727C12" w:rsidP="00727C12">
      <w:pPr>
        <w:pStyle w:val="Corpodeltesto1"/>
        <w:pBdr>
          <w:top w:val="nil"/>
          <w:left w:val="nil"/>
          <w:bottom w:val="nil"/>
          <w:right w:val="nil"/>
          <w:between w:val="nil"/>
          <w:bar w:val="nil"/>
        </w:pBdr>
        <w:spacing w:line="276" w:lineRule="auto"/>
        <w:jc w:val="both"/>
      </w:pPr>
      <w:r w:rsidRPr="00943456">
        <w:rPr>
          <w:rFonts w:asciiTheme="minorHAnsi" w:eastAsia="Calibri" w:hAnsiTheme="minorHAnsi" w:cstheme="minorHAnsi"/>
          <w:sz w:val="20"/>
          <w:szCs w:val="20"/>
        </w:rPr>
        <w:t>Per maggiori informazioni si rimanda all’area dedicata all’</w:t>
      </w:r>
      <w:hyperlink r:id="rId46" w:history="1">
        <w:r w:rsidRPr="00943456">
          <w:rPr>
            <w:rStyle w:val="Collegamentoipertestuale"/>
            <w:rFonts w:asciiTheme="minorHAnsi" w:eastAsia="Calibri" w:hAnsiTheme="minorHAnsi" w:cstheme="minorHAnsi"/>
            <w:sz w:val="20"/>
            <w:szCs w:val="20"/>
          </w:rPr>
          <w:t>Orientamento in uscita</w:t>
        </w:r>
      </w:hyperlink>
      <w:r w:rsidRPr="00943456">
        <w:rPr>
          <w:rFonts w:asciiTheme="minorHAnsi" w:eastAsia="Calibri" w:hAnsiTheme="minorHAnsi" w:cstheme="minorHAnsi"/>
          <w:sz w:val="20"/>
          <w:szCs w:val="20"/>
        </w:rPr>
        <w:t xml:space="preserve"> presente all’interno del sito internet della scuola.</w:t>
      </w:r>
    </w:p>
    <w:p w14:paraId="51E6E6ED" w14:textId="77777777" w:rsidR="00727C12" w:rsidRPr="00943456" w:rsidRDefault="00727C12" w:rsidP="00727C12">
      <w:pPr>
        <w:pStyle w:val="Corpodeltesto1"/>
        <w:spacing w:line="276" w:lineRule="auto"/>
        <w:jc w:val="both"/>
        <w:rPr>
          <w:rFonts w:ascii="Calibri" w:hAnsi="Calibri" w:cs="Calibri"/>
          <w:sz w:val="20"/>
          <w:szCs w:val="20"/>
        </w:rPr>
      </w:pPr>
    </w:p>
    <w:p w14:paraId="2235F3F5" w14:textId="77777777" w:rsidR="00727C12" w:rsidRPr="00943456" w:rsidRDefault="00727C12" w:rsidP="00727C12">
      <w:pPr>
        <w:pStyle w:val="Corpodeltesto1"/>
        <w:spacing w:line="276" w:lineRule="auto"/>
        <w:jc w:val="both"/>
        <w:rPr>
          <w:rFonts w:ascii="Calibri" w:hAnsi="Calibri" w:cs="Calibri"/>
          <w:sz w:val="20"/>
          <w:szCs w:val="20"/>
        </w:rPr>
      </w:pPr>
      <w:r w:rsidRPr="00943456">
        <w:rPr>
          <w:noProof/>
          <w:lang w:bidi="ar-SA"/>
        </w:rPr>
        <w:lastRenderedPageBreak/>
        <w:drawing>
          <wp:inline distT="0" distB="0" distL="0" distR="0" wp14:anchorId="52B65C97" wp14:editId="390AF8FA">
            <wp:extent cx="6118860" cy="2446020"/>
            <wp:effectExtent l="0" t="0" r="0" b="0"/>
            <wp:docPr id="21" name="Immagine 1" descr="Laurea Teen Liceo Studente Laureato Dip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1" descr="Laurea Teen Liceo Studente Laureato Diplom"/>
                    <pic:cNvPicPr>
                      <a:picLocks noChangeAspect="1" noChangeArrowheads="1"/>
                    </pic:cNvPicPr>
                  </pic:nvPicPr>
                  <pic:blipFill>
                    <a:blip r:embed="rId47"/>
                    <a:stretch>
                      <a:fillRect/>
                    </a:stretch>
                  </pic:blipFill>
                  <pic:spPr bwMode="auto">
                    <a:xfrm>
                      <a:off x="0" y="0"/>
                      <a:ext cx="6118860" cy="2446020"/>
                    </a:xfrm>
                    <a:prstGeom prst="rect">
                      <a:avLst/>
                    </a:prstGeom>
                  </pic:spPr>
                </pic:pic>
              </a:graphicData>
            </a:graphic>
          </wp:inline>
        </w:drawing>
      </w:r>
    </w:p>
    <w:p w14:paraId="0ADCBA06" w14:textId="77777777" w:rsidR="00727C12" w:rsidRPr="00943456" w:rsidRDefault="00727C12" w:rsidP="00727C12">
      <w:pPr>
        <w:spacing w:after="0"/>
        <w:jc w:val="both"/>
        <w:textAlignment w:val="baseline"/>
      </w:pPr>
    </w:p>
    <w:p w14:paraId="50D93E9D" w14:textId="77777777" w:rsidR="00727C12" w:rsidRPr="00943456" w:rsidRDefault="00727C12" w:rsidP="00727C12">
      <w:pPr>
        <w:pStyle w:val="Corpodeltesto1"/>
        <w:spacing w:line="276" w:lineRule="auto"/>
        <w:jc w:val="both"/>
        <w:outlineLvl w:val="0"/>
        <w:rPr>
          <w:rFonts w:ascii="Calibri" w:hAnsi="Calibri" w:cs="Calibri"/>
          <w:b/>
          <w:sz w:val="32"/>
          <w:szCs w:val="32"/>
        </w:rPr>
      </w:pPr>
      <w:bookmarkStart w:id="49" w:name="_Toc53497668"/>
      <w:r w:rsidRPr="00943456">
        <w:rPr>
          <w:rFonts w:ascii="Calibri" w:hAnsi="Calibri" w:cs="Calibri"/>
          <w:b/>
          <w:sz w:val="32"/>
          <w:szCs w:val="32"/>
        </w:rPr>
        <w:t>27. Servizi</w:t>
      </w:r>
      <w:bookmarkEnd w:id="49"/>
    </w:p>
    <w:p w14:paraId="3943DCFC" w14:textId="77777777" w:rsidR="00727C12" w:rsidRPr="00943456" w:rsidRDefault="00727C12" w:rsidP="00727C12">
      <w:pPr>
        <w:spacing w:after="0"/>
        <w:jc w:val="both"/>
        <w:textAlignment w:val="baseline"/>
      </w:pPr>
    </w:p>
    <w:p w14:paraId="7B81821D" w14:textId="77777777" w:rsidR="00727C12" w:rsidRPr="00943456" w:rsidRDefault="00727C12" w:rsidP="00727C12">
      <w:pPr>
        <w:pStyle w:val="Corpodeltesto1"/>
        <w:spacing w:line="276" w:lineRule="auto"/>
        <w:jc w:val="both"/>
        <w:outlineLvl w:val="1"/>
        <w:rPr>
          <w:rFonts w:ascii="Calibri" w:hAnsi="Calibri" w:cs="Calibri"/>
          <w:b/>
          <w:sz w:val="32"/>
          <w:szCs w:val="32"/>
        </w:rPr>
      </w:pPr>
      <w:bookmarkStart w:id="50" w:name="_Toc53497669"/>
      <w:r w:rsidRPr="00943456">
        <w:rPr>
          <w:rFonts w:ascii="Calibri" w:hAnsi="Calibri" w:cs="Calibri"/>
          <w:b/>
          <w:sz w:val="32"/>
          <w:szCs w:val="32"/>
        </w:rPr>
        <w:t>27.1 Servizi agli studenti</w:t>
      </w:r>
      <w:bookmarkEnd w:id="50"/>
    </w:p>
    <w:p w14:paraId="3269992F" w14:textId="77777777" w:rsidR="00727C12" w:rsidRPr="00943456" w:rsidRDefault="00727C12" w:rsidP="00727C12">
      <w:pPr>
        <w:pStyle w:val="Corpodeltesto1"/>
        <w:spacing w:line="276" w:lineRule="auto"/>
        <w:jc w:val="both"/>
        <w:rPr>
          <w:rFonts w:ascii="Calibri" w:hAnsi="Calibri" w:cs="Calibri"/>
          <w:sz w:val="20"/>
          <w:szCs w:val="20"/>
        </w:rPr>
      </w:pPr>
    </w:p>
    <w:p w14:paraId="1826634A" w14:textId="77777777" w:rsidR="00727C12" w:rsidRPr="00943456" w:rsidRDefault="00727C12" w:rsidP="00727C12">
      <w:pPr>
        <w:pStyle w:val="Corpodeltesto1"/>
        <w:spacing w:line="276" w:lineRule="auto"/>
        <w:jc w:val="both"/>
        <w:rPr>
          <w:rFonts w:ascii="Calibri" w:hAnsi="Calibri" w:cs="Calibri"/>
          <w:sz w:val="20"/>
          <w:szCs w:val="20"/>
        </w:rPr>
      </w:pPr>
      <w:r w:rsidRPr="00943456">
        <w:rPr>
          <w:rFonts w:ascii="Calibri" w:hAnsi="Calibri" w:cs="Calibri"/>
          <w:sz w:val="20"/>
          <w:szCs w:val="20"/>
        </w:rPr>
        <w:t>L’Istituzione, nei limiti delle sue risorse, è attenta ai bisogni degli studenti e ad essi offre una serie di servizi.</w:t>
      </w:r>
    </w:p>
    <w:p w14:paraId="13BBBEBD"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 xml:space="preserve">Per garantire il diritto allo studio, nel caso in cui la famiglia si trovi in una situazione di particolare difficoltà, gli studenti possono richiedere libri di testo e/o device in comodato. La fornitura dei testi può essere completa o parziale in relazione ad una graduatoria che viene stilata tra i richiedenti sulla base di un regolamento consultabile sul sito della scuola. Per quanto riguarda i device, si rinvia al </w:t>
      </w:r>
      <w:hyperlink r:id="rId48" w:history="1">
        <w:r w:rsidRPr="00943456">
          <w:rPr>
            <w:rStyle w:val="Collegamentoipertestuale"/>
            <w:rFonts w:ascii="Calibri" w:hAnsi="Calibri" w:cs="Calibri"/>
            <w:sz w:val="20"/>
            <w:szCs w:val="20"/>
          </w:rPr>
          <w:t>Regolamento concernente la determinazione dei criteri per l’assegnazione di device in uso gratuito agli studenti e alle studentesse che si trovano in particolari condizioni di disagio economico e sociale</w:t>
        </w:r>
      </w:hyperlink>
      <w:r w:rsidRPr="00943456">
        <w:rPr>
          <w:rFonts w:ascii="Calibri" w:hAnsi="Calibri" w:cs="Calibri"/>
          <w:sz w:val="20"/>
          <w:szCs w:val="20"/>
        </w:rPr>
        <w:t>.</w:t>
      </w:r>
    </w:p>
    <w:p w14:paraId="24911C9F"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 xml:space="preserve">Per contribuire al benessere degli studenti, viene attivato ogni anno, previa pubblicazione di apposito bando di gara, uno sportello di ascolto psicologico. Allo sportello possono accedere quanti (alunni, genitori, docenti, personale Ata) lo ritengano utile per avere la possibilità di un ascolto attivo da parte di una figura qualificata. Vista l’emergenza sanitaria da Covid-19, lo sportello sarà eventualmente attivato nel rispetto del </w:t>
      </w:r>
      <w:hyperlink r:id="rId49" w:history="1">
        <w:r w:rsidRPr="00943456">
          <w:rPr>
            <w:rStyle w:val="Collegamentoipertestuale"/>
            <w:rFonts w:ascii="Calibri" w:hAnsi="Calibri" w:cs="Calibri"/>
            <w:sz w:val="20"/>
            <w:szCs w:val="20"/>
          </w:rPr>
          <w:t>Regolamento Misure per la prevenzione del contagio da Sars-Cov-2</w:t>
        </w:r>
      </w:hyperlink>
      <w:r w:rsidRPr="00943456">
        <w:rPr>
          <w:rFonts w:ascii="Calibri" w:hAnsi="Calibri" w:cs="Calibri"/>
          <w:sz w:val="20"/>
          <w:szCs w:val="20"/>
        </w:rPr>
        <w:t xml:space="preserve">. </w:t>
      </w:r>
    </w:p>
    <w:p w14:paraId="6E03CFEF"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Vista l’emergenza sanitaria da Covid-19, il libero accesso alla biblioteca d’Istituto dotata di oltre 4000 titoli per l’arricchimento culturale e l’approfondimento dello studio è sospeso così come il servizio di prestito.</w:t>
      </w:r>
    </w:p>
    <w:p w14:paraId="234CEB4D"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 xml:space="preserve">Per l’espletamento delle pratiche burocratiche inerenti alla scuola, la Segreteria riceve tramite appuntamento da concordare via email. </w:t>
      </w:r>
    </w:p>
    <w:p w14:paraId="58EBBCF7" w14:textId="77777777" w:rsidR="00727C12" w:rsidRPr="00943456" w:rsidRDefault="00727C12" w:rsidP="00727C12">
      <w:pPr>
        <w:pStyle w:val="Corpodeltesto1"/>
        <w:spacing w:line="276" w:lineRule="auto"/>
        <w:jc w:val="both"/>
        <w:rPr>
          <w:rFonts w:ascii="Calibri" w:hAnsi="Calibri" w:cs="Calibri"/>
          <w:sz w:val="20"/>
          <w:szCs w:val="20"/>
        </w:rPr>
      </w:pPr>
    </w:p>
    <w:p w14:paraId="66BD4152" w14:textId="77777777" w:rsidR="00727C12" w:rsidRPr="00943456" w:rsidRDefault="00727C12" w:rsidP="00727C12">
      <w:pPr>
        <w:pStyle w:val="Corpodeltesto1"/>
        <w:spacing w:line="276" w:lineRule="auto"/>
        <w:jc w:val="both"/>
        <w:rPr>
          <w:rFonts w:ascii="Calibri" w:hAnsi="Calibri" w:cs="Calibri"/>
          <w:sz w:val="20"/>
          <w:szCs w:val="20"/>
        </w:rPr>
      </w:pPr>
      <w:r w:rsidRPr="00943456">
        <w:rPr>
          <w:rFonts w:ascii="Calibri" w:hAnsi="Calibri" w:cs="Calibri"/>
          <w:sz w:val="20"/>
          <w:szCs w:val="20"/>
        </w:rPr>
        <w:t>Per ogni particolare esigenza la Dirigente Scolastica è costantemente a disposizione degli studenti.</w:t>
      </w:r>
    </w:p>
    <w:p w14:paraId="057FCEB8" w14:textId="77777777" w:rsidR="00727C12" w:rsidRPr="00943456" w:rsidRDefault="00727C12" w:rsidP="00727C12">
      <w:pPr>
        <w:pStyle w:val="Corpodeltesto1"/>
        <w:spacing w:line="276" w:lineRule="auto"/>
        <w:jc w:val="both"/>
        <w:rPr>
          <w:rFonts w:ascii="Calibri" w:hAnsi="Calibri" w:cs="Calibri"/>
          <w:sz w:val="20"/>
          <w:szCs w:val="20"/>
        </w:rPr>
      </w:pPr>
      <w:r w:rsidRPr="00943456">
        <w:rPr>
          <w:rFonts w:ascii="Calibri" w:hAnsi="Calibri" w:cs="Calibri"/>
          <w:sz w:val="20"/>
          <w:szCs w:val="20"/>
        </w:rPr>
        <w:t xml:space="preserve">La vita degli studenti nella scuola è regolata da una serie di norme indicate dal </w:t>
      </w:r>
      <w:hyperlink r:id="rId50" w:history="1">
        <w:r w:rsidRPr="00943456">
          <w:rPr>
            <w:rStyle w:val="Collegamentoipertestuale"/>
            <w:rFonts w:ascii="Calibri" w:hAnsi="Calibri" w:cs="Calibri"/>
            <w:sz w:val="20"/>
            <w:szCs w:val="20"/>
          </w:rPr>
          <w:t>Regolamento d’Istituto</w:t>
        </w:r>
      </w:hyperlink>
      <w:r w:rsidRPr="00943456">
        <w:rPr>
          <w:rFonts w:ascii="Calibri" w:hAnsi="Calibri" w:cs="Calibri"/>
          <w:sz w:val="20"/>
          <w:szCs w:val="20"/>
        </w:rPr>
        <w:t xml:space="preserve"> che è consultabile sul sito della scuola.</w:t>
      </w:r>
    </w:p>
    <w:p w14:paraId="132A19DA" w14:textId="77777777" w:rsidR="00727C12" w:rsidRPr="00943456" w:rsidRDefault="00727C12" w:rsidP="00727C12">
      <w:pPr>
        <w:spacing w:after="0"/>
        <w:jc w:val="both"/>
        <w:textAlignment w:val="baseline"/>
      </w:pPr>
    </w:p>
    <w:p w14:paraId="512E6BBA" w14:textId="77777777" w:rsidR="00727C12" w:rsidRPr="00943456" w:rsidRDefault="00727C12" w:rsidP="00727C12">
      <w:pPr>
        <w:pStyle w:val="Corpodeltesto1"/>
        <w:spacing w:line="276" w:lineRule="auto"/>
        <w:jc w:val="both"/>
        <w:outlineLvl w:val="1"/>
        <w:rPr>
          <w:rFonts w:ascii="Calibri" w:hAnsi="Calibri" w:cs="Calibri"/>
          <w:b/>
          <w:sz w:val="32"/>
          <w:szCs w:val="32"/>
        </w:rPr>
      </w:pPr>
      <w:bookmarkStart w:id="51" w:name="_Toc53497670"/>
      <w:r w:rsidRPr="00943456">
        <w:rPr>
          <w:rFonts w:ascii="Calibri" w:hAnsi="Calibri" w:cs="Calibri"/>
          <w:b/>
          <w:sz w:val="32"/>
          <w:szCs w:val="32"/>
        </w:rPr>
        <w:t>27.2 Servizi alle famiglie</w:t>
      </w:r>
      <w:bookmarkEnd w:id="51"/>
    </w:p>
    <w:p w14:paraId="7CE7ACDD" w14:textId="77777777" w:rsidR="00727C12" w:rsidRPr="00943456" w:rsidRDefault="00727C12" w:rsidP="00727C12">
      <w:pPr>
        <w:pStyle w:val="Corpodeltesto1"/>
        <w:spacing w:line="276" w:lineRule="auto"/>
        <w:jc w:val="both"/>
        <w:rPr>
          <w:rFonts w:ascii="Calibri" w:hAnsi="Calibri" w:cs="Calibri"/>
          <w:sz w:val="20"/>
          <w:szCs w:val="20"/>
        </w:rPr>
      </w:pPr>
    </w:p>
    <w:p w14:paraId="5EDF8282" w14:textId="77777777" w:rsidR="00727C12" w:rsidRPr="00943456" w:rsidRDefault="00727C12" w:rsidP="00727C12">
      <w:pPr>
        <w:pStyle w:val="Corpodeltesto1"/>
        <w:spacing w:line="276" w:lineRule="auto"/>
        <w:jc w:val="both"/>
        <w:rPr>
          <w:rFonts w:ascii="Calibri" w:hAnsi="Calibri" w:cs="Calibri"/>
          <w:sz w:val="20"/>
          <w:szCs w:val="20"/>
        </w:rPr>
      </w:pPr>
      <w:r w:rsidRPr="00943456">
        <w:rPr>
          <w:rFonts w:ascii="Calibri" w:hAnsi="Calibri" w:cs="Calibri"/>
          <w:sz w:val="20"/>
          <w:szCs w:val="20"/>
        </w:rPr>
        <w:t>La Scuola pone particolare attenzione alle relazioni con i genitori nell’ottica della trasparenza e della semplificazione delle procedure e allo scopo di stabilire una proficua collaborazione. Per l’a.s. 2020/21 non è possibile accedere a scuola senza appuntamento.</w:t>
      </w:r>
    </w:p>
    <w:p w14:paraId="3F9EA88B"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La Dirigente Scolastica e l’ufficio di vicepresidenza sono disponibili, previo appuntamento da concordare via email, al ricevimento dei genitori.</w:t>
      </w:r>
    </w:p>
    <w:p w14:paraId="44B4A4E0"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 xml:space="preserve">L’accesso all’Ufficio di Segreteria è possibile solo previo appuntamento da concordare tramite email. </w:t>
      </w:r>
    </w:p>
    <w:p w14:paraId="6126110C"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lastRenderedPageBreak/>
        <w:t xml:space="preserve">I docenti sono disponibili a incontri telematici con i genitori di singoli studenti, previo appuntamento, da concordare tramite email (gli indirizzi di posta elettronica sono disponibili sul sito della scuola sotto la voce </w:t>
      </w:r>
      <w:hyperlink r:id="rId51" w:history="1">
        <w:r w:rsidRPr="00943456">
          <w:rPr>
            <w:rStyle w:val="Collegamentoipertestuale"/>
            <w:rFonts w:ascii="Calibri" w:hAnsi="Calibri" w:cs="Calibri"/>
            <w:sz w:val="20"/>
            <w:szCs w:val="20"/>
          </w:rPr>
          <w:t>Contatti docenti</w:t>
        </w:r>
      </w:hyperlink>
      <w:r w:rsidRPr="00943456">
        <w:rPr>
          <w:rFonts w:ascii="Calibri" w:hAnsi="Calibri" w:cs="Calibri"/>
          <w:sz w:val="20"/>
          <w:szCs w:val="20"/>
        </w:rPr>
        <w:t>).</w:t>
      </w:r>
    </w:p>
    <w:p w14:paraId="0C68D3E0"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La scuola ha in uso il registro elettronico per consentire alle famiglie un monitoraggio continuo dell’andamento scolastico dei propri figli.</w:t>
      </w:r>
    </w:p>
    <w:p w14:paraId="2C94FC09" w14:textId="77777777" w:rsidR="00727C12" w:rsidRPr="00943456" w:rsidRDefault="00727C12" w:rsidP="00727C12">
      <w:pPr>
        <w:pStyle w:val="Corpodeltesto1"/>
        <w:numPr>
          <w:ilvl w:val="0"/>
          <w:numId w:val="24"/>
        </w:numPr>
        <w:spacing w:line="276" w:lineRule="auto"/>
        <w:jc w:val="both"/>
        <w:rPr>
          <w:rFonts w:ascii="Calibri" w:hAnsi="Calibri" w:cs="Calibri"/>
          <w:sz w:val="20"/>
          <w:szCs w:val="20"/>
        </w:rPr>
      </w:pPr>
      <w:r w:rsidRPr="00943456">
        <w:rPr>
          <w:rFonts w:ascii="Calibri" w:hAnsi="Calibri" w:cs="Calibri"/>
          <w:sz w:val="20"/>
          <w:szCs w:val="20"/>
        </w:rPr>
        <w:t>La scuola garantisce un regolare aggiornamento del sito istituzionale (</w:t>
      </w:r>
      <w:hyperlink r:id="rId52" w:history="1">
        <w:r w:rsidRPr="00943456">
          <w:rPr>
            <w:rStyle w:val="Collegamentoipertestuale"/>
            <w:rFonts w:ascii="Calibri" w:hAnsi="Calibri" w:cs="Calibri"/>
            <w:sz w:val="20"/>
            <w:szCs w:val="20"/>
          </w:rPr>
          <w:t>https://liceoaprilia.edu.it</w:t>
        </w:r>
      </w:hyperlink>
      <w:r w:rsidRPr="00943456">
        <w:rPr>
          <w:rFonts w:ascii="Calibri" w:hAnsi="Calibri" w:cs="Calibri"/>
          <w:sz w:val="20"/>
          <w:szCs w:val="20"/>
        </w:rPr>
        <w:t>) per fornire una costante e ufficiale informazione.</w:t>
      </w:r>
    </w:p>
    <w:p w14:paraId="6A95BFEE" w14:textId="77777777" w:rsidR="00727C12" w:rsidRPr="00943456" w:rsidRDefault="00727C12" w:rsidP="00727C12">
      <w:pPr>
        <w:spacing w:after="0"/>
        <w:jc w:val="both"/>
        <w:textAlignment w:val="baseline"/>
      </w:pPr>
    </w:p>
    <w:p w14:paraId="0DF1056D" w14:textId="77777777" w:rsidR="00727C12" w:rsidRPr="00943456" w:rsidRDefault="00727C12" w:rsidP="00727C12">
      <w:pPr>
        <w:pStyle w:val="Corpodeltesto1"/>
        <w:spacing w:line="276" w:lineRule="auto"/>
        <w:jc w:val="both"/>
        <w:outlineLvl w:val="0"/>
        <w:rPr>
          <w:rFonts w:ascii="Calibri" w:hAnsi="Calibri" w:cs="Calibri"/>
          <w:b/>
          <w:sz w:val="32"/>
          <w:szCs w:val="32"/>
        </w:rPr>
      </w:pPr>
      <w:bookmarkStart w:id="52" w:name="_Toc53497671"/>
      <w:r w:rsidRPr="00943456">
        <w:rPr>
          <w:rFonts w:ascii="Calibri" w:hAnsi="Calibri" w:cs="Calibri"/>
          <w:b/>
          <w:sz w:val="32"/>
          <w:szCs w:val="32"/>
        </w:rPr>
        <w:t>28. Programmazioni didattiche</w:t>
      </w:r>
      <w:bookmarkEnd w:id="52"/>
    </w:p>
    <w:p w14:paraId="7269D2A7" w14:textId="77777777" w:rsidR="00727C12" w:rsidRPr="00943456" w:rsidRDefault="00727C12" w:rsidP="00727C12">
      <w:pPr>
        <w:pStyle w:val="Corpodeltesto1"/>
        <w:spacing w:line="276" w:lineRule="auto"/>
        <w:jc w:val="both"/>
        <w:rPr>
          <w:rFonts w:ascii="Calibri" w:hAnsi="Calibri" w:cs="Calibri"/>
          <w:sz w:val="20"/>
          <w:szCs w:val="20"/>
        </w:rPr>
      </w:pPr>
    </w:p>
    <w:p w14:paraId="60C34960" w14:textId="77777777" w:rsidR="00727C12" w:rsidRPr="00943456" w:rsidRDefault="00727C12" w:rsidP="00727C12">
      <w:pPr>
        <w:spacing w:after="0"/>
        <w:jc w:val="both"/>
        <w:rPr>
          <w:sz w:val="20"/>
        </w:rPr>
      </w:pPr>
      <w:r w:rsidRPr="00943456">
        <w:rPr>
          <w:sz w:val="20"/>
        </w:rPr>
        <w:t xml:space="preserve">Nella fase iniziale dell’anno scolastico, nel corso di riunioni di Dipartimento e di Consigli di classe, emergono le linee generali della programmazione disciplinare dell’attività didattica ed educativa, che, discusse e approvate in sede di Collegio, confluiscono nella programmazione di Istituto. Ai criteri indicati in tale sede si ispirano sia le programmazioni coordinate dei Consigli di classe, sia le programmazioni individuali dei docenti nelle quali sono precisati gli obiettivi generali e specifici, gli indicatori e i descrittori disciplinari, i contenuti, le metodologie e gli strumenti didattici, i tempi e le modalità di verifica, i criteri di valutazione. Tutti i docenti, fatta salva la libertà d’insegnamento e la possibilità di effettuare scelte didattiche legate ai prerequisiti degli allievi e agli interessi da loro espressi, tengono debitamente conto delle linee programmatiche fissate dai dipartimenti per disciplina ed approvate dal Collegio. Tali linee programmatiche, esplicitate in termini sia di obiettivi cognitivi specifici e trasversali, sia di essenziali contenuti culturali, vengono fatte proprie dai docenti nell'elaborazione dei singoli piani di lavoro e nella concreta prassi didattica, allo scopo di favorire l'armonizzazione e l'omogeneità dell'insegnamento tra i diversi corsi. Nelle riunioni dei CDC la base dei dati emersi dalla valutazione dell'andamento didattico - disciplinare, è possibile rivedere, correggere e modificare le linee programmatiche indicate all’inizio dell’anno scolastico riguardo alla programmazione del Consiglio di Classe e ai singoli piani di lavoro individuali. Le strategie e gli strumenti didattici tradizionali, come ad esempio la lezione frontale, possono essere integrati da altre attività come discussioni e dibattiti guidati, pause didattiche e lavori di gruppo, in modo da favorire il coinvolgimento degli alunni nel dialogo educativo e valorizzare le loro attitudini. </w:t>
      </w:r>
    </w:p>
    <w:p w14:paraId="3EE2D9B1" w14:textId="77777777" w:rsidR="00727C12" w:rsidRPr="00943456" w:rsidRDefault="00727C12" w:rsidP="00727C12">
      <w:pPr>
        <w:spacing w:after="0"/>
        <w:jc w:val="both"/>
        <w:rPr>
          <w:rFonts w:cs="Calibri"/>
          <w:sz w:val="20"/>
          <w:szCs w:val="20"/>
        </w:rPr>
      </w:pPr>
      <w:r w:rsidRPr="00943456">
        <w:rPr>
          <w:sz w:val="20"/>
        </w:rPr>
        <w:t xml:space="preserve">I documenti di programmazione dipartimentale sono consultabili sul sito della scuola e </w:t>
      </w:r>
      <w:r w:rsidRPr="00943456">
        <w:rPr>
          <w:rFonts w:cs="Calibri"/>
          <w:sz w:val="20"/>
          <w:szCs w:val="20"/>
        </w:rPr>
        <w:t xml:space="preserve">sulla </w:t>
      </w:r>
      <w:hyperlink r:id="rId53" w:history="1">
        <w:r w:rsidRPr="00943456">
          <w:rPr>
            <w:rStyle w:val="Collegamentoipertestuale"/>
            <w:rFonts w:cs="Calibri"/>
            <w:sz w:val="20"/>
            <w:szCs w:val="20"/>
          </w:rPr>
          <w:t>piattaforma e-learning</w:t>
        </w:r>
      </w:hyperlink>
      <w:r w:rsidRPr="00943456">
        <w:rPr>
          <w:rFonts w:cs="Calibri"/>
          <w:sz w:val="20"/>
          <w:szCs w:val="20"/>
        </w:rPr>
        <w:t xml:space="preserve"> dell’Istituto.</w:t>
      </w:r>
    </w:p>
    <w:p w14:paraId="1FC631C5" w14:textId="77777777" w:rsidR="00727C12" w:rsidRPr="00943456" w:rsidRDefault="00300E8C" w:rsidP="00727C12">
      <w:pPr>
        <w:pStyle w:val="Paragrafoelenco"/>
        <w:numPr>
          <w:ilvl w:val="0"/>
          <w:numId w:val="36"/>
        </w:numPr>
        <w:spacing w:after="0"/>
        <w:jc w:val="both"/>
        <w:rPr>
          <w:sz w:val="20"/>
        </w:rPr>
      </w:pPr>
      <w:hyperlink r:id="rId54" w:history="1">
        <w:r w:rsidR="00727C12" w:rsidRPr="00943456">
          <w:rPr>
            <w:rStyle w:val="Collegamentoipertestuale"/>
            <w:sz w:val="20"/>
          </w:rPr>
          <w:t>Programmazioni di dipartimento</w:t>
        </w:r>
      </w:hyperlink>
    </w:p>
    <w:p w14:paraId="11701D93" w14:textId="77777777" w:rsidR="00727C12" w:rsidRPr="00943456" w:rsidRDefault="00727C12" w:rsidP="00727C12">
      <w:pPr>
        <w:pStyle w:val="Paragrafoelenco"/>
        <w:numPr>
          <w:ilvl w:val="0"/>
          <w:numId w:val="36"/>
        </w:numPr>
        <w:spacing w:after="0"/>
        <w:jc w:val="both"/>
        <w:rPr>
          <w:sz w:val="20"/>
        </w:rPr>
      </w:pPr>
      <w:r w:rsidRPr="00943456">
        <w:rPr>
          <w:sz w:val="20"/>
        </w:rPr>
        <w:t>Programmazioni individuali</w:t>
      </w:r>
    </w:p>
    <w:p w14:paraId="152B3D10" w14:textId="77777777" w:rsidR="00727C12" w:rsidRPr="00943456" w:rsidRDefault="00727C12" w:rsidP="00727C12">
      <w:pPr>
        <w:spacing w:after="0"/>
        <w:jc w:val="both"/>
        <w:textAlignment w:val="baseline"/>
      </w:pPr>
    </w:p>
    <w:p w14:paraId="36D24C2E" w14:textId="77777777" w:rsidR="00727C12" w:rsidRPr="00943456" w:rsidRDefault="00727C12" w:rsidP="00727C12">
      <w:pPr>
        <w:pStyle w:val="Titolo21"/>
        <w:spacing w:before="0"/>
        <w:jc w:val="both"/>
        <w:rPr>
          <w:rFonts w:ascii="Calibri" w:hAnsi="Calibri" w:cs="Calibri"/>
          <w:color w:val="auto"/>
          <w:sz w:val="32"/>
        </w:rPr>
      </w:pPr>
      <w:bookmarkStart w:id="53" w:name="_Toc53497672"/>
      <w:r w:rsidRPr="00943456">
        <w:rPr>
          <w:rFonts w:ascii="Calibri" w:hAnsi="Calibri" w:cs="Calibri"/>
          <w:color w:val="auto"/>
          <w:sz w:val="32"/>
        </w:rPr>
        <w:t>28.1 Attività alternative all’I.R.C.</w:t>
      </w:r>
      <w:bookmarkEnd w:id="53"/>
    </w:p>
    <w:p w14:paraId="3CC1517C"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
          <w:sz w:val="20"/>
          <w:szCs w:val="20"/>
        </w:rPr>
      </w:pPr>
    </w:p>
    <w:p w14:paraId="5F5FD48B"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Cs/>
          <w:sz w:val="20"/>
          <w:szCs w:val="20"/>
        </w:rPr>
      </w:pPr>
      <w:r w:rsidRPr="00943456">
        <w:rPr>
          <w:rFonts w:ascii="Calibri" w:hAnsi="Calibri" w:cs="Calibri"/>
          <w:bCs/>
          <w:sz w:val="20"/>
          <w:szCs w:val="20"/>
        </w:rPr>
        <w:t>Per l’a.s. 2020-21 si prevede l’attuazione di due progetti quali attività alternative all’IRC.:</w:t>
      </w:r>
    </w:p>
    <w:p w14:paraId="7A69B1CF" w14:textId="77777777" w:rsidR="00727C12" w:rsidRPr="00943456" w:rsidRDefault="00727C12" w:rsidP="00727C12">
      <w:pPr>
        <w:pStyle w:val="paragraph"/>
        <w:numPr>
          <w:ilvl w:val="0"/>
          <w:numId w:val="37"/>
        </w:numPr>
        <w:spacing w:beforeAutospacing="0" w:after="0" w:afterAutospacing="0" w:line="276" w:lineRule="auto"/>
        <w:jc w:val="both"/>
        <w:textAlignment w:val="baseline"/>
        <w:rPr>
          <w:rFonts w:ascii="Calibri" w:hAnsi="Calibri" w:cs="Calibri"/>
          <w:bCs/>
          <w:sz w:val="20"/>
          <w:szCs w:val="20"/>
        </w:rPr>
      </w:pPr>
      <w:r w:rsidRPr="00943456">
        <w:rPr>
          <w:rFonts w:ascii="Calibri" w:hAnsi="Calibri" w:cs="Calibri"/>
          <w:bCs/>
          <w:sz w:val="20"/>
          <w:szCs w:val="20"/>
        </w:rPr>
        <w:t>Il cinema nella scuola: raccontare il Novecento</w:t>
      </w:r>
    </w:p>
    <w:p w14:paraId="43D73FD2" w14:textId="77777777" w:rsidR="00727C12" w:rsidRPr="00943456" w:rsidRDefault="00727C12" w:rsidP="00727C12">
      <w:pPr>
        <w:pStyle w:val="paragraph"/>
        <w:numPr>
          <w:ilvl w:val="0"/>
          <w:numId w:val="37"/>
        </w:numPr>
        <w:spacing w:beforeAutospacing="0" w:after="0" w:afterAutospacing="0" w:line="276" w:lineRule="auto"/>
        <w:jc w:val="both"/>
        <w:textAlignment w:val="baseline"/>
        <w:rPr>
          <w:rFonts w:ascii="Calibri" w:hAnsi="Calibri" w:cs="Calibri"/>
          <w:bCs/>
          <w:sz w:val="20"/>
          <w:szCs w:val="20"/>
        </w:rPr>
      </w:pPr>
      <w:r w:rsidRPr="00943456">
        <w:rPr>
          <w:rFonts w:ascii="Calibri" w:hAnsi="Calibri" w:cs="Calibri"/>
          <w:bCs/>
          <w:sz w:val="20"/>
          <w:szCs w:val="20"/>
        </w:rPr>
        <w:t>La storia dell’Unione Europea</w:t>
      </w:r>
    </w:p>
    <w:p w14:paraId="33B82B3D" w14:textId="77777777" w:rsidR="00727C12" w:rsidRPr="00943456" w:rsidRDefault="00727C12" w:rsidP="00727C12">
      <w:pPr>
        <w:pStyle w:val="paragraph"/>
        <w:spacing w:beforeAutospacing="0" w:after="0" w:afterAutospacing="0" w:line="276" w:lineRule="auto"/>
        <w:jc w:val="both"/>
        <w:textAlignment w:val="baseline"/>
        <w:rPr>
          <w:rFonts w:ascii="Calibri" w:hAnsi="Calibri" w:cs="Calibri"/>
          <w:bCs/>
          <w:sz w:val="20"/>
          <w:szCs w:val="20"/>
        </w:rPr>
      </w:pPr>
      <w:r w:rsidRPr="00943456">
        <w:rPr>
          <w:rFonts w:ascii="Calibri" w:hAnsi="Calibri" w:cs="Calibri"/>
          <w:bCs/>
          <w:sz w:val="20"/>
          <w:szCs w:val="20"/>
        </w:rPr>
        <w:t xml:space="preserve">Per ulteriori dettagli è possibile consultare i documenti presenti nella sezione </w:t>
      </w:r>
      <w:hyperlink r:id="rId55" w:history="1">
        <w:r w:rsidRPr="00943456">
          <w:rPr>
            <w:rStyle w:val="Collegamentoipertestuale"/>
            <w:rFonts w:ascii="Calibri" w:hAnsi="Calibri" w:cs="Calibri"/>
            <w:bCs/>
            <w:sz w:val="20"/>
            <w:szCs w:val="20"/>
          </w:rPr>
          <w:t>Programmazioni</w:t>
        </w:r>
      </w:hyperlink>
      <w:r w:rsidRPr="00943456">
        <w:rPr>
          <w:rFonts w:ascii="Calibri" w:hAnsi="Calibri" w:cs="Calibri"/>
          <w:bCs/>
          <w:sz w:val="20"/>
          <w:szCs w:val="20"/>
        </w:rPr>
        <w:t xml:space="preserve">. </w:t>
      </w:r>
    </w:p>
    <w:p w14:paraId="3B5F95BB" w14:textId="77777777" w:rsidR="00727C12" w:rsidRPr="00943456" w:rsidRDefault="00727C12" w:rsidP="00727C12">
      <w:pPr>
        <w:spacing w:after="0"/>
        <w:jc w:val="both"/>
        <w:textAlignment w:val="baseline"/>
      </w:pPr>
    </w:p>
    <w:p w14:paraId="5D000737" w14:textId="77777777" w:rsidR="00727C12" w:rsidRPr="00943456" w:rsidRDefault="00727C12" w:rsidP="00727C12">
      <w:pPr>
        <w:pStyle w:val="Corpodeltesto1"/>
        <w:spacing w:line="276" w:lineRule="auto"/>
        <w:jc w:val="both"/>
        <w:outlineLvl w:val="0"/>
        <w:rPr>
          <w:rFonts w:ascii="Calibri" w:hAnsi="Calibri" w:cs="Calibri"/>
          <w:b/>
          <w:sz w:val="32"/>
          <w:szCs w:val="32"/>
        </w:rPr>
      </w:pPr>
      <w:bookmarkStart w:id="54" w:name="_Toc53497673"/>
      <w:r w:rsidRPr="00943456">
        <w:rPr>
          <w:rFonts w:ascii="Calibri" w:hAnsi="Calibri" w:cs="Calibri"/>
          <w:b/>
          <w:sz w:val="32"/>
          <w:szCs w:val="32"/>
        </w:rPr>
        <w:t>29. Regolamenti</w:t>
      </w:r>
      <w:bookmarkEnd w:id="54"/>
    </w:p>
    <w:p w14:paraId="6521B27A" w14:textId="77777777" w:rsidR="00727C12" w:rsidRPr="00943456" w:rsidRDefault="00727C12" w:rsidP="00727C12">
      <w:pPr>
        <w:pStyle w:val="Corpodeltesto1"/>
        <w:spacing w:line="276" w:lineRule="auto"/>
        <w:jc w:val="both"/>
        <w:rPr>
          <w:rFonts w:ascii="Calibri" w:hAnsi="Calibri" w:cs="Calibri"/>
          <w:sz w:val="20"/>
          <w:szCs w:val="20"/>
        </w:rPr>
      </w:pPr>
    </w:p>
    <w:p w14:paraId="58C8E8EE" w14:textId="77777777" w:rsidR="00727C12" w:rsidRPr="00943456" w:rsidRDefault="00727C12" w:rsidP="00727C12">
      <w:pPr>
        <w:pStyle w:val="Corpodeltesto1"/>
        <w:spacing w:line="276" w:lineRule="auto"/>
        <w:jc w:val="both"/>
        <w:rPr>
          <w:rFonts w:ascii="Calibri" w:hAnsi="Calibri" w:cs="Calibri"/>
          <w:sz w:val="20"/>
          <w:szCs w:val="20"/>
        </w:rPr>
      </w:pPr>
      <w:r w:rsidRPr="00943456">
        <w:rPr>
          <w:rFonts w:ascii="Calibri" w:hAnsi="Calibri" w:cs="Calibri"/>
          <w:sz w:val="20"/>
          <w:szCs w:val="20"/>
        </w:rPr>
        <w:t xml:space="preserve">Il funzionamento della Scuola è garantito dal rispetto di alcuni regolamenti che sono pubblicati e consultabili, oltre che all’interno del PTOF, anche sul sito del Liceo. La scelta di pubblicare i testi dei regolamenti sul sito si ascrive alla volontà di dare loro la massima diffusione in una logica di trasparenza che si ritiene essere alla base di un positivo rapporto tra Istituzione, studenti e genitori. I </w:t>
      </w:r>
      <w:hyperlink r:id="rId56" w:history="1">
        <w:r w:rsidRPr="00943456">
          <w:rPr>
            <w:rStyle w:val="Collegamentoipertestuale"/>
            <w:rFonts w:ascii="Calibri" w:hAnsi="Calibri" w:cs="Calibri"/>
            <w:sz w:val="20"/>
            <w:szCs w:val="20"/>
          </w:rPr>
          <w:t>Regolamenti</w:t>
        </w:r>
      </w:hyperlink>
      <w:r w:rsidRPr="00943456">
        <w:rPr>
          <w:rFonts w:ascii="Calibri" w:hAnsi="Calibri" w:cs="Calibri"/>
          <w:sz w:val="20"/>
          <w:szCs w:val="20"/>
        </w:rPr>
        <w:t xml:space="preserve"> sono consultabili nell’area </w:t>
      </w:r>
      <w:hyperlink r:id="rId57" w:history="1">
        <w:r w:rsidRPr="00943456">
          <w:rPr>
            <w:rStyle w:val="Collegamentoipertestuale"/>
            <w:rFonts w:ascii="Calibri" w:hAnsi="Calibri" w:cs="Calibri"/>
            <w:sz w:val="20"/>
            <w:szCs w:val="20"/>
          </w:rPr>
          <w:t>Offerta Formativa</w:t>
        </w:r>
      </w:hyperlink>
      <w:r w:rsidRPr="00943456">
        <w:rPr>
          <w:rFonts w:ascii="Calibri" w:hAnsi="Calibri" w:cs="Calibri"/>
          <w:sz w:val="20"/>
          <w:szCs w:val="20"/>
        </w:rPr>
        <w:t xml:space="preserve"> del sito della scuola.</w:t>
      </w:r>
    </w:p>
    <w:p w14:paraId="2E9CE0E8" w14:textId="77777777" w:rsidR="00727C12" w:rsidRPr="00943456" w:rsidRDefault="00727C12" w:rsidP="00727C12">
      <w:pPr>
        <w:spacing w:after="0"/>
        <w:jc w:val="both"/>
        <w:textAlignment w:val="baseline"/>
      </w:pPr>
    </w:p>
    <w:p w14:paraId="536CF414" w14:textId="77777777" w:rsidR="00727C12" w:rsidRPr="00943456" w:rsidRDefault="00727C12" w:rsidP="00727C12">
      <w:pPr>
        <w:pStyle w:val="Corpodeltesto1"/>
        <w:spacing w:line="276" w:lineRule="auto"/>
        <w:jc w:val="both"/>
        <w:outlineLvl w:val="0"/>
        <w:rPr>
          <w:rFonts w:ascii="Calibri" w:hAnsi="Calibri" w:cs="Calibri"/>
          <w:b/>
          <w:sz w:val="32"/>
          <w:szCs w:val="32"/>
        </w:rPr>
      </w:pPr>
      <w:bookmarkStart w:id="55" w:name="_Toc53497674"/>
      <w:r w:rsidRPr="00943456">
        <w:rPr>
          <w:rFonts w:ascii="Calibri" w:hAnsi="Calibri" w:cs="Calibri"/>
          <w:b/>
          <w:sz w:val="32"/>
          <w:szCs w:val="32"/>
        </w:rPr>
        <w:t>30. Privacy</w:t>
      </w:r>
      <w:bookmarkEnd w:id="55"/>
    </w:p>
    <w:p w14:paraId="15DC8E44" w14:textId="77777777" w:rsidR="00727C12" w:rsidRPr="00943456" w:rsidRDefault="00727C12" w:rsidP="00727C12">
      <w:pPr>
        <w:spacing w:after="0"/>
        <w:jc w:val="both"/>
        <w:rPr>
          <w:rFonts w:cstheme="minorHAnsi"/>
          <w:sz w:val="20"/>
        </w:rPr>
      </w:pPr>
    </w:p>
    <w:p w14:paraId="494A88DD" w14:textId="77777777" w:rsidR="00727C12" w:rsidRPr="00943456" w:rsidRDefault="00727C12" w:rsidP="00727C12">
      <w:pPr>
        <w:spacing w:after="0"/>
        <w:jc w:val="both"/>
        <w:rPr>
          <w:rFonts w:cstheme="minorHAnsi"/>
          <w:sz w:val="20"/>
        </w:rPr>
      </w:pPr>
      <w:r w:rsidRPr="00943456">
        <w:rPr>
          <w:rFonts w:cstheme="minorHAnsi"/>
          <w:sz w:val="20"/>
        </w:rPr>
        <w:lastRenderedPageBreak/>
        <w:t xml:space="preserve">La scuola rende adeguata pubblicizzazione ad eventi e manifestazioni che interessano i nostri allievi mediante i propri canali istituzionali (ad esempio tramite il sito web </w:t>
      </w:r>
      <w:hyperlink r:id="rId58" w:history="1">
        <w:r w:rsidRPr="00943456">
          <w:rPr>
            <w:rStyle w:val="Collegamentoipertestuale"/>
            <w:rFonts w:cs="Calibri"/>
            <w:sz w:val="20"/>
            <w:szCs w:val="20"/>
          </w:rPr>
          <w:t>https://liceoaprilia.edu.it</w:t>
        </w:r>
      </w:hyperlink>
      <w:r w:rsidRPr="00943456">
        <w:rPr>
          <w:rFonts w:cstheme="minorHAnsi"/>
          <w:sz w:val="20"/>
        </w:rPr>
        <w:t xml:space="preserve">) con opportune relazioni scritte e/o audio-visive. In tali contesti, le foto e i video che verranno pubblicati, saranno selezionati con adeguata attenzione al fine di salvaguardare eventuali dati “particolari”(art.9 del Reg.UE n.679/16). Nel fare ciò, legando sempre ad eventuali pubblicazioni il carattere istituzionale delle stesse, si terrà conto dei principi di minimizzazione dei dati e di limitazione della conservazione e protezione dei dati per impostazione predefinita, in base alle policy di “privacy by default” che viene adottata da questa Istituzione scolastica. </w:t>
      </w:r>
      <w:r w:rsidRPr="00943456">
        <w:rPr>
          <w:rFonts w:cstheme="minorHAnsi"/>
          <w:sz w:val="20"/>
          <w:szCs w:val="20"/>
        </w:rPr>
        <w:t xml:space="preserve">I documenti relativi alla Privacy Policy </w:t>
      </w:r>
      <w:r w:rsidRPr="00943456">
        <w:rPr>
          <w:rFonts w:cs="Calibri"/>
          <w:sz w:val="20"/>
          <w:szCs w:val="20"/>
        </w:rPr>
        <w:t xml:space="preserve">sono disponibili sul sito della scuola nella sezione dedicata alla </w:t>
      </w:r>
      <w:hyperlink r:id="rId59" w:history="1">
        <w:r w:rsidRPr="00943456">
          <w:rPr>
            <w:rStyle w:val="Collegamentoipertestuale"/>
            <w:rFonts w:cs="Calibri"/>
            <w:sz w:val="20"/>
            <w:szCs w:val="20"/>
          </w:rPr>
          <w:t>Privacy</w:t>
        </w:r>
      </w:hyperlink>
      <w:r w:rsidRPr="00943456">
        <w:rPr>
          <w:rFonts w:cs="Calibri"/>
          <w:sz w:val="20"/>
          <w:szCs w:val="20"/>
        </w:rPr>
        <w:t>.</w:t>
      </w:r>
    </w:p>
    <w:p w14:paraId="4B716F09" w14:textId="77777777" w:rsidR="00727C12" w:rsidRPr="00943456" w:rsidRDefault="00727C12" w:rsidP="00727C12">
      <w:pPr>
        <w:spacing w:after="0"/>
        <w:jc w:val="both"/>
        <w:textAlignment w:val="baseline"/>
      </w:pPr>
    </w:p>
    <w:p w14:paraId="59BD838F" w14:textId="77777777" w:rsidR="00727C12" w:rsidRPr="00943456" w:rsidRDefault="00727C12" w:rsidP="00727C12">
      <w:pPr>
        <w:pStyle w:val="Corpodeltesto1"/>
        <w:spacing w:line="276" w:lineRule="auto"/>
        <w:jc w:val="both"/>
        <w:outlineLvl w:val="0"/>
        <w:rPr>
          <w:rFonts w:ascii="Calibri" w:hAnsi="Calibri" w:cs="Calibri"/>
          <w:b/>
          <w:sz w:val="32"/>
          <w:szCs w:val="32"/>
        </w:rPr>
      </w:pPr>
      <w:bookmarkStart w:id="56" w:name="_Toc53497675"/>
      <w:r w:rsidRPr="00943456">
        <w:rPr>
          <w:rFonts w:ascii="Calibri" w:hAnsi="Calibri" w:cs="Calibri"/>
          <w:b/>
          <w:sz w:val="32"/>
          <w:szCs w:val="32"/>
        </w:rPr>
        <w:t>31. Sicurezza</w:t>
      </w:r>
      <w:bookmarkEnd w:id="56"/>
    </w:p>
    <w:p w14:paraId="566CF63D" w14:textId="77777777" w:rsidR="00727C12" w:rsidRPr="00943456" w:rsidRDefault="00727C12" w:rsidP="00727C12">
      <w:pPr>
        <w:spacing w:after="0"/>
        <w:jc w:val="both"/>
        <w:rPr>
          <w:rFonts w:ascii="Times New Roman" w:eastAsia="Times New Roman" w:hAnsi="Times New Roman"/>
          <w:sz w:val="24"/>
          <w:szCs w:val="20"/>
          <w:lang w:eastAsia="it-IT" w:bidi="it-IT"/>
        </w:rPr>
      </w:pPr>
    </w:p>
    <w:p w14:paraId="2D2F7494" w14:textId="77777777" w:rsidR="00727C12" w:rsidRPr="00943456" w:rsidRDefault="00727C12" w:rsidP="00727C12">
      <w:pPr>
        <w:spacing w:after="0"/>
        <w:jc w:val="both"/>
        <w:rPr>
          <w:rFonts w:eastAsia="Times New Roman" w:cs="Calibri"/>
          <w:sz w:val="20"/>
          <w:szCs w:val="20"/>
          <w:lang w:eastAsia="it-IT" w:bidi="it-IT"/>
        </w:rPr>
      </w:pPr>
      <w:r w:rsidRPr="00943456">
        <w:rPr>
          <w:rFonts w:eastAsia="Times New Roman" w:cs="Calibri"/>
          <w:sz w:val="20"/>
          <w:szCs w:val="20"/>
          <w:lang w:eastAsia="it-IT" w:bidi="it-IT"/>
        </w:rPr>
        <w:t>La scuola ha la responsabilità diretta di garantire la sicurezza degli studenti e delle altre componenti scolastiche, in quanto luogo privilegiato e deputato per la promozione della salute a favore di tutti coloro che operano al suo interno e nell’ottica di un miglioramento duraturo dello stile di vita. Il D.Lgs.81 del 9 aprile 2008 recepisce in Italia le direttive della Unione Europea atte a promuovere la salute e la sicurezza dei lavoratori nei luoghi di lavoro. Il D.Lgs.81/08 si applica alla scuola tenendo conto delle particolari esigenze del servizio, individuate dal Ministero della Pubblica Istruzione col decreto 19 settembre 1998, n° 382. Il Liceo Meucci è particolarmente attento alla sicurezza dei propri alunni e del proprio personale. La promozione della cultura della sicurezza, è, infatti, elemento fondamentale trasversale a tutte le discipline nel percorso scolastico poiché attiene al bisogno primario di salute e conservazione di sé dell’essere umano; essa favorisce l’adozione di comportamenti idonei ad affrontare le situazioni di rischio e l’acquisizione di un corretto stile di vita da parte degli alunni.</w:t>
      </w:r>
    </w:p>
    <w:p w14:paraId="10981342" w14:textId="77777777" w:rsidR="00727C12" w:rsidRPr="00943456" w:rsidRDefault="00727C12" w:rsidP="00727C12">
      <w:pPr>
        <w:spacing w:after="0"/>
        <w:jc w:val="both"/>
      </w:pPr>
      <w:r w:rsidRPr="00943456">
        <w:rPr>
          <w:rFonts w:cstheme="minorHAnsi"/>
          <w:sz w:val="20"/>
          <w:szCs w:val="20"/>
        </w:rPr>
        <w:t xml:space="preserve">I documenti relativi alla sicurezza </w:t>
      </w:r>
      <w:r w:rsidRPr="00943456">
        <w:rPr>
          <w:rFonts w:cs="Calibri"/>
          <w:sz w:val="20"/>
          <w:szCs w:val="20"/>
        </w:rPr>
        <w:t xml:space="preserve">sono disponibili anche sul sito della scuola nella sezione </w:t>
      </w:r>
      <w:hyperlink r:id="rId60" w:history="1">
        <w:r w:rsidRPr="00943456">
          <w:rPr>
            <w:rStyle w:val="Collegamentoipertestuale"/>
            <w:rFonts w:cs="Calibri"/>
            <w:sz w:val="20"/>
            <w:szCs w:val="20"/>
          </w:rPr>
          <w:t>Sicurezza</w:t>
        </w:r>
      </w:hyperlink>
      <w:r w:rsidRPr="00943456">
        <w:rPr>
          <w:rFonts w:cs="Calibri"/>
          <w:sz w:val="20"/>
          <w:szCs w:val="20"/>
        </w:rPr>
        <w:t>.</w:t>
      </w:r>
    </w:p>
    <w:p w14:paraId="54B0362B" w14:textId="09ACCE73" w:rsidR="00727C12" w:rsidRPr="00727C12" w:rsidRDefault="00727C12" w:rsidP="00727C12">
      <w:pPr>
        <w:rPr>
          <w:rFonts w:ascii="Arial" w:eastAsia="Times New Roman" w:hAnsi="Arial" w:cs="Arial"/>
          <w:lang w:eastAsia="it-IT"/>
        </w:rPr>
      </w:pPr>
      <w:r>
        <w:rPr>
          <w:rFonts w:ascii="Arial" w:eastAsia="Times New Roman" w:hAnsi="Arial" w:cs="Arial"/>
          <w:lang w:eastAsia="it-IT"/>
        </w:rPr>
        <w:br w:type="page"/>
      </w:r>
    </w:p>
    <w:p w14:paraId="2F6C9AAD" w14:textId="0CD4291F" w:rsidR="00727C12" w:rsidRDefault="00727C12" w:rsidP="00FC63DB">
      <w:pPr>
        <w:spacing w:before="100" w:beforeAutospacing="1" w:after="100" w:afterAutospacing="1" w:line="240" w:lineRule="auto"/>
        <w:jc w:val="both"/>
        <w:rPr>
          <w:noProof/>
        </w:rPr>
      </w:pPr>
      <w:r>
        <w:rPr>
          <w:noProof/>
        </w:rPr>
        <w:lastRenderedPageBreak/>
        <w:drawing>
          <wp:inline distT="0" distB="0" distL="0" distR="0" wp14:anchorId="423A3472" wp14:editId="06D08C8E">
            <wp:extent cx="6120130" cy="20015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1">
                      <a:extLst>
                        <a:ext uri="{28A0092B-C50C-407E-A947-70E740481C1C}">
                          <a14:useLocalDpi xmlns:a14="http://schemas.microsoft.com/office/drawing/2010/main" val="0"/>
                        </a:ext>
                      </a:extLst>
                    </a:blip>
                    <a:stretch>
                      <a:fillRect/>
                    </a:stretch>
                  </pic:blipFill>
                  <pic:spPr>
                    <a:xfrm>
                      <a:off x="0" y="0"/>
                      <a:ext cx="6120130" cy="2001520"/>
                    </a:xfrm>
                    <a:prstGeom prst="rect">
                      <a:avLst/>
                    </a:prstGeom>
                    <a:ln>
                      <a:noFill/>
                    </a:ln>
                    <a:effectLst>
                      <a:softEdge rad="112500"/>
                    </a:effectLst>
                  </pic:spPr>
                </pic:pic>
              </a:graphicData>
            </a:graphic>
          </wp:inline>
        </w:drawing>
      </w:r>
    </w:p>
    <w:p w14:paraId="64C3985C" w14:textId="7040C1BE" w:rsidR="00727C12" w:rsidRPr="00AD2A27" w:rsidRDefault="00727C12" w:rsidP="00FC63DB">
      <w:pPr>
        <w:spacing w:before="100" w:beforeAutospacing="1" w:after="100" w:afterAutospacing="1" w:line="240" w:lineRule="auto"/>
        <w:jc w:val="both"/>
        <w:rPr>
          <w:rFonts w:ascii="Arial" w:eastAsia="Times New Roman" w:hAnsi="Arial" w:cs="Arial"/>
          <w:lang w:eastAsia="it-IT"/>
        </w:rPr>
      </w:pPr>
      <w:r>
        <w:rPr>
          <w:noProof/>
        </w:rPr>
        <w:drawing>
          <wp:inline distT="0" distB="0" distL="0" distR="0" wp14:anchorId="652D9E06" wp14:editId="377DE7D1">
            <wp:extent cx="6119617" cy="6507480"/>
            <wp:effectExtent l="0" t="0" r="0" b="762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a:blip r:embed="rId62">
                      <a:extLst>
                        <a:ext uri="{28A0092B-C50C-407E-A947-70E740481C1C}">
                          <a14:useLocalDpi xmlns:a14="http://schemas.microsoft.com/office/drawing/2010/main" val="0"/>
                        </a:ext>
                      </a:extLst>
                    </a:blip>
                    <a:stretch>
                      <a:fillRect/>
                    </a:stretch>
                  </pic:blipFill>
                  <pic:spPr>
                    <a:xfrm>
                      <a:off x="0" y="0"/>
                      <a:ext cx="6123546" cy="6511658"/>
                    </a:xfrm>
                    <a:prstGeom prst="rect">
                      <a:avLst/>
                    </a:prstGeom>
                    <a:ln>
                      <a:noFill/>
                    </a:ln>
                    <a:effectLst>
                      <a:softEdge rad="112500"/>
                    </a:effectLst>
                  </pic:spPr>
                </pic:pic>
              </a:graphicData>
            </a:graphic>
          </wp:inline>
        </w:drawing>
      </w:r>
    </w:p>
    <w:sectPr w:rsidR="00727C12" w:rsidRPr="00AD2A27">
      <w:footerReference w:type="default" r:id="rId6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819A4" w14:textId="77777777" w:rsidR="00300E8C" w:rsidRDefault="00300E8C" w:rsidP="00FD6CC7">
      <w:pPr>
        <w:spacing w:after="0" w:line="240" w:lineRule="auto"/>
      </w:pPr>
      <w:r>
        <w:separator/>
      </w:r>
    </w:p>
  </w:endnote>
  <w:endnote w:type="continuationSeparator" w:id="0">
    <w:p w14:paraId="048FAABC" w14:textId="77777777" w:rsidR="00300E8C" w:rsidRDefault="00300E8C" w:rsidP="00FD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tantia-Bold">
    <w:altName w:val="Times New Roman"/>
    <w:charset w:val="00"/>
    <w:family w:val="roman"/>
    <w:pitch w:val="variable"/>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F53F2" w14:textId="77777777" w:rsidR="00727C12" w:rsidRDefault="00727C12">
    <w:pPr>
      <w:pStyle w:val="Pidipagina1"/>
      <w:jc w:val="right"/>
      <w:rPr>
        <w:rFonts w:cs="Calibri"/>
      </w:rPr>
    </w:pPr>
    <w:r>
      <w:fldChar w:fldCharType="begin"/>
    </w:r>
    <w:r>
      <w:instrText>PAGE</w:instrText>
    </w:r>
    <w:r>
      <w:fldChar w:fldCharType="separate"/>
    </w:r>
    <w:r>
      <w:rPr>
        <w:noProof/>
      </w:rPr>
      <w:t>55</w:t>
    </w:r>
    <w:r>
      <w:rPr>
        <w:noProof/>
      </w:rPr>
      <w:fldChar w:fldCharType="end"/>
    </w:r>
  </w:p>
  <w:p w14:paraId="3B244DBF" w14:textId="77777777" w:rsidR="00727C12" w:rsidRDefault="00727C12">
    <w:pPr>
      <w:pStyle w:val="Pidipagin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8088708"/>
      <w:docPartObj>
        <w:docPartGallery w:val="Page Numbers (Bottom of Page)"/>
        <w:docPartUnique/>
      </w:docPartObj>
    </w:sdtPr>
    <w:sdtEndPr/>
    <w:sdtContent>
      <w:p w14:paraId="40C1CD74" w14:textId="53B498DC" w:rsidR="00727C12" w:rsidRDefault="00727C12">
        <w:pPr>
          <w:pStyle w:val="Pidipagina"/>
          <w:jc w:val="right"/>
        </w:pPr>
        <w:r>
          <w:fldChar w:fldCharType="begin"/>
        </w:r>
        <w:r>
          <w:instrText>PAGE   \* MERGEFORMAT</w:instrText>
        </w:r>
        <w:r>
          <w:fldChar w:fldCharType="separate"/>
        </w:r>
        <w:r>
          <w:t>2</w:t>
        </w:r>
        <w:r>
          <w:fldChar w:fldCharType="end"/>
        </w:r>
      </w:p>
    </w:sdtContent>
  </w:sdt>
  <w:p w14:paraId="06096290" w14:textId="77777777" w:rsidR="00727C12" w:rsidRDefault="00727C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C9505" w14:textId="77777777" w:rsidR="00300E8C" w:rsidRDefault="00300E8C" w:rsidP="00FD6CC7">
      <w:pPr>
        <w:spacing w:after="0" w:line="240" w:lineRule="auto"/>
      </w:pPr>
      <w:r>
        <w:separator/>
      </w:r>
    </w:p>
  </w:footnote>
  <w:footnote w:type="continuationSeparator" w:id="0">
    <w:p w14:paraId="0FF056B6" w14:textId="77777777" w:rsidR="00300E8C" w:rsidRDefault="00300E8C" w:rsidP="00FD6CC7">
      <w:pPr>
        <w:spacing w:after="0" w:line="240" w:lineRule="auto"/>
      </w:pPr>
      <w:r>
        <w:continuationSeparator/>
      </w:r>
    </w:p>
  </w:footnote>
  <w:footnote w:id="1">
    <w:p w14:paraId="74FE6CC7" w14:textId="77777777" w:rsidR="00727C12" w:rsidRDefault="00727C12" w:rsidP="00727C12">
      <w:pPr>
        <w:pStyle w:val="Testonotaapidipagina"/>
        <w:jc w:val="both"/>
      </w:pPr>
      <w:r w:rsidRPr="003B1DDD">
        <w:rPr>
          <w:rStyle w:val="Rimandonotaapidipagina"/>
        </w:rPr>
        <w:footnoteRef/>
      </w:r>
      <w:r w:rsidRPr="003B1DDD">
        <w:t xml:space="preserve"> </w:t>
      </w:r>
      <w:r w:rsidRPr="003B1DDD">
        <w:rPr>
          <w:color w:val="000000" w:themeColor="text1"/>
          <w:sz w:val="18"/>
          <w:szCs w:val="18"/>
        </w:rPr>
        <w:t>Si ricorrerà alla DDI quale modalità complementare alla didattica in presenza anche qualora singoli/e alunni/e o singole classi siano in quarantena. In questi casi, i docenti in servizio, nel rispetto della normativa sulla privacy, potranno collegarsi da scuola con l'alunno/a o con la classe a distanza, come da delibera del Collegio dei Docenti del 15-10-2020.</w:t>
      </w:r>
    </w:p>
  </w:footnote>
  <w:footnote w:id="2">
    <w:p w14:paraId="5FA005F4" w14:textId="77777777" w:rsidR="00727C12" w:rsidRPr="005A7C13" w:rsidRDefault="00727C12" w:rsidP="00727C12">
      <w:pPr>
        <w:pStyle w:val="Testonotaapidipagina"/>
        <w:rPr>
          <w:sz w:val="18"/>
          <w:szCs w:val="18"/>
        </w:rPr>
      </w:pPr>
      <w:r w:rsidRPr="00F146B0">
        <w:rPr>
          <w:rStyle w:val="Rimandonotaapidipagina"/>
          <w:color w:val="000000" w:themeColor="text1"/>
        </w:rPr>
        <w:footnoteRef/>
      </w:r>
      <w:r w:rsidRPr="00F146B0">
        <w:rPr>
          <w:color w:val="000000" w:themeColor="text1"/>
        </w:rPr>
        <w:t xml:space="preserve"> </w:t>
      </w:r>
      <w:r w:rsidRPr="00F146B0">
        <w:rPr>
          <w:color w:val="000000" w:themeColor="text1"/>
          <w:sz w:val="18"/>
          <w:szCs w:val="18"/>
        </w:rPr>
        <w:t>La lezione sincrona comporta un lavoro pari a 60 minuti per il/la docente: 10 minuti per l’organizzazione del collegamento – 45 minuti di lezione sincrona – 5 minuti per la condivisione di materiali didattici con la classe.</w:t>
      </w:r>
    </w:p>
  </w:footnote>
  <w:footnote w:id="3">
    <w:p w14:paraId="19113EA1" w14:textId="77777777" w:rsidR="00727C12" w:rsidRPr="009F2CFF" w:rsidRDefault="00727C12" w:rsidP="00727C12">
      <w:pPr>
        <w:pStyle w:val="Testonotaapidipagina"/>
        <w:rPr>
          <w:sz w:val="18"/>
          <w:szCs w:val="18"/>
        </w:rPr>
      </w:pPr>
      <w:r w:rsidRPr="009F2CFF">
        <w:rPr>
          <w:rStyle w:val="Rimandonotaapidipagina"/>
          <w:sz w:val="18"/>
          <w:szCs w:val="18"/>
        </w:rPr>
        <w:footnoteRef/>
      </w:r>
      <w:r w:rsidRPr="009F2CFF">
        <w:rPr>
          <w:sz w:val="18"/>
          <w:szCs w:val="18"/>
        </w:rPr>
        <w:t xml:space="preserve"> La preparazione dell’attività</w:t>
      </w:r>
      <w:r>
        <w:rPr>
          <w:sz w:val="18"/>
          <w:szCs w:val="18"/>
        </w:rPr>
        <w:t xml:space="preserve"> e la verifica comportano un lavoro pari a 60 minuti per il/la docente.</w:t>
      </w:r>
    </w:p>
  </w:footnote>
  <w:footnote w:id="4">
    <w:p w14:paraId="459C69EC" w14:textId="77777777" w:rsidR="00727C12" w:rsidRPr="00CF4104" w:rsidRDefault="00727C12" w:rsidP="00727C12">
      <w:pPr>
        <w:pStyle w:val="Testonotaapidipagina"/>
        <w:jc w:val="both"/>
        <w:rPr>
          <w:sz w:val="18"/>
          <w:szCs w:val="18"/>
        </w:rPr>
      </w:pPr>
      <w:r w:rsidRPr="00CF4104">
        <w:rPr>
          <w:rStyle w:val="Rimandonotaapidipagina"/>
          <w:sz w:val="18"/>
          <w:szCs w:val="18"/>
        </w:rPr>
        <w:footnoteRef/>
      </w:r>
      <w:r w:rsidRPr="00CF4104">
        <w:rPr>
          <w:sz w:val="18"/>
          <w:szCs w:val="18"/>
        </w:rPr>
        <w:t xml:space="preserve"> Questi sono i 17 “Obiettivi per lo Sviluppo Sostenibile” dell’Agenda 2030: “Obiettivo 1. Porre fine ad ogni forma di povertà nel mondo; Obiettivo 2. Porre fine alla fame, raggiungere la sicurezza alimentare, migliorare la nutrizione e promuovere un’agricoltura sostenibile; Obiettivo 3. Assicurare la salute e il benessere per tutti e per tutte le età; Obiettivo 4. Fornire un’educazione di qualità, equa ed inclusiva, e opportunità di apprendimento per tutti; Obiettivo 5. Raggiungere l’uguaglianza di genere ed emancipare tutte le donne e le ragazze; Obiettivo 6. Garantire a tutti la disponibilità e la gestione sostenibile dell’acqua e delle strutture igienico-sanitarie; Obiettivo 7. Assicurare a tutti l’accesso a sistemi di energia economici, affidabili, sostenibili e moderni; Obiettivo 8. Incentivare una crescita economica duratura, inclusiva e sostenibile, un’occupazione piena e produttiva ed un lavoro dignitoso per tutti; Obiettivo 9. Costruire un'infrastruttura resiliente e promuovere l'innovazione ed una industrializzazione equa, responsabile e sostenibile; Obiettivo 10. Ridurre l'ineguaglianza all'interno di e fra le nazioni; Obiettivo 11. Rendere le città e gli insediamenti umani inclusivi, sicuri, duraturi e sostenibili; Obiettivo 12. Garantire modelli sostenibili di produzione e di consumo; Obiettivo 13. Promuovere azioni, a tutti i livelli, per combattere il cambiamento climatico; Obiettivo 14. Conservare e utilizzare in modo durevole gli oceani, i mari e le risorse marine per uno sviluppo sostenibile; Obiettivo 15. Proteggere, ripristinare e favorire un uso sostenibile dell’ecosistema terrestre; Obiettivo 16. Promuovere società pacifiche e inclusive per uno sviluppo sostenibile; Obiettivo 17. Rafforzare i mezzi di attuazione e rinnovare il partenariato mondiale per lo sviluppo sostenibile”.</w:t>
      </w:r>
    </w:p>
  </w:footnote>
  <w:footnote w:id="5">
    <w:p w14:paraId="1C986EDC" w14:textId="77777777" w:rsidR="00727C12" w:rsidRPr="00A47A4C" w:rsidRDefault="00727C12" w:rsidP="00727C12">
      <w:pPr>
        <w:spacing w:after="0" w:line="240" w:lineRule="auto"/>
        <w:jc w:val="both"/>
        <w:rPr>
          <w:rFonts w:cstheme="minorHAnsi"/>
          <w:sz w:val="18"/>
          <w:szCs w:val="18"/>
        </w:rPr>
      </w:pPr>
      <w:r w:rsidRPr="00A47A4C">
        <w:rPr>
          <w:rStyle w:val="Rimandonotaapidipagina"/>
          <w:sz w:val="18"/>
          <w:szCs w:val="18"/>
        </w:rPr>
        <w:footnoteRef/>
      </w:r>
      <w:r w:rsidRPr="00A47A4C">
        <w:rPr>
          <w:sz w:val="18"/>
          <w:szCs w:val="18"/>
        </w:rPr>
        <w:t xml:space="preserve"> Art. 5 comma 2: “</w:t>
      </w:r>
      <w:r w:rsidRPr="00A47A4C">
        <w:rPr>
          <w:rFonts w:cstheme="minorHAnsi"/>
          <w:sz w:val="18"/>
          <w:szCs w:val="18"/>
        </w:rPr>
        <w:t>Nel rispetto dell'autonomia scolastica, l'offerta formativa […]</w:t>
      </w:r>
      <w:r>
        <w:rPr>
          <w:rFonts w:cstheme="minorHAnsi"/>
          <w:sz w:val="18"/>
          <w:szCs w:val="18"/>
        </w:rPr>
        <w:t xml:space="preserve"> </w:t>
      </w:r>
      <w:r w:rsidRPr="00A47A4C">
        <w:rPr>
          <w:rFonts w:cstheme="minorHAnsi"/>
          <w:sz w:val="18"/>
          <w:szCs w:val="18"/>
        </w:rPr>
        <w:t>prevede almeno le seguenti abilità</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conoscenze</w:t>
      </w:r>
      <w:r>
        <w:rPr>
          <w:rFonts w:cstheme="minorHAnsi"/>
          <w:sz w:val="18"/>
          <w:szCs w:val="18"/>
        </w:rPr>
        <w:t xml:space="preserve"> </w:t>
      </w:r>
      <w:r w:rsidRPr="00A47A4C">
        <w:rPr>
          <w:rFonts w:cstheme="minorHAnsi"/>
          <w:sz w:val="18"/>
          <w:szCs w:val="18"/>
        </w:rPr>
        <w:t>digitali</w:t>
      </w:r>
      <w:r>
        <w:rPr>
          <w:rFonts w:cstheme="minorHAnsi"/>
          <w:sz w:val="18"/>
          <w:szCs w:val="18"/>
        </w:rPr>
        <w:t xml:space="preserve"> </w:t>
      </w:r>
      <w:r w:rsidRPr="00A47A4C">
        <w:rPr>
          <w:rFonts w:cstheme="minorHAnsi"/>
          <w:sz w:val="18"/>
          <w:szCs w:val="18"/>
        </w:rPr>
        <w:t>essenziali,</w:t>
      </w:r>
      <w:r>
        <w:rPr>
          <w:rFonts w:cstheme="minorHAnsi"/>
          <w:sz w:val="18"/>
          <w:szCs w:val="18"/>
        </w:rPr>
        <w:t xml:space="preserve"> </w:t>
      </w:r>
      <w:r w:rsidRPr="00A47A4C">
        <w:rPr>
          <w:rFonts w:cstheme="minorHAnsi"/>
          <w:sz w:val="18"/>
          <w:szCs w:val="18"/>
        </w:rPr>
        <w:t>da sviluppare con gradualità tenendo conto</w:t>
      </w:r>
      <w:r>
        <w:rPr>
          <w:rFonts w:cstheme="minorHAnsi"/>
          <w:sz w:val="18"/>
          <w:szCs w:val="18"/>
        </w:rPr>
        <w:t xml:space="preserve"> </w:t>
      </w:r>
      <w:r w:rsidRPr="00A47A4C">
        <w:rPr>
          <w:rFonts w:cstheme="minorHAnsi"/>
          <w:sz w:val="18"/>
          <w:szCs w:val="18"/>
        </w:rPr>
        <w:t>dell'età</w:t>
      </w:r>
      <w:r>
        <w:rPr>
          <w:rFonts w:cstheme="minorHAnsi"/>
          <w:sz w:val="18"/>
          <w:szCs w:val="18"/>
        </w:rPr>
        <w:t xml:space="preserve"> </w:t>
      </w:r>
      <w:r w:rsidRPr="00A47A4C">
        <w:rPr>
          <w:rFonts w:cstheme="minorHAnsi"/>
          <w:sz w:val="18"/>
          <w:szCs w:val="18"/>
        </w:rPr>
        <w:t>degli</w:t>
      </w:r>
      <w:r>
        <w:rPr>
          <w:rFonts w:cstheme="minorHAnsi"/>
          <w:sz w:val="18"/>
          <w:szCs w:val="18"/>
        </w:rPr>
        <w:t xml:space="preserve"> </w:t>
      </w:r>
      <w:r w:rsidRPr="00A47A4C">
        <w:rPr>
          <w:rFonts w:cstheme="minorHAnsi"/>
          <w:sz w:val="18"/>
          <w:szCs w:val="18"/>
        </w:rPr>
        <w:t>alunni e degli studenti: a) analizzare,</w:t>
      </w:r>
      <w:r>
        <w:rPr>
          <w:rFonts w:cstheme="minorHAnsi"/>
          <w:sz w:val="18"/>
          <w:szCs w:val="18"/>
        </w:rPr>
        <w:t xml:space="preserve"> </w:t>
      </w:r>
      <w:r w:rsidRPr="00A47A4C">
        <w:rPr>
          <w:rFonts w:cstheme="minorHAnsi"/>
          <w:sz w:val="18"/>
          <w:szCs w:val="18"/>
        </w:rPr>
        <w:t>confrontare</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valutare</w:t>
      </w:r>
      <w:r>
        <w:rPr>
          <w:rFonts w:cstheme="minorHAnsi"/>
          <w:sz w:val="18"/>
          <w:szCs w:val="18"/>
        </w:rPr>
        <w:t xml:space="preserve"> </w:t>
      </w:r>
      <w:r w:rsidRPr="00A47A4C">
        <w:rPr>
          <w:rFonts w:cstheme="minorHAnsi"/>
          <w:sz w:val="18"/>
          <w:szCs w:val="18"/>
        </w:rPr>
        <w:t>criticamente</w:t>
      </w:r>
      <w:r>
        <w:rPr>
          <w:rFonts w:cstheme="minorHAnsi"/>
          <w:sz w:val="18"/>
          <w:szCs w:val="18"/>
        </w:rPr>
        <w:t xml:space="preserve"> </w:t>
      </w:r>
      <w:r w:rsidRPr="00A47A4C">
        <w:rPr>
          <w:rFonts w:cstheme="minorHAnsi"/>
          <w:sz w:val="18"/>
          <w:szCs w:val="18"/>
        </w:rPr>
        <w:t>la credibilità e l'affidabilità delle fonti di</w:t>
      </w:r>
      <w:r>
        <w:rPr>
          <w:rFonts w:cstheme="minorHAnsi"/>
          <w:sz w:val="18"/>
          <w:szCs w:val="18"/>
        </w:rPr>
        <w:t xml:space="preserve"> </w:t>
      </w:r>
      <w:r w:rsidRPr="00A47A4C">
        <w:rPr>
          <w:rFonts w:cstheme="minorHAnsi"/>
          <w:sz w:val="18"/>
          <w:szCs w:val="18"/>
        </w:rPr>
        <w:t>dati,</w:t>
      </w:r>
      <w:r>
        <w:rPr>
          <w:rFonts w:cstheme="minorHAnsi"/>
          <w:sz w:val="18"/>
          <w:szCs w:val="18"/>
        </w:rPr>
        <w:t xml:space="preserve"> </w:t>
      </w:r>
      <w:r w:rsidRPr="00A47A4C">
        <w:rPr>
          <w:rFonts w:cstheme="minorHAnsi"/>
          <w:sz w:val="18"/>
          <w:szCs w:val="18"/>
        </w:rPr>
        <w:t>informazioni</w:t>
      </w:r>
      <w:r>
        <w:rPr>
          <w:rFonts w:cstheme="minorHAnsi"/>
          <w:sz w:val="18"/>
          <w:szCs w:val="18"/>
        </w:rPr>
        <w:t xml:space="preserve"> </w:t>
      </w:r>
      <w:r w:rsidRPr="00A47A4C">
        <w:rPr>
          <w:rFonts w:cstheme="minorHAnsi"/>
          <w:sz w:val="18"/>
          <w:szCs w:val="18"/>
        </w:rPr>
        <w:t>e contenuti digitali; b) interagire attraverso varie tecnologie digitali e</w:t>
      </w:r>
      <w:r>
        <w:rPr>
          <w:rFonts w:cstheme="minorHAnsi"/>
          <w:sz w:val="18"/>
          <w:szCs w:val="18"/>
        </w:rPr>
        <w:t xml:space="preserve"> </w:t>
      </w:r>
      <w:r w:rsidRPr="00A47A4C">
        <w:rPr>
          <w:rFonts w:cstheme="minorHAnsi"/>
          <w:sz w:val="18"/>
          <w:szCs w:val="18"/>
        </w:rPr>
        <w:t>individuare i mezzi e le forme</w:t>
      </w:r>
      <w:r>
        <w:rPr>
          <w:rFonts w:cstheme="minorHAnsi"/>
          <w:sz w:val="18"/>
          <w:szCs w:val="18"/>
        </w:rPr>
        <w:t xml:space="preserve"> </w:t>
      </w:r>
      <w:r w:rsidRPr="00A47A4C">
        <w:rPr>
          <w:rFonts w:cstheme="minorHAnsi"/>
          <w:sz w:val="18"/>
          <w:szCs w:val="18"/>
        </w:rPr>
        <w:t>di</w:t>
      </w:r>
      <w:r>
        <w:rPr>
          <w:rFonts w:cstheme="minorHAnsi"/>
          <w:sz w:val="18"/>
          <w:szCs w:val="18"/>
        </w:rPr>
        <w:t xml:space="preserve"> </w:t>
      </w:r>
      <w:r w:rsidRPr="00A47A4C">
        <w:rPr>
          <w:rFonts w:cstheme="minorHAnsi"/>
          <w:sz w:val="18"/>
          <w:szCs w:val="18"/>
        </w:rPr>
        <w:t>comunicazione</w:t>
      </w:r>
      <w:r>
        <w:rPr>
          <w:rFonts w:cstheme="minorHAnsi"/>
          <w:sz w:val="18"/>
          <w:szCs w:val="18"/>
        </w:rPr>
        <w:t xml:space="preserve"> </w:t>
      </w:r>
      <w:r w:rsidRPr="00A47A4C">
        <w:rPr>
          <w:rFonts w:cstheme="minorHAnsi"/>
          <w:sz w:val="18"/>
          <w:szCs w:val="18"/>
        </w:rPr>
        <w:t>digitali</w:t>
      </w:r>
      <w:r>
        <w:rPr>
          <w:rFonts w:cstheme="minorHAnsi"/>
          <w:sz w:val="18"/>
          <w:szCs w:val="18"/>
        </w:rPr>
        <w:t xml:space="preserve"> </w:t>
      </w:r>
      <w:r w:rsidRPr="00A47A4C">
        <w:rPr>
          <w:rFonts w:cstheme="minorHAnsi"/>
          <w:sz w:val="18"/>
          <w:szCs w:val="18"/>
        </w:rPr>
        <w:t>appropriati</w:t>
      </w:r>
      <w:r>
        <w:rPr>
          <w:rFonts w:cstheme="minorHAnsi"/>
          <w:sz w:val="18"/>
          <w:szCs w:val="18"/>
        </w:rPr>
        <w:t xml:space="preserve"> </w:t>
      </w:r>
      <w:r w:rsidRPr="00A47A4C">
        <w:rPr>
          <w:rFonts w:cstheme="minorHAnsi"/>
          <w:sz w:val="18"/>
          <w:szCs w:val="18"/>
        </w:rPr>
        <w:t>per</w:t>
      </w:r>
      <w:r>
        <w:rPr>
          <w:rFonts w:cstheme="minorHAnsi"/>
          <w:sz w:val="18"/>
          <w:szCs w:val="18"/>
        </w:rPr>
        <w:t xml:space="preserve"> </w:t>
      </w:r>
      <w:r w:rsidRPr="00A47A4C">
        <w:rPr>
          <w:rFonts w:cstheme="minorHAnsi"/>
          <w:sz w:val="18"/>
          <w:szCs w:val="18"/>
        </w:rPr>
        <w:t>un determinato contesto; c) informarsi e</w:t>
      </w:r>
      <w:r>
        <w:rPr>
          <w:rFonts w:cstheme="minorHAnsi"/>
          <w:sz w:val="18"/>
          <w:szCs w:val="18"/>
        </w:rPr>
        <w:t xml:space="preserve"> </w:t>
      </w:r>
      <w:r w:rsidRPr="00A47A4C">
        <w:rPr>
          <w:rFonts w:cstheme="minorHAnsi"/>
          <w:sz w:val="18"/>
          <w:szCs w:val="18"/>
        </w:rPr>
        <w:t>partecipare</w:t>
      </w:r>
      <w:r>
        <w:rPr>
          <w:rFonts w:cstheme="minorHAnsi"/>
          <w:sz w:val="18"/>
          <w:szCs w:val="18"/>
        </w:rPr>
        <w:t xml:space="preserve"> </w:t>
      </w:r>
      <w:r w:rsidRPr="00A47A4C">
        <w:rPr>
          <w:rFonts w:cstheme="minorHAnsi"/>
          <w:sz w:val="18"/>
          <w:szCs w:val="18"/>
        </w:rPr>
        <w:t>al</w:t>
      </w:r>
      <w:r>
        <w:rPr>
          <w:rFonts w:cstheme="minorHAnsi"/>
          <w:sz w:val="18"/>
          <w:szCs w:val="18"/>
        </w:rPr>
        <w:t xml:space="preserve"> </w:t>
      </w:r>
      <w:r w:rsidRPr="00A47A4C">
        <w:rPr>
          <w:rFonts w:cstheme="minorHAnsi"/>
          <w:sz w:val="18"/>
          <w:szCs w:val="18"/>
        </w:rPr>
        <w:t>dibattito</w:t>
      </w:r>
      <w:r>
        <w:rPr>
          <w:rFonts w:cstheme="minorHAnsi"/>
          <w:sz w:val="18"/>
          <w:szCs w:val="18"/>
        </w:rPr>
        <w:t xml:space="preserve"> </w:t>
      </w:r>
      <w:r w:rsidRPr="00A47A4C">
        <w:rPr>
          <w:rFonts w:cstheme="minorHAnsi"/>
          <w:sz w:val="18"/>
          <w:szCs w:val="18"/>
        </w:rPr>
        <w:t>pubblico</w:t>
      </w:r>
      <w:r>
        <w:rPr>
          <w:rFonts w:cstheme="minorHAnsi"/>
          <w:sz w:val="18"/>
          <w:szCs w:val="18"/>
        </w:rPr>
        <w:t xml:space="preserve"> </w:t>
      </w:r>
      <w:r w:rsidRPr="00A47A4C">
        <w:rPr>
          <w:rFonts w:cstheme="minorHAnsi"/>
          <w:sz w:val="18"/>
          <w:szCs w:val="18"/>
        </w:rPr>
        <w:t>attraverso l'utilizzo</w:t>
      </w:r>
      <w:r>
        <w:rPr>
          <w:rFonts w:cstheme="minorHAnsi"/>
          <w:sz w:val="18"/>
          <w:szCs w:val="18"/>
        </w:rPr>
        <w:t xml:space="preserve"> </w:t>
      </w:r>
      <w:r w:rsidRPr="00A47A4C">
        <w:rPr>
          <w:rFonts w:cstheme="minorHAnsi"/>
          <w:sz w:val="18"/>
          <w:szCs w:val="18"/>
        </w:rPr>
        <w:t>di</w:t>
      </w:r>
      <w:r>
        <w:rPr>
          <w:rFonts w:cstheme="minorHAnsi"/>
          <w:sz w:val="18"/>
          <w:szCs w:val="18"/>
        </w:rPr>
        <w:t xml:space="preserve"> </w:t>
      </w:r>
      <w:r w:rsidRPr="00A47A4C">
        <w:rPr>
          <w:rFonts w:cstheme="minorHAnsi"/>
          <w:sz w:val="18"/>
          <w:szCs w:val="18"/>
        </w:rPr>
        <w:t>servizi</w:t>
      </w:r>
      <w:r>
        <w:rPr>
          <w:rFonts w:cstheme="minorHAnsi"/>
          <w:sz w:val="18"/>
          <w:szCs w:val="18"/>
        </w:rPr>
        <w:t xml:space="preserve"> </w:t>
      </w:r>
      <w:r w:rsidRPr="00A47A4C">
        <w:rPr>
          <w:rFonts w:cstheme="minorHAnsi"/>
          <w:sz w:val="18"/>
          <w:szCs w:val="18"/>
        </w:rPr>
        <w:t>digitali</w:t>
      </w:r>
      <w:r>
        <w:rPr>
          <w:rFonts w:cstheme="minorHAnsi"/>
          <w:sz w:val="18"/>
          <w:szCs w:val="18"/>
        </w:rPr>
        <w:t xml:space="preserve"> </w:t>
      </w:r>
      <w:r w:rsidRPr="00A47A4C">
        <w:rPr>
          <w:rFonts w:cstheme="minorHAnsi"/>
          <w:sz w:val="18"/>
          <w:szCs w:val="18"/>
        </w:rPr>
        <w:t>pubblici</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privati;</w:t>
      </w:r>
      <w:r>
        <w:rPr>
          <w:rFonts w:cstheme="minorHAnsi"/>
          <w:sz w:val="18"/>
          <w:szCs w:val="18"/>
        </w:rPr>
        <w:t xml:space="preserve"> </w:t>
      </w:r>
      <w:r w:rsidRPr="00A47A4C">
        <w:rPr>
          <w:rFonts w:cstheme="minorHAnsi"/>
          <w:sz w:val="18"/>
          <w:szCs w:val="18"/>
        </w:rPr>
        <w:t>ricercare opportunità di crescita personale e</w:t>
      </w:r>
      <w:r>
        <w:rPr>
          <w:rFonts w:cstheme="minorHAnsi"/>
          <w:sz w:val="18"/>
          <w:szCs w:val="18"/>
        </w:rPr>
        <w:t xml:space="preserve"> </w:t>
      </w:r>
      <w:r w:rsidRPr="00A47A4C">
        <w:rPr>
          <w:rFonts w:cstheme="minorHAnsi"/>
          <w:sz w:val="18"/>
          <w:szCs w:val="18"/>
        </w:rPr>
        <w:t>di</w:t>
      </w:r>
      <w:r>
        <w:rPr>
          <w:rFonts w:cstheme="minorHAnsi"/>
          <w:sz w:val="18"/>
          <w:szCs w:val="18"/>
        </w:rPr>
        <w:t xml:space="preserve"> </w:t>
      </w:r>
      <w:r w:rsidRPr="00A47A4C">
        <w:rPr>
          <w:rFonts w:cstheme="minorHAnsi"/>
          <w:sz w:val="18"/>
          <w:szCs w:val="18"/>
        </w:rPr>
        <w:t>cittadinanza</w:t>
      </w:r>
      <w:r>
        <w:rPr>
          <w:rFonts w:cstheme="minorHAnsi"/>
          <w:sz w:val="18"/>
          <w:szCs w:val="18"/>
        </w:rPr>
        <w:t xml:space="preserve"> </w:t>
      </w:r>
      <w:r w:rsidRPr="00A47A4C">
        <w:rPr>
          <w:rFonts w:cstheme="minorHAnsi"/>
          <w:sz w:val="18"/>
          <w:szCs w:val="18"/>
        </w:rPr>
        <w:t>partecipativa attraverso adeguate tecnologie digitali; d) conoscere le norme comportamentali</w:t>
      </w:r>
      <w:r>
        <w:rPr>
          <w:rFonts w:cstheme="minorHAnsi"/>
          <w:sz w:val="18"/>
          <w:szCs w:val="18"/>
        </w:rPr>
        <w:t xml:space="preserve"> </w:t>
      </w:r>
      <w:r w:rsidRPr="00A47A4C">
        <w:rPr>
          <w:rFonts w:cstheme="minorHAnsi"/>
          <w:sz w:val="18"/>
          <w:szCs w:val="18"/>
        </w:rPr>
        <w:t>da</w:t>
      </w:r>
      <w:r>
        <w:rPr>
          <w:rFonts w:cstheme="minorHAnsi"/>
          <w:sz w:val="18"/>
          <w:szCs w:val="18"/>
        </w:rPr>
        <w:t xml:space="preserve"> </w:t>
      </w:r>
      <w:r w:rsidRPr="00A47A4C">
        <w:rPr>
          <w:rFonts w:cstheme="minorHAnsi"/>
          <w:sz w:val="18"/>
          <w:szCs w:val="18"/>
        </w:rPr>
        <w:t>osservare</w:t>
      </w:r>
      <w:r>
        <w:rPr>
          <w:rFonts w:cstheme="minorHAnsi"/>
          <w:sz w:val="18"/>
          <w:szCs w:val="18"/>
        </w:rPr>
        <w:t xml:space="preserve"> </w:t>
      </w:r>
      <w:r w:rsidRPr="00A47A4C">
        <w:rPr>
          <w:rFonts w:cstheme="minorHAnsi"/>
          <w:sz w:val="18"/>
          <w:szCs w:val="18"/>
        </w:rPr>
        <w:t>nell'ambito dell'utilizzo</w:t>
      </w:r>
      <w:r>
        <w:rPr>
          <w:rFonts w:cstheme="minorHAnsi"/>
          <w:sz w:val="18"/>
          <w:szCs w:val="18"/>
        </w:rPr>
        <w:t xml:space="preserve"> </w:t>
      </w:r>
      <w:r w:rsidRPr="00A47A4C">
        <w:rPr>
          <w:rFonts w:cstheme="minorHAnsi"/>
          <w:sz w:val="18"/>
          <w:szCs w:val="18"/>
        </w:rPr>
        <w:t>delle</w:t>
      </w:r>
      <w:r>
        <w:rPr>
          <w:rFonts w:cstheme="minorHAnsi"/>
          <w:sz w:val="18"/>
          <w:szCs w:val="18"/>
        </w:rPr>
        <w:t xml:space="preserve"> </w:t>
      </w:r>
      <w:r w:rsidRPr="00A47A4C">
        <w:rPr>
          <w:rFonts w:cstheme="minorHAnsi"/>
          <w:sz w:val="18"/>
          <w:szCs w:val="18"/>
        </w:rPr>
        <w:t>tecnologie</w:t>
      </w:r>
      <w:r>
        <w:rPr>
          <w:rFonts w:cstheme="minorHAnsi"/>
          <w:sz w:val="18"/>
          <w:szCs w:val="18"/>
        </w:rPr>
        <w:t xml:space="preserve"> </w:t>
      </w:r>
      <w:r w:rsidRPr="00A47A4C">
        <w:rPr>
          <w:rFonts w:cstheme="minorHAnsi"/>
          <w:sz w:val="18"/>
          <w:szCs w:val="18"/>
        </w:rPr>
        <w:t>digitali</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dell'interazione</w:t>
      </w:r>
      <w:r>
        <w:rPr>
          <w:rFonts w:cstheme="minorHAnsi"/>
          <w:sz w:val="18"/>
          <w:szCs w:val="18"/>
        </w:rPr>
        <w:t xml:space="preserve"> </w:t>
      </w:r>
      <w:r w:rsidRPr="00A47A4C">
        <w:rPr>
          <w:rFonts w:cstheme="minorHAnsi"/>
          <w:sz w:val="18"/>
          <w:szCs w:val="18"/>
        </w:rPr>
        <w:t>in ambienti digitali, adattare le strategie di comunicazione al pubblico specifico</w:t>
      </w:r>
      <w:r>
        <w:rPr>
          <w:rFonts w:cstheme="minorHAnsi"/>
          <w:sz w:val="18"/>
          <w:szCs w:val="18"/>
        </w:rPr>
        <w:t xml:space="preserve"> </w:t>
      </w:r>
      <w:r w:rsidRPr="00A47A4C">
        <w:rPr>
          <w:rFonts w:cstheme="minorHAnsi"/>
          <w:sz w:val="18"/>
          <w:szCs w:val="18"/>
        </w:rPr>
        <w:t>ed</w:t>
      </w:r>
      <w:r>
        <w:rPr>
          <w:rFonts w:cstheme="minorHAnsi"/>
          <w:sz w:val="18"/>
          <w:szCs w:val="18"/>
        </w:rPr>
        <w:t xml:space="preserve"> </w:t>
      </w:r>
      <w:r w:rsidRPr="00A47A4C">
        <w:rPr>
          <w:rFonts w:cstheme="minorHAnsi"/>
          <w:sz w:val="18"/>
          <w:szCs w:val="18"/>
        </w:rPr>
        <w:t>essere</w:t>
      </w:r>
      <w:r>
        <w:rPr>
          <w:rFonts w:cstheme="minorHAnsi"/>
          <w:sz w:val="18"/>
          <w:szCs w:val="18"/>
        </w:rPr>
        <w:t xml:space="preserve"> </w:t>
      </w:r>
      <w:r w:rsidRPr="00A47A4C">
        <w:rPr>
          <w:rFonts w:cstheme="minorHAnsi"/>
          <w:sz w:val="18"/>
          <w:szCs w:val="18"/>
        </w:rPr>
        <w:t>consapevoli</w:t>
      </w:r>
      <w:r>
        <w:rPr>
          <w:rFonts w:cstheme="minorHAnsi"/>
          <w:sz w:val="18"/>
          <w:szCs w:val="18"/>
        </w:rPr>
        <w:t xml:space="preserve"> </w:t>
      </w:r>
      <w:r w:rsidRPr="00A47A4C">
        <w:rPr>
          <w:rFonts w:cstheme="minorHAnsi"/>
          <w:sz w:val="18"/>
          <w:szCs w:val="18"/>
        </w:rPr>
        <w:t>della</w:t>
      </w:r>
      <w:r>
        <w:rPr>
          <w:rFonts w:cstheme="minorHAnsi"/>
          <w:sz w:val="18"/>
          <w:szCs w:val="18"/>
        </w:rPr>
        <w:t xml:space="preserve"> </w:t>
      </w:r>
      <w:r w:rsidRPr="00A47A4C">
        <w:rPr>
          <w:rFonts w:cstheme="minorHAnsi"/>
          <w:sz w:val="18"/>
          <w:szCs w:val="18"/>
        </w:rPr>
        <w:t>diversità</w:t>
      </w:r>
      <w:r>
        <w:rPr>
          <w:rFonts w:cstheme="minorHAnsi"/>
          <w:sz w:val="18"/>
          <w:szCs w:val="18"/>
        </w:rPr>
        <w:t xml:space="preserve"> </w:t>
      </w:r>
      <w:r w:rsidRPr="00A47A4C">
        <w:rPr>
          <w:rFonts w:cstheme="minorHAnsi"/>
          <w:sz w:val="18"/>
          <w:szCs w:val="18"/>
        </w:rPr>
        <w:t>culturale e generazionale negli ambienti digitali; e) creare e gestire l'identità</w:t>
      </w:r>
      <w:r>
        <w:rPr>
          <w:rFonts w:cstheme="minorHAnsi"/>
          <w:sz w:val="18"/>
          <w:szCs w:val="18"/>
        </w:rPr>
        <w:t xml:space="preserve"> </w:t>
      </w:r>
      <w:r w:rsidRPr="00A47A4C">
        <w:rPr>
          <w:rFonts w:cstheme="minorHAnsi"/>
          <w:sz w:val="18"/>
          <w:szCs w:val="18"/>
        </w:rPr>
        <w:t>digitale,</w:t>
      </w:r>
      <w:r>
        <w:rPr>
          <w:rFonts w:cstheme="minorHAnsi"/>
          <w:sz w:val="18"/>
          <w:szCs w:val="18"/>
        </w:rPr>
        <w:t xml:space="preserve"> </w:t>
      </w:r>
      <w:r w:rsidRPr="00A47A4C">
        <w:rPr>
          <w:rFonts w:cstheme="minorHAnsi"/>
          <w:sz w:val="18"/>
          <w:szCs w:val="18"/>
        </w:rPr>
        <w:t>essere</w:t>
      </w:r>
      <w:r>
        <w:rPr>
          <w:rFonts w:cstheme="minorHAnsi"/>
          <w:sz w:val="18"/>
          <w:szCs w:val="18"/>
        </w:rPr>
        <w:t xml:space="preserve"> </w:t>
      </w:r>
      <w:r w:rsidRPr="00A47A4C">
        <w:rPr>
          <w:rFonts w:cstheme="minorHAnsi"/>
          <w:sz w:val="18"/>
          <w:szCs w:val="18"/>
        </w:rPr>
        <w:t>in</w:t>
      </w:r>
      <w:r>
        <w:rPr>
          <w:rFonts w:cstheme="minorHAnsi"/>
          <w:sz w:val="18"/>
          <w:szCs w:val="18"/>
        </w:rPr>
        <w:t xml:space="preserve"> </w:t>
      </w:r>
      <w:r w:rsidRPr="00A47A4C">
        <w:rPr>
          <w:rFonts w:cstheme="minorHAnsi"/>
          <w:sz w:val="18"/>
          <w:szCs w:val="18"/>
        </w:rPr>
        <w:t>grado</w:t>
      </w:r>
      <w:r>
        <w:rPr>
          <w:rFonts w:cstheme="minorHAnsi"/>
          <w:sz w:val="18"/>
          <w:szCs w:val="18"/>
        </w:rPr>
        <w:t xml:space="preserve"> </w:t>
      </w:r>
      <w:r w:rsidRPr="00A47A4C">
        <w:rPr>
          <w:rFonts w:cstheme="minorHAnsi"/>
          <w:sz w:val="18"/>
          <w:szCs w:val="18"/>
        </w:rPr>
        <w:t>di proteggere la propria reputazione, gestire e tutelare i dati</w:t>
      </w:r>
      <w:r>
        <w:rPr>
          <w:rFonts w:cstheme="minorHAnsi"/>
          <w:sz w:val="18"/>
          <w:szCs w:val="18"/>
        </w:rPr>
        <w:t xml:space="preserve"> </w:t>
      </w:r>
      <w:r w:rsidRPr="00A47A4C">
        <w:rPr>
          <w:rFonts w:cstheme="minorHAnsi"/>
          <w:sz w:val="18"/>
          <w:szCs w:val="18"/>
        </w:rPr>
        <w:t>che</w:t>
      </w:r>
      <w:r>
        <w:rPr>
          <w:rFonts w:cstheme="minorHAnsi"/>
          <w:sz w:val="18"/>
          <w:szCs w:val="18"/>
        </w:rPr>
        <w:t xml:space="preserve"> </w:t>
      </w:r>
      <w:r w:rsidRPr="00A47A4C">
        <w:rPr>
          <w:rFonts w:cstheme="minorHAnsi"/>
          <w:sz w:val="18"/>
          <w:szCs w:val="18"/>
        </w:rPr>
        <w:t>si producono attraverso diversi strumenti digitali, ambienti e</w:t>
      </w:r>
      <w:r>
        <w:rPr>
          <w:rFonts w:cstheme="minorHAnsi"/>
          <w:sz w:val="18"/>
          <w:szCs w:val="18"/>
        </w:rPr>
        <w:t xml:space="preserve"> </w:t>
      </w:r>
      <w:r w:rsidRPr="00A47A4C">
        <w:rPr>
          <w:rFonts w:cstheme="minorHAnsi"/>
          <w:sz w:val="18"/>
          <w:szCs w:val="18"/>
        </w:rPr>
        <w:t>servizi, rispettare i dati e le identità</w:t>
      </w:r>
      <w:r>
        <w:rPr>
          <w:rFonts w:cstheme="minorHAnsi"/>
          <w:sz w:val="18"/>
          <w:szCs w:val="18"/>
        </w:rPr>
        <w:t xml:space="preserve"> </w:t>
      </w:r>
      <w:r w:rsidRPr="00A47A4C">
        <w:rPr>
          <w:rFonts w:cstheme="minorHAnsi"/>
          <w:sz w:val="18"/>
          <w:szCs w:val="18"/>
        </w:rPr>
        <w:t>altrui;</w:t>
      </w:r>
      <w:r>
        <w:rPr>
          <w:rFonts w:cstheme="minorHAnsi"/>
          <w:sz w:val="18"/>
          <w:szCs w:val="18"/>
        </w:rPr>
        <w:t xml:space="preserve"> </w:t>
      </w:r>
      <w:r w:rsidRPr="00A47A4C">
        <w:rPr>
          <w:rFonts w:cstheme="minorHAnsi"/>
          <w:sz w:val="18"/>
          <w:szCs w:val="18"/>
        </w:rPr>
        <w:t>utilizzare</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condividere informazioni personali identificabili proteggendo</w:t>
      </w:r>
      <w:r>
        <w:rPr>
          <w:rFonts w:cstheme="minorHAnsi"/>
          <w:sz w:val="18"/>
          <w:szCs w:val="18"/>
        </w:rPr>
        <w:t xml:space="preserve"> </w:t>
      </w:r>
      <w:r w:rsidRPr="00A47A4C">
        <w:rPr>
          <w:rFonts w:cstheme="minorHAnsi"/>
          <w:sz w:val="18"/>
          <w:szCs w:val="18"/>
        </w:rPr>
        <w:t>se</w:t>
      </w:r>
      <w:r>
        <w:rPr>
          <w:rFonts w:cstheme="minorHAnsi"/>
          <w:sz w:val="18"/>
          <w:szCs w:val="18"/>
        </w:rPr>
        <w:t xml:space="preserve"> </w:t>
      </w:r>
      <w:r w:rsidRPr="00A47A4C">
        <w:rPr>
          <w:rFonts w:cstheme="minorHAnsi"/>
          <w:sz w:val="18"/>
          <w:szCs w:val="18"/>
        </w:rPr>
        <w:t>stessi</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gli altri; f) conoscere</w:t>
      </w:r>
      <w:r>
        <w:rPr>
          <w:rFonts w:cstheme="minorHAnsi"/>
          <w:sz w:val="18"/>
          <w:szCs w:val="18"/>
        </w:rPr>
        <w:t xml:space="preserve"> </w:t>
      </w:r>
      <w:r w:rsidRPr="00A47A4C">
        <w:rPr>
          <w:rFonts w:cstheme="minorHAnsi"/>
          <w:sz w:val="18"/>
          <w:szCs w:val="18"/>
        </w:rPr>
        <w:t>le</w:t>
      </w:r>
      <w:r>
        <w:rPr>
          <w:rFonts w:cstheme="minorHAnsi"/>
          <w:sz w:val="18"/>
          <w:szCs w:val="18"/>
        </w:rPr>
        <w:t xml:space="preserve"> </w:t>
      </w:r>
      <w:r w:rsidRPr="00A47A4C">
        <w:rPr>
          <w:rFonts w:cstheme="minorHAnsi"/>
          <w:sz w:val="18"/>
          <w:szCs w:val="18"/>
        </w:rPr>
        <w:t>politiche</w:t>
      </w:r>
      <w:r>
        <w:rPr>
          <w:rFonts w:cstheme="minorHAnsi"/>
          <w:sz w:val="18"/>
          <w:szCs w:val="18"/>
        </w:rPr>
        <w:t xml:space="preserve"> </w:t>
      </w:r>
      <w:r w:rsidRPr="00A47A4C">
        <w:rPr>
          <w:rFonts w:cstheme="minorHAnsi"/>
          <w:sz w:val="18"/>
          <w:szCs w:val="18"/>
        </w:rPr>
        <w:t>sulla</w:t>
      </w:r>
      <w:r>
        <w:rPr>
          <w:rFonts w:cstheme="minorHAnsi"/>
          <w:sz w:val="18"/>
          <w:szCs w:val="18"/>
        </w:rPr>
        <w:t xml:space="preserve"> </w:t>
      </w:r>
      <w:r w:rsidRPr="00A47A4C">
        <w:rPr>
          <w:rFonts w:cstheme="minorHAnsi"/>
          <w:sz w:val="18"/>
          <w:szCs w:val="18"/>
        </w:rPr>
        <w:t>tutela</w:t>
      </w:r>
      <w:r>
        <w:rPr>
          <w:rFonts w:cstheme="minorHAnsi"/>
          <w:sz w:val="18"/>
          <w:szCs w:val="18"/>
        </w:rPr>
        <w:t xml:space="preserve"> </w:t>
      </w:r>
      <w:r w:rsidRPr="00A47A4C">
        <w:rPr>
          <w:rFonts w:cstheme="minorHAnsi"/>
          <w:sz w:val="18"/>
          <w:szCs w:val="18"/>
        </w:rPr>
        <w:t>della</w:t>
      </w:r>
      <w:r>
        <w:rPr>
          <w:rFonts w:cstheme="minorHAnsi"/>
          <w:sz w:val="18"/>
          <w:szCs w:val="18"/>
        </w:rPr>
        <w:t xml:space="preserve"> </w:t>
      </w:r>
      <w:r w:rsidRPr="00A47A4C">
        <w:rPr>
          <w:rFonts w:cstheme="minorHAnsi"/>
          <w:sz w:val="18"/>
          <w:szCs w:val="18"/>
        </w:rPr>
        <w:t>riservatezza applicate</w:t>
      </w:r>
      <w:r>
        <w:rPr>
          <w:rFonts w:cstheme="minorHAnsi"/>
          <w:sz w:val="18"/>
          <w:szCs w:val="18"/>
        </w:rPr>
        <w:t xml:space="preserve"> </w:t>
      </w:r>
      <w:r w:rsidRPr="00A47A4C">
        <w:rPr>
          <w:rFonts w:cstheme="minorHAnsi"/>
          <w:sz w:val="18"/>
          <w:szCs w:val="18"/>
        </w:rPr>
        <w:t>dai</w:t>
      </w:r>
      <w:r>
        <w:rPr>
          <w:rFonts w:cstheme="minorHAnsi"/>
          <w:sz w:val="18"/>
          <w:szCs w:val="18"/>
        </w:rPr>
        <w:t xml:space="preserve"> </w:t>
      </w:r>
      <w:r w:rsidRPr="00A47A4C">
        <w:rPr>
          <w:rFonts w:cstheme="minorHAnsi"/>
          <w:sz w:val="18"/>
          <w:szCs w:val="18"/>
        </w:rPr>
        <w:t>servizi</w:t>
      </w:r>
      <w:r>
        <w:rPr>
          <w:rFonts w:cstheme="minorHAnsi"/>
          <w:sz w:val="18"/>
          <w:szCs w:val="18"/>
        </w:rPr>
        <w:t xml:space="preserve"> </w:t>
      </w:r>
      <w:r w:rsidRPr="00A47A4C">
        <w:rPr>
          <w:rFonts w:cstheme="minorHAnsi"/>
          <w:sz w:val="18"/>
          <w:szCs w:val="18"/>
        </w:rPr>
        <w:t>digitali</w:t>
      </w:r>
      <w:r>
        <w:rPr>
          <w:rFonts w:cstheme="minorHAnsi"/>
          <w:sz w:val="18"/>
          <w:szCs w:val="18"/>
        </w:rPr>
        <w:t xml:space="preserve"> </w:t>
      </w:r>
      <w:r w:rsidRPr="00A47A4C">
        <w:rPr>
          <w:rFonts w:cstheme="minorHAnsi"/>
          <w:sz w:val="18"/>
          <w:szCs w:val="18"/>
        </w:rPr>
        <w:t>relativamente</w:t>
      </w:r>
      <w:r>
        <w:rPr>
          <w:rFonts w:cstheme="minorHAnsi"/>
          <w:sz w:val="18"/>
          <w:szCs w:val="18"/>
        </w:rPr>
        <w:t xml:space="preserve"> </w:t>
      </w:r>
      <w:r w:rsidRPr="00A47A4C">
        <w:rPr>
          <w:rFonts w:cstheme="minorHAnsi"/>
          <w:sz w:val="18"/>
          <w:szCs w:val="18"/>
        </w:rPr>
        <w:t>all'uso</w:t>
      </w:r>
      <w:r>
        <w:rPr>
          <w:rFonts w:cstheme="minorHAnsi"/>
          <w:sz w:val="18"/>
          <w:szCs w:val="18"/>
        </w:rPr>
        <w:t xml:space="preserve"> </w:t>
      </w:r>
      <w:r w:rsidRPr="00A47A4C">
        <w:rPr>
          <w:rFonts w:cstheme="minorHAnsi"/>
          <w:sz w:val="18"/>
          <w:szCs w:val="18"/>
        </w:rPr>
        <w:t>dei</w:t>
      </w:r>
      <w:r>
        <w:rPr>
          <w:rFonts w:cstheme="minorHAnsi"/>
          <w:sz w:val="18"/>
          <w:szCs w:val="18"/>
        </w:rPr>
        <w:t xml:space="preserve"> </w:t>
      </w:r>
      <w:r w:rsidRPr="00A47A4C">
        <w:rPr>
          <w:rFonts w:cstheme="minorHAnsi"/>
          <w:sz w:val="18"/>
          <w:szCs w:val="18"/>
        </w:rPr>
        <w:t>dati personali; g) essere in grado di evitare, usando tecnologie digitali, rischi per la salute e minacce al proprio benessere</w:t>
      </w:r>
      <w:r>
        <w:rPr>
          <w:rFonts w:cstheme="minorHAnsi"/>
          <w:sz w:val="18"/>
          <w:szCs w:val="18"/>
        </w:rPr>
        <w:t xml:space="preserve"> </w:t>
      </w:r>
      <w:r w:rsidRPr="00A47A4C">
        <w:rPr>
          <w:rFonts w:cstheme="minorHAnsi"/>
          <w:sz w:val="18"/>
          <w:szCs w:val="18"/>
        </w:rPr>
        <w:t>fisico</w:t>
      </w:r>
      <w:r>
        <w:rPr>
          <w:rFonts w:cstheme="minorHAnsi"/>
          <w:sz w:val="18"/>
          <w:szCs w:val="18"/>
        </w:rPr>
        <w:t xml:space="preserve"> </w:t>
      </w:r>
      <w:r w:rsidRPr="00A47A4C">
        <w:rPr>
          <w:rFonts w:cstheme="minorHAnsi"/>
          <w:sz w:val="18"/>
          <w:szCs w:val="18"/>
        </w:rPr>
        <w:t>e</w:t>
      </w:r>
      <w:r>
        <w:rPr>
          <w:rFonts w:cstheme="minorHAnsi"/>
          <w:sz w:val="18"/>
          <w:szCs w:val="18"/>
        </w:rPr>
        <w:t xml:space="preserve"> </w:t>
      </w:r>
      <w:r w:rsidRPr="00A47A4C">
        <w:rPr>
          <w:rFonts w:cstheme="minorHAnsi"/>
          <w:sz w:val="18"/>
          <w:szCs w:val="18"/>
        </w:rPr>
        <w:t>psicologico; essere in grado di proteggere sé e gli altri da eventuali</w:t>
      </w:r>
      <w:r>
        <w:rPr>
          <w:rFonts w:cstheme="minorHAnsi"/>
          <w:sz w:val="18"/>
          <w:szCs w:val="18"/>
        </w:rPr>
        <w:t xml:space="preserve"> </w:t>
      </w:r>
      <w:r w:rsidRPr="00A47A4C">
        <w:rPr>
          <w:rFonts w:cstheme="minorHAnsi"/>
          <w:sz w:val="18"/>
          <w:szCs w:val="18"/>
        </w:rPr>
        <w:t>pericoli in ambienti</w:t>
      </w:r>
      <w:r>
        <w:rPr>
          <w:rFonts w:cstheme="minorHAnsi"/>
          <w:sz w:val="18"/>
          <w:szCs w:val="18"/>
        </w:rPr>
        <w:t xml:space="preserve"> </w:t>
      </w:r>
      <w:r w:rsidRPr="00A47A4C">
        <w:rPr>
          <w:rFonts w:cstheme="minorHAnsi"/>
          <w:sz w:val="18"/>
          <w:szCs w:val="18"/>
        </w:rPr>
        <w:t>digitali;</w:t>
      </w:r>
      <w:r>
        <w:rPr>
          <w:rFonts w:cstheme="minorHAnsi"/>
          <w:sz w:val="18"/>
          <w:szCs w:val="18"/>
        </w:rPr>
        <w:t xml:space="preserve"> </w:t>
      </w:r>
      <w:r w:rsidRPr="00A47A4C">
        <w:rPr>
          <w:rFonts w:cstheme="minorHAnsi"/>
          <w:sz w:val="18"/>
          <w:szCs w:val="18"/>
        </w:rPr>
        <w:t>essere</w:t>
      </w:r>
      <w:r>
        <w:rPr>
          <w:rFonts w:cstheme="minorHAnsi"/>
          <w:sz w:val="18"/>
          <w:szCs w:val="18"/>
        </w:rPr>
        <w:t xml:space="preserve"> </w:t>
      </w:r>
      <w:r w:rsidRPr="00A47A4C">
        <w:rPr>
          <w:rFonts w:cstheme="minorHAnsi"/>
          <w:sz w:val="18"/>
          <w:szCs w:val="18"/>
        </w:rPr>
        <w:t>consapevoli</w:t>
      </w:r>
      <w:r>
        <w:rPr>
          <w:rFonts w:cstheme="minorHAnsi"/>
          <w:sz w:val="18"/>
          <w:szCs w:val="18"/>
        </w:rPr>
        <w:t xml:space="preserve"> </w:t>
      </w:r>
      <w:r w:rsidRPr="00A47A4C">
        <w:rPr>
          <w:rFonts w:cstheme="minorHAnsi"/>
          <w:sz w:val="18"/>
          <w:szCs w:val="18"/>
        </w:rPr>
        <w:t>di</w:t>
      </w:r>
      <w:r>
        <w:rPr>
          <w:rFonts w:cstheme="minorHAnsi"/>
          <w:sz w:val="18"/>
          <w:szCs w:val="18"/>
        </w:rPr>
        <w:t xml:space="preserve"> </w:t>
      </w:r>
      <w:r w:rsidRPr="00A47A4C">
        <w:rPr>
          <w:rFonts w:cstheme="minorHAnsi"/>
          <w:sz w:val="18"/>
          <w:szCs w:val="18"/>
        </w:rPr>
        <w:t>come</w:t>
      </w:r>
      <w:r>
        <w:rPr>
          <w:rFonts w:cstheme="minorHAnsi"/>
          <w:sz w:val="18"/>
          <w:szCs w:val="18"/>
        </w:rPr>
        <w:t xml:space="preserve"> </w:t>
      </w:r>
      <w:r w:rsidRPr="00A47A4C">
        <w:rPr>
          <w:rFonts w:cstheme="minorHAnsi"/>
          <w:sz w:val="18"/>
          <w:szCs w:val="18"/>
        </w:rPr>
        <w:t>le</w:t>
      </w:r>
      <w:r>
        <w:rPr>
          <w:rFonts w:cstheme="minorHAnsi"/>
          <w:sz w:val="18"/>
          <w:szCs w:val="18"/>
        </w:rPr>
        <w:t xml:space="preserve"> </w:t>
      </w:r>
      <w:r w:rsidRPr="00A47A4C">
        <w:rPr>
          <w:rFonts w:cstheme="minorHAnsi"/>
          <w:sz w:val="18"/>
          <w:szCs w:val="18"/>
        </w:rPr>
        <w:t>tecnologie digitali possono influire sul benessere psicofisico e sull'inclusione sociale, con particolare attenzione ai comportamenti riconducibili al bullismo e al cyberbullismo”.</w:t>
      </w:r>
    </w:p>
    <w:p w14:paraId="1EE1A585" w14:textId="77777777" w:rsidR="00727C12" w:rsidRDefault="00727C12" w:rsidP="00727C12">
      <w:pPr>
        <w:pStyle w:val="Testonotaapidipagina"/>
      </w:pPr>
    </w:p>
  </w:footnote>
  <w:footnote w:id="6">
    <w:p w14:paraId="5197B09D" w14:textId="77777777" w:rsidR="00727C12" w:rsidRDefault="00727C12" w:rsidP="00727C12">
      <w:pPr>
        <w:pStyle w:val="Testonotaapidipagina"/>
        <w:jc w:val="both"/>
      </w:pPr>
      <w:r w:rsidRPr="003B1DDD">
        <w:rPr>
          <w:rStyle w:val="Rimandonotaapidipagina"/>
        </w:rPr>
        <w:footnoteRef/>
      </w:r>
      <w:r w:rsidRPr="003B1DDD">
        <w:t xml:space="preserve"> La griglia di osservazione delle attività di DDI sarà utilizzata per valutare </w:t>
      </w:r>
      <w:r w:rsidRPr="003B1DDD">
        <w:rPr>
          <w:i/>
          <w:iCs/>
        </w:rPr>
        <w:t>una tantum</w:t>
      </w:r>
      <w:r w:rsidRPr="003B1DDD">
        <w:t xml:space="preserve"> al termine di ciascun quadrimestre qualora nel quadrimestre stesso si verifichino uno o più periodi di DDI esclusiva della durata di almeno 5 settimane nel quadrimestre (ad esempio in caso di </w:t>
      </w:r>
      <w:r w:rsidRPr="003B1DDD">
        <w:rPr>
          <w:i/>
          <w:iCs/>
        </w:rPr>
        <w:t>lockdown</w:t>
      </w:r>
      <w:r w:rsidRPr="003B1DDD">
        <w:t>). Ogni</w:t>
      </w:r>
      <w:r>
        <w:t xml:space="preserve"> docente registrerà il voto su RE come voto orale facente media prima della chiusura del quadrimestre con la dicitura “voto di osservazione </w:t>
      </w:r>
      <w:r w:rsidRPr="00D8161B">
        <w:t xml:space="preserve">DDI”. Per quanto riguarda la valutazione disciplinare in DDI esclusiva, ogni Dipartimento valuterà con griglia di valutazione </w:t>
      </w:r>
      <w:r>
        <w:t xml:space="preserve">eventualmente </w:t>
      </w:r>
      <w:r w:rsidRPr="00D8161B">
        <w:t xml:space="preserve">deliberata </w:t>
      </w:r>
      <w:r w:rsidRPr="00D8161B">
        <w:rPr>
          <w:i/>
          <w:iCs/>
        </w:rPr>
        <w:t>ad hoc</w:t>
      </w:r>
      <w:r w:rsidRPr="00D8161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01BB"/>
    <w:multiLevelType w:val="multilevel"/>
    <w:tmpl w:val="292C0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B429E"/>
    <w:multiLevelType w:val="multilevel"/>
    <w:tmpl w:val="D898EE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18E43D3"/>
    <w:multiLevelType w:val="hybridMultilevel"/>
    <w:tmpl w:val="7CC287A8"/>
    <w:styleLink w:val="Stileimportato2"/>
    <w:lvl w:ilvl="0" w:tplc="B6A6A1A8">
      <w:start w:val="1"/>
      <w:numFmt w:val="decimal"/>
      <w:lvlText w:val="%1."/>
      <w:lvlJc w:val="left"/>
      <w:pPr>
        <w:ind w:left="792" w:hanging="432"/>
      </w:pPr>
      <w:rPr>
        <w:rFonts w:hAnsi="Arial Unicode MS"/>
        <w:caps w:val="0"/>
        <w:smallCaps w:val="0"/>
        <w:strike w:val="0"/>
        <w:dstrike w:val="0"/>
        <w:color w:val="FF40FF"/>
        <w:spacing w:val="0"/>
        <w:w w:val="100"/>
        <w:kern w:val="0"/>
        <w:position w:val="0"/>
        <w:highlight w:val="none"/>
        <w:vertAlign w:val="baseline"/>
      </w:rPr>
    </w:lvl>
    <w:lvl w:ilvl="1" w:tplc="33E0A780">
      <w:start w:val="1"/>
      <w:numFmt w:val="decimal"/>
      <w:lvlText w:val="%2."/>
      <w:lvlJc w:val="left"/>
      <w:pPr>
        <w:ind w:left="1152" w:hanging="432"/>
      </w:pPr>
      <w:rPr>
        <w:rFonts w:hAnsi="Arial Unicode MS"/>
        <w:caps w:val="0"/>
        <w:smallCaps w:val="0"/>
        <w:strike w:val="0"/>
        <w:dstrike w:val="0"/>
        <w:color w:val="FF40FF"/>
        <w:spacing w:val="0"/>
        <w:w w:val="100"/>
        <w:kern w:val="0"/>
        <w:position w:val="0"/>
        <w:highlight w:val="none"/>
        <w:vertAlign w:val="baseline"/>
      </w:rPr>
    </w:lvl>
    <w:lvl w:ilvl="2" w:tplc="5F7EC8D2">
      <w:start w:val="1"/>
      <w:numFmt w:val="decimal"/>
      <w:lvlText w:val="%3."/>
      <w:lvlJc w:val="left"/>
      <w:pPr>
        <w:ind w:left="1872" w:hanging="432"/>
      </w:pPr>
      <w:rPr>
        <w:rFonts w:hAnsi="Arial Unicode MS"/>
        <w:caps w:val="0"/>
        <w:smallCaps w:val="0"/>
        <w:strike w:val="0"/>
        <w:dstrike w:val="0"/>
        <w:color w:val="FF40FF"/>
        <w:spacing w:val="0"/>
        <w:w w:val="100"/>
        <w:kern w:val="0"/>
        <w:position w:val="0"/>
        <w:highlight w:val="none"/>
        <w:vertAlign w:val="baseline"/>
      </w:rPr>
    </w:lvl>
    <w:lvl w:ilvl="3" w:tplc="D6F888FA">
      <w:start w:val="1"/>
      <w:numFmt w:val="decimal"/>
      <w:lvlText w:val="%4."/>
      <w:lvlJc w:val="left"/>
      <w:pPr>
        <w:ind w:left="2592" w:hanging="432"/>
      </w:pPr>
      <w:rPr>
        <w:rFonts w:hAnsi="Arial Unicode MS"/>
        <w:caps w:val="0"/>
        <w:smallCaps w:val="0"/>
        <w:strike w:val="0"/>
        <w:dstrike w:val="0"/>
        <w:color w:val="FF40FF"/>
        <w:spacing w:val="0"/>
        <w:w w:val="100"/>
        <w:kern w:val="0"/>
        <w:position w:val="0"/>
        <w:highlight w:val="none"/>
        <w:vertAlign w:val="baseline"/>
      </w:rPr>
    </w:lvl>
    <w:lvl w:ilvl="4" w:tplc="47282C0E">
      <w:start w:val="1"/>
      <w:numFmt w:val="decimal"/>
      <w:lvlText w:val="%5."/>
      <w:lvlJc w:val="left"/>
      <w:pPr>
        <w:ind w:left="3312" w:hanging="432"/>
      </w:pPr>
      <w:rPr>
        <w:rFonts w:hAnsi="Arial Unicode MS"/>
        <w:caps w:val="0"/>
        <w:smallCaps w:val="0"/>
        <w:strike w:val="0"/>
        <w:dstrike w:val="0"/>
        <w:color w:val="FF40FF"/>
        <w:spacing w:val="0"/>
        <w:w w:val="100"/>
        <w:kern w:val="0"/>
        <w:position w:val="0"/>
        <w:highlight w:val="none"/>
        <w:vertAlign w:val="baseline"/>
      </w:rPr>
    </w:lvl>
    <w:lvl w:ilvl="5" w:tplc="951CDB02">
      <w:start w:val="1"/>
      <w:numFmt w:val="decimal"/>
      <w:lvlText w:val="%6."/>
      <w:lvlJc w:val="left"/>
      <w:pPr>
        <w:ind w:left="4032" w:hanging="432"/>
      </w:pPr>
      <w:rPr>
        <w:rFonts w:hAnsi="Arial Unicode MS"/>
        <w:caps w:val="0"/>
        <w:smallCaps w:val="0"/>
        <w:strike w:val="0"/>
        <w:dstrike w:val="0"/>
        <w:color w:val="FF40FF"/>
        <w:spacing w:val="0"/>
        <w:w w:val="100"/>
        <w:kern w:val="0"/>
        <w:position w:val="0"/>
        <w:highlight w:val="none"/>
        <w:vertAlign w:val="baseline"/>
      </w:rPr>
    </w:lvl>
    <w:lvl w:ilvl="6" w:tplc="90E65ECC">
      <w:start w:val="1"/>
      <w:numFmt w:val="decimal"/>
      <w:lvlText w:val="%7."/>
      <w:lvlJc w:val="left"/>
      <w:pPr>
        <w:ind w:left="4752" w:hanging="432"/>
      </w:pPr>
      <w:rPr>
        <w:rFonts w:hAnsi="Arial Unicode MS"/>
        <w:caps w:val="0"/>
        <w:smallCaps w:val="0"/>
        <w:strike w:val="0"/>
        <w:dstrike w:val="0"/>
        <w:color w:val="FF40FF"/>
        <w:spacing w:val="0"/>
        <w:w w:val="100"/>
        <w:kern w:val="0"/>
        <w:position w:val="0"/>
        <w:highlight w:val="none"/>
        <w:vertAlign w:val="baseline"/>
      </w:rPr>
    </w:lvl>
    <w:lvl w:ilvl="7" w:tplc="43ACACEC">
      <w:start w:val="1"/>
      <w:numFmt w:val="decimal"/>
      <w:lvlText w:val="%8."/>
      <w:lvlJc w:val="left"/>
      <w:pPr>
        <w:ind w:left="5472" w:hanging="432"/>
      </w:pPr>
      <w:rPr>
        <w:rFonts w:hAnsi="Arial Unicode MS"/>
        <w:caps w:val="0"/>
        <w:smallCaps w:val="0"/>
        <w:strike w:val="0"/>
        <w:dstrike w:val="0"/>
        <w:color w:val="FF40FF"/>
        <w:spacing w:val="0"/>
        <w:w w:val="100"/>
        <w:kern w:val="0"/>
        <w:position w:val="0"/>
        <w:highlight w:val="none"/>
        <w:vertAlign w:val="baseline"/>
      </w:rPr>
    </w:lvl>
    <w:lvl w:ilvl="8" w:tplc="619068AE">
      <w:start w:val="1"/>
      <w:numFmt w:val="decimal"/>
      <w:lvlText w:val="%9."/>
      <w:lvlJc w:val="left"/>
      <w:pPr>
        <w:ind w:left="6192" w:hanging="432"/>
      </w:pPr>
      <w:rPr>
        <w:rFonts w:hAnsi="Arial Unicode MS"/>
        <w:caps w:val="0"/>
        <w:smallCaps w:val="0"/>
        <w:strike w:val="0"/>
        <w:dstrike w:val="0"/>
        <w:color w:val="FF40FF"/>
        <w:spacing w:val="0"/>
        <w:w w:val="100"/>
        <w:kern w:val="0"/>
        <w:position w:val="0"/>
        <w:highlight w:val="none"/>
        <w:vertAlign w:val="baseline"/>
      </w:rPr>
    </w:lvl>
  </w:abstractNum>
  <w:abstractNum w:abstractNumId="3" w15:restartNumberingAfterBreak="0">
    <w:nsid w:val="028A1D6B"/>
    <w:multiLevelType w:val="hybridMultilevel"/>
    <w:tmpl w:val="5310035A"/>
    <w:lvl w:ilvl="0" w:tplc="EFC2A1C8">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2716D5D0">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19B8FC00">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557CDD80">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1ED42A4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485C63FE">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79F41F30">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EE46BAE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D35C02EC">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4" w15:restartNumberingAfterBreak="0">
    <w:nsid w:val="063A06FF"/>
    <w:multiLevelType w:val="hybridMultilevel"/>
    <w:tmpl w:val="21EE0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916466"/>
    <w:multiLevelType w:val="multilevel"/>
    <w:tmpl w:val="C88E6A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9484FF3"/>
    <w:multiLevelType w:val="multilevel"/>
    <w:tmpl w:val="DC10D5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C6647E7"/>
    <w:multiLevelType w:val="multilevel"/>
    <w:tmpl w:val="F2C88332"/>
    <w:lvl w:ilvl="0">
      <w:start w:val="1"/>
      <w:numFmt w:val="bullet"/>
      <w:lvlText w:val=""/>
      <w:lvlJc w:val="left"/>
      <w:pPr>
        <w:ind w:left="720" w:hanging="360"/>
      </w:pPr>
      <w:rPr>
        <w:rFonts w:ascii="Symbol" w:hAnsi="Symbol" w:cs="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CC22757"/>
    <w:multiLevelType w:val="multilevel"/>
    <w:tmpl w:val="DA4A04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CD907E8"/>
    <w:multiLevelType w:val="multilevel"/>
    <w:tmpl w:val="11C04A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F335A08"/>
    <w:multiLevelType w:val="hybridMultilevel"/>
    <w:tmpl w:val="972847E6"/>
    <w:lvl w:ilvl="0" w:tplc="A808C1D8">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FC5314F"/>
    <w:multiLevelType w:val="multilevel"/>
    <w:tmpl w:val="E4CC2B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4152711"/>
    <w:multiLevelType w:val="hybridMultilevel"/>
    <w:tmpl w:val="972847E6"/>
    <w:lvl w:ilvl="0" w:tplc="A808C1D8">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43B5A72"/>
    <w:multiLevelType w:val="multilevel"/>
    <w:tmpl w:val="0A5CCACC"/>
    <w:lvl w:ilvl="0">
      <w:start w:val="2"/>
      <w:numFmt w:val="bullet"/>
      <w:lvlText w:val="-"/>
      <w:lvlJc w:val="left"/>
      <w:pPr>
        <w:ind w:left="720" w:hanging="360"/>
      </w:pPr>
      <w:rPr>
        <w:rFonts w:ascii="Arial Narrow" w:hAnsi="Arial Narrow" w:cs="Helvetic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4484036"/>
    <w:multiLevelType w:val="multilevel"/>
    <w:tmpl w:val="55A4F3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4DC6660"/>
    <w:multiLevelType w:val="multilevel"/>
    <w:tmpl w:val="EA2AFE18"/>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61C75FB"/>
    <w:multiLevelType w:val="hybridMultilevel"/>
    <w:tmpl w:val="DED2AE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F1B0707"/>
    <w:multiLevelType w:val="multilevel"/>
    <w:tmpl w:val="AFE44480"/>
    <w:lvl w:ilvl="0">
      <w:start w:val="1"/>
      <w:numFmt w:val="bullet"/>
      <w:lvlText w:val=""/>
      <w:lvlJc w:val="left"/>
      <w:pPr>
        <w:ind w:left="720" w:hanging="360"/>
      </w:pPr>
      <w:rPr>
        <w:rFonts w:ascii="Wingdings" w:hAnsi="Wingdings" w:cs="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F2F0862"/>
    <w:multiLevelType w:val="hybridMultilevel"/>
    <w:tmpl w:val="A3962E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1B97A36"/>
    <w:multiLevelType w:val="multilevel"/>
    <w:tmpl w:val="55A4F3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23D324A"/>
    <w:multiLevelType w:val="multilevel"/>
    <w:tmpl w:val="04F213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2A60371"/>
    <w:multiLevelType w:val="hybridMultilevel"/>
    <w:tmpl w:val="63BEE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4A57AFA"/>
    <w:multiLevelType w:val="multilevel"/>
    <w:tmpl w:val="5D32DF6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A97A3B"/>
    <w:multiLevelType w:val="hybridMultilevel"/>
    <w:tmpl w:val="094A97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8186A5D"/>
    <w:multiLevelType w:val="multilevel"/>
    <w:tmpl w:val="A43291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2AB113A7"/>
    <w:multiLevelType w:val="multilevel"/>
    <w:tmpl w:val="31C23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2B994573"/>
    <w:multiLevelType w:val="multilevel"/>
    <w:tmpl w:val="0B86960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7" w15:restartNumberingAfterBreak="0">
    <w:nsid w:val="2CE043CD"/>
    <w:multiLevelType w:val="hybridMultilevel"/>
    <w:tmpl w:val="95D0F2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D8514E8"/>
    <w:multiLevelType w:val="multilevel"/>
    <w:tmpl w:val="5F98B9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19C6236"/>
    <w:multiLevelType w:val="hybridMultilevel"/>
    <w:tmpl w:val="E33E4A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21178E6"/>
    <w:multiLevelType w:val="hybridMultilevel"/>
    <w:tmpl w:val="77B86CCE"/>
    <w:lvl w:ilvl="0" w:tplc="0410000F">
      <w:start w:val="1"/>
      <w:numFmt w:val="decimal"/>
      <w:lvlText w:val="%1."/>
      <w:lvlJc w:val="left"/>
      <w:pPr>
        <w:ind w:left="773" w:hanging="360"/>
      </w:pPr>
    </w:lvl>
    <w:lvl w:ilvl="1" w:tplc="04100019" w:tentative="1">
      <w:start w:val="1"/>
      <w:numFmt w:val="lowerLetter"/>
      <w:lvlText w:val="%2."/>
      <w:lvlJc w:val="left"/>
      <w:pPr>
        <w:ind w:left="1493" w:hanging="360"/>
      </w:pPr>
    </w:lvl>
    <w:lvl w:ilvl="2" w:tplc="0410001B" w:tentative="1">
      <w:start w:val="1"/>
      <w:numFmt w:val="lowerRoman"/>
      <w:lvlText w:val="%3."/>
      <w:lvlJc w:val="right"/>
      <w:pPr>
        <w:ind w:left="2213" w:hanging="180"/>
      </w:pPr>
    </w:lvl>
    <w:lvl w:ilvl="3" w:tplc="0410000F" w:tentative="1">
      <w:start w:val="1"/>
      <w:numFmt w:val="decimal"/>
      <w:lvlText w:val="%4."/>
      <w:lvlJc w:val="left"/>
      <w:pPr>
        <w:ind w:left="2933" w:hanging="360"/>
      </w:pPr>
    </w:lvl>
    <w:lvl w:ilvl="4" w:tplc="04100019" w:tentative="1">
      <w:start w:val="1"/>
      <w:numFmt w:val="lowerLetter"/>
      <w:lvlText w:val="%5."/>
      <w:lvlJc w:val="left"/>
      <w:pPr>
        <w:ind w:left="3653" w:hanging="360"/>
      </w:pPr>
    </w:lvl>
    <w:lvl w:ilvl="5" w:tplc="0410001B" w:tentative="1">
      <w:start w:val="1"/>
      <w:numFmt w:val="lowerRoman"/>
      <w:lvlText w:val="%6."/>
      <w:lvlJc w:val="right"/>
      <w:pPr>
        <w:ind w:left="4373" w:hanging="180"/>
      </w:pPr>
    </w:lvl>
    <w:lvl w:ilvl="6" w:tplc="0410000F" w:tentative="1">
      <w:start w:val="1"/>
      <w:numFmt w:val="decimal"/>
      <w:lvlText w:val="%7."/>
      <w:lvlJc w:val="left"/>
      <w:pPr>
        <w:ind w:left="5093" w:hanging="360"/>
      </w:pPr>
    </w:lvl>
    <w:lvl w:ilvl="7" w:tplc="04100019" w:tentative="1">
      <w:start w:val="1"/>
      <w:numFmt w:val="lowerLetter"/>
      <w:lvlText w:val="%8."/>
      <w:lvlJc w:val="left"/>
      <w:pPr>
        <w:ind w:left="5813" w:hanging="360"/>
      </w:pPr>
    </w:lvl>
    <w:lvl w:ilvl="8" w:tplc="0410001B" w:tentative="1">
      <w:start w:val="1"/>
      <w:numFmt w:val="lowerRoman"/>
      <w:lvlText w:val="%9."/>
      <w:lvlJc w:val="right"/>
      <w:pPr>
        <w:ind w:left="6533" w:hanging="180"/>
      </w:pPr>
    </w:lvl>
  </w:abstractNum>
  <w:abstractNum w:abstractNumId="31" w15:restartNumberingAfterBreak="0">
    <w:nsid w:val="32800D3D"/>
    <w:multiLevelType w:val="multilevel"/>
    <w:tmpl w:val="1C9600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33B03061"/>
    <w:multiLevelType w:val="multilevel"/>
    <w:tmpl w:val="87FE7B44"/>
    <w:lvl w:ilvl="0">
      <w:start w:val="1"/>
      <w:numFmt w:val="bullet"/>
      <w:lvlText w:val=""/>
      <w:lvlJc w:val="left"/>
      <w:pPr>
        <w:tabs>
          <w:tab w:val="num" w:pos="720"/>
        </w:tabs>
        <w:ind w:left="720" w:hanging="360"/>
      </w:pPr>
      <w:rPr>
        <w:rFonts w:ascii="Symbol" w:hAnsi="Symbol" w:cs="Symbol" w:hint="default"/>
        <w:sz w:val="1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34113F1C"/>
    <w:multiLevelType w:val="multilevel"/>
    <w:tmpl w:val="D95C50D8"/>
    <w:lvl w:ilvl="0">
      <w:start w:val="1"/>
      <w:numFmt w:val="bullet"/>
      <w:lvlText w:val=""/>
      <w:lvlJc w:val="left"/>
      <w:pPr>
        <w:ind w:left="72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34542C16"/>
    <w:multiLevelType w:val="multilevel"/>
    <w:tmpl w:val="1C0A0D2E"/>
    <w:lvl w:ilvl="0">
      <w:start w:val="1"/>
      <w:numFmt w:val="bullet"/>
      <w:lvlText w:val=""/>
      <w:lvlJc w:val="left"/>
      <w:pPr>
        <w:ind w:left="360" w:firstLine="0"/>
      </w:pPr>
      <w:rPr>
        <w:rFonts w:ascii="Symbol" w:hAnsi="Symbol" w:cs="Symbol" w:hint="default"/>
        <w:sz w:val="20"/>
      </w:rPr>
    </w:lvl>
    <w:lvl w:ilvl="1">
      <w:start w:val="1"/>
      <w:numFmt w:val="bullet"/>
      <w:lvlText w:val="o"/>
      <w:lvlJc w:val="left"/>
      <w:pPr>
        <w:ind w:left="1080" w:firstLine="0"/>
      </w:pPr>
      <w:rPr>
        <w:rFonts w:ascii="Courier New" w:hAnsi="Courier New" w:cs="Courier New" w:hint="default"/>
      </w:rPr>
    </w:lvl>
    <w:lvl w:ilvl="2">
      <w:start w:val="1"/>
      <w:numFmt w:val="bullet"/>
      <w:lvlText w:val=""/>
      <w:lvlJc w:val="left"/>
      <w:pPr>
        <w:ind w:left="1800" w:firstLine="0"/>
      </w:pPr>
      <w:rPr>
        <w:rFonts w:ascii="Wingdings" w:hAnsi="Wingdings" w:cs="Wingdings" w:hint="default"/>
      </w:rPr>
    </w:lvl>
    <w:lvl w:ilvl="3">
      <w:start w:val="1"/>
      <w:numFmt w:val="bullet"/>
      <w:lvlText w:val=""/>
      <w:lvlJc w:val="left"/>
      <w:pPr>
        <w:ind w:left="2520" w:firstLine="0"/>
      </w:pPr>
      <w:rPr>
        <w:rFonts w:ascii="Symbol" w:hAnsi="Symbol" w:cs="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cs="Wingdings" w:hint="default"/>
      </w:rPr>
    </w:lvl>
    <w:lvl w:ilvl="6">
      <w:start w:val="1"/>
      <w:numFmt w:val="bullet"/>
      <w:lvlText w:val=""/>
      <w:lvlJc w:val="left"/>
      <w:pPr>
        <w:ind w:left="4680" w:firstLine="0"/>
      </w:pPr>
      <w:rPr>
        <w:rFonts w:ascii="Symbol" w:hAnsi="Symbol" w:cs="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cs="Wingdings" w:hint="default"/>
      </w:rPr>
    </w:lvl>
  </w:abstractNum>
  <w:abstractNum w:abstractNumId="35" w15:restartNumberingAfterBreak="0">
    <w:nsid w:val="35D97155"/>
    <w:multiLevelType w:val="multilevel"/>
    <w:tmpl w:val="24E276C0"/>
    <w:lvl w:ilvl="0">
      <w:start w:val="1"/>
      <w:numFmt w:val="bullet"/>
      <w:lvlText w:val=""/>
      <w:lvlJc w:val="left"/>
      <w:pPr>
        <w:ind w:left="720" w:hanging="360"/>
      </w:pPr>
      <w:rPr>
        <w:rFonts w:ascii="Wingdings" w:hAnsi="Wingdings" w:cs="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36604B2C"/>
    <w:multiLevelType w:val="multilevel"/>
    <w:tmpl w:val="3AFEA9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3B4C1C9F"/>
    <w:multiLevelType w:val="hybridMultilevel"/>
    <w:tmpl w:val="80FEF9E2"/>
    <w:styleLink w:val="Stileimportato1"/>
    <w:lvl w:ilvl="0" w:tplc="F4C6F5B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DCCC42E6">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D3E23152">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A0FC681E">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C87CDD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E7065826">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347CE38A">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AC7804D4">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A8F0719C">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38" w15:restartNumberingAfterBreak="0">
    <w:nsid w:val="3B9B688D"/>
    <w:multiLevelType w:val="hybridMultilevel"/>
    <w:tmpl w:val="80FEF9E2"/>
    <w:numStyleLink w:val="Stileimportato1"/>
  </w:abstractNum>
  <w:abstractNum w:abstractNumId="39" w15:restartNumberingAfterBreak="0">
    <w:nsid w:val="3B9D243A"/>
    <w:multiLevelType w:val="multilevel"/>
    <w:tmpl w:val="EFA8BF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3E3771F5"/>
    <w:multiLevelType w:val="multilevel"/>
    <w:tmpl w:val="28B036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42F44934"/>
    <w:multiLevelType w:val="multilevel"/>
    <w:tmpl w:val="4A563C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 w15:restartNumberingAfterBreak="0">
    <w:nsid w:val="44FC4873"/>
    <w:multiLevelType w:val="multilevel"/>
    <w:tmpl w:val="68309A8C"/>
    <w:lvl w:ilvl="0">
      <w:start w:val="1"/>
      <w:numFmt w:val="bullet"/>
      <w:lvlText w:val=""/>
      <w:lvlJc w:val="left"/>
      <w:pPr>
        <w:ind w:left="360" w:firstLine="0"/>
      </w:pPr>
      <w:rPr>
        <w:rFonts w:ascii="Symbol" w:hAnsi="Symbol" w:cs="Symbol" w:hint="default"/>
        <w:sz w:val="20"/>
      </w:rPr>
    </w:lvl>
    <w:lvl w:ilvl="1">
      <w:start w:val="1"/>
      <w:numFmt w:val="bullet"/>
      <w:lvlText w:val="o"/>
      <w:lvlJc w:val="left"/>
      <w:pPr>
        <w:ind w:left="1080" w:firstLine="0"/>
      </w:pPr>
      <w:rPr>
        <w:rFonts w:ascii="Courier New" w:hAnsi="Courier New" w:cs="Courier New" w:hint="default"/>
      </w:rPr>
    </w:lvl>
    <w:lvl w:ilvl="2">
      <w:start w:val="1"/>
      <w:numFmt w:val="bullet"/>
      <w:lvlText w:val=""/>
      <w:lvlJc w:val="left"/>
      <w:pPr>
        <w:ind w:left="1800" w:firstLine="0"/>
      </w:pPr>
      <w:rPr>
        <w:rFonts w:ascii="Wingdings" w:hAnsi="Wingdings" w:cs="Wingdings" w:hint="default"/>
      </w:rPr>
    </w:lvl>
    <w:lvl w:ilvl="3">
      <w:start w:val="1"/>
      <w:numFmt w:val="bullet"/>
      <w:lvlText w:val=""/>
      <w:lvlJc w:val="left"/>
      <w:pPr>
        <w:ind w:left="2520" w:firstLine="0"/>
      </w:pPr>
      <w:rPr>
        <w:rFonts w:ascii="Symbol" w:hAnsi="Symbol" w:cs="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cs="Wingdings" w:hint="default"/>
      </w:rPr>
    </w:lvl>
    <w:lvl w:ilvl="6">
      <w:start w:val="1"/>
      <w:numFmt w:val="bullet"/>
      <w:lvlText w:val=""/>
      <w:lvlJc w:val="left"/>
      <w:pPr>
        <w:ind w:left="4680" w:firstLine="0"/>
      </w:pPr>
      <w:rPr>
        <w:rFonts w:ascii="Symbol" w:hAnsi="Symbol" w:cs="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cs="Wingdings" w:hint="default"/>
      </w:rPr>
    </w:lvl>
  </w:abstractNum>
  <w:abstractNum w:abstractNumId="43" w15:restartNumberingAfterBreak="0">
    <w:nsid w:val="45A87375"/>
    <w:multiLevelType w:val="multilevel"/>
    <w:tmpl w:val="22B84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6D23471"/>
    <w:multiLevelType w:val="multilevel"/>
    <w:tmpl w:val="2DC8C5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47D91AB4"/>
    <w:multiLevelType w:val="multilevel"/>
    <w:tmpl w:val="1F069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4B7C25D2"/>
    <w:multiLevelType w:val="multilevel"/>
    <w:tmpl w:val="23CA65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4C897392"/>
    <w:multiLevelType w:val="hybridMultilevel"/>
    <w:tmpl w:val="04C8B0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F5F34ED"/>
    <w:multiLevelType w:val="hybridMultilevel"/>
    <w:tmpl w:val="419ED59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9" w15:restartNumberingAfterBreak="0">
    <w:nsid w:val="56D3230F"/>
    <w:multiLevelType w:val="multilevel"/>
    <w:tmpl w:val="81D67D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56E95E7B"/>
    <w:multiLevelType w:val="multilevel"/>
    <w:tmpl w:val="CE10C6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591A7FBB"/>
    <w:multiLevelType w:val="hybridMultilevel"/>
    <w:tmpl w:val="D2B4BF2E"/>
    <w:lvl w:ilvl="0" w:tplc="04100001">
      <w:start w:val="1"/>
      <w:numFmt w:val="bullet"/>
      <w:lvlText w:val=""/>
      <w:lvlJc w:val="left"/>
      <w:pPr>
        <w:ind w:left="360" w:hanging="360"/>
      </w:pPr>
      <w:rPr>
        <w:rFonts w:ascii="Symbol" w:hAnsi="Symbol"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2" w15:restartNumberingAfterBreak="0">
    <w:nsid w:val="5D636286"/>
    <w:multiLevelType w:val="hybridMultilevel"/>
    <w:tmpl w:val="D728D74C"/>
    <w:lvl w:ilvl="0" w:tplc="4358E368">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5F311503"/>
    <w:multiLevelType w:val="multilevel"/>
    <w:tmpl w:val="ABE04E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645970DB"/>
    <w:multiLevelType w:val="hybridMultilevel"/>
    <w:tmpl w:val="58C88DF2"/>
    <w:lvl w:ilvl="0" w:tplc="66AEB14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6C02EA0"/>
    <w:multiLevelType w:val="hybridMultilevel"/>
    <w:tmpl w:val="00CE2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70F7600"/>
    <w:multiLevelType w:val="hybridMultilevel"/>
    <w:tmpl w:val="58C88DF2"/>
    <w:lvl w:ilvl="0" w:tplc="66AEB14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B0F6DCD"/>
    <w:multiLevelType w:val="multilevel"/>
    <w:tmpl w:val="1F928DF2"/>
    <w:lvl w:ilvl="0">
      <w:start w:val="1"/>
      <w:numFmt w:val="decimal"/>
      <w:lvlText w:val="%1."/>
      <w:lvlJc w:val="left"/>
      <w:pPr>
        <w:ind w:left="726" w:hanging="360"/>
      </w:p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58" w15:restartNumberingAfterBreak="0">
    <w:nsid w:val="6B833E50"/>
    <w:multiLevelType w:val="hybridMultilevel"/>
    <w:tmpl w:val="7E8E9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BEF7CA6"/>
    <w:multiLevelType w:val="multilevel"/>
    <w:tmpl w:val="7794EB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6C4155C3"/>
    <w:multiLevelType w:val="hybridMultilevel"/>
    <w:tmpl w:val="E634ED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D1C1BA2"/>
    <w:multiLevelType w:val="multilevel"/>
    <w:tmpl w:val="D95C50D8"/>
    <w:lvl w:ilvl="0">
      <w:start w:val="1"/>
      <w:numFmt w:val="bullet"/>
      <w:lvlText w:val=""/>
      <w:lvlJc w:val="left"/>
      <w:pPr>
        <w:ind w:left="72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6DA77679"/>
    <w:multiLevelType w:val="multilevel"/>
    <w:tmpl w:val="B4CEB9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15:restartNumberingAfterBreak="0">
    <w:nsid w:val="6EA1783F"/>
    <w:multiLevelType w:val="multilevel"/>
    <w:tmpl w:val="CF129E76"/>
    <w:lvl w:ilvl="0">
      <w:start w:val="1"/>
      <w:numFmt w:val="bullet"/>
      <w:lvlText w:val=""/>
      <w:lvlJc w:val="left"/>
      <w:pPr>
        <w:ind w:left="360" w:firstLine="0"/>
      </w:pPr>
      <w:rPr>
        <w:rFonts w:ascii="Symbol" w:hAnsi="Symbol" w:cs="Symbol" w:hint="default"/>
        <w:sz w:val="20"/>
      </w:rPr>
    </w:lvl>
    <w:lvl w:ilvl="1">
      <w:start w:val="1"/>
      <w:numFmt w:val="bullet"/>
      <w:lvlText w:val="o"/>
      <w:lvlJc w:val="left"/>
      <w:pPr>
        <w:ind w:left="1080" w:firstLine="0"/>
      </w:pPr>
      <w:rPr>
        <w:rFonts w:ascii="Courier New" w:hAnsi="Courier New" w:cs="Courier New" w:hint="default"/>
      </w:rPr>
    </w:lvl>
    <w:lvl w:ilvl="2">
      <w:start w:val="1"/>
      <w:numFmt w:val="bullet"/>
      <w:lvlText w:val=""/>
      <w:lvlJc w:val="left"/>
      <w:pPr>
        <w:ind w:left="1800" w:firstLine="0"/>
      </w:pPr>
      <w:rPr>
        <w:rFonts w:ascii="Wingdings" w:hAnsi="Wingdings" w:cs="Wingdings" w:hint="default"/>
      </w:rPr>
    </w:lvl>
    <w:lvl w:ilvl="3">
      <w:start w:val="1"/>
      <w:numFmt w:val="bullet"/>
      <w:lvlText w:val=""/>
      <w:lvlJc w:val="left"/>
      <w:pPr>
        <w:ind w:left="2520" w:firstLine="0"/>
      </w:pPr>
      <w:rPr>
        <w:rFonts w:ascii="Symbol" w:hAnsi="Symbol" w:cs="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cs="Wingdings" w:hint="default"/>
      </w:rPr>
    </w:lvl>
    <w:lvl w:ilvl="6">
      <w:start w:val="1"/>
      <w:numFmt w:val="bullet"/>
      <w:lvlText w:val=""/>
      <w:lvlJc w:val="left"/>
      <w:pPr>
        <w:ind w:left="4680" w:firstLine="0"/>
      </w:pPr>
      <w:rPr>
        <w:rFonts w:ascii="Symbol" w:hAnsi="Symbol" w:cs="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cs="Wingdings" w:hint="default"/>
      </w:rPr>
    </w:lvl>
  </w:abstractNum>
  <w:abstractNum w:abstractNumId="64" w15:restartNumberingAfterBreak="0">
    <w:nsid w:val="6FB079D9"/>
    <w:multiLevelType w:val="multilevel"/>
    <w:tmpl w:val="A3F2FE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6FBE18D8"/>
    <w:multiLevelType w:val="multilevel"/>
    <w:tmpl w:val="9CA608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7ABB32AE"/>
    <w:multiLevelType w:val="hybridMultilevel"/>
    <w:tmpl w:val="62A27058"/>
    <w:lvl w:ilvl="0" w:tplc="04100001">
      <w:start w:val="1"/>
      <w:numFmt w:val="bullet"/>
      <w:lvlText w:val=""/>
      <w:lvlJc w:val="left"/>
      <w:pPr>
        <w:ind w:left="816" w:hanging="360"/>
      </w:pPr>
      <w:rPr>
        <w:rFonts w:ascii="Symbol" w:hAnsi="Symbol" w:hint="default"/>
      </w:rPr>
    </w:lvl>
    <w:lvl w:ilvl="1" w:tplc="04100003" w:tentative="1">
      <w:start w:val="1"/>
      <w:numFmt w:val="bullet"/>
      <w:lvlText w:val="o"/>
      <w:lvlJc w:val="left"/>
      <w:pPr>
        <w:ind w:left="1536" w:hanging="360"/>
      </w:pPr>
      <w:rPr>
        <w:rFonts w:ascii="Courier New" w:hAnsi="Courier New" w:cs="Courier New" w:hint="default"/>
      </w:rPr>
    </w:lvl>
    <w:lvl w:ilvl="2" w:tplc="04100005" w:tentative="1">
      <w:start w:val="1"/>
      <w:numFmt w:val="bullet"/>
      <w:lvlText w:val=""/>
      <w:lvlJc w:val="left"/>
      <w:pPr>
        <w:ind w:left="2256" w:hanging="360"/>
      </w:pPr>
      <w:rPr>
        <w:rFonts w:ascii="Wingdings" w:hAnsi="Wingdings" w:hint="default"/>
      </w:rPr>
    </w:lvl>
    <w:lvl w:ilvl="3" w:tplc="04100001" w:tentative="1">
      <w:start w:val="1"/>
      <w:numFmt w:val="bullet"/>
      <w:lvlText w:val=""/>
      <w:lvlJc w:val="left"/>
      <w:pPr>
        <w:ind w:left="2976" w:hanging="360"/>
      </w:pPr>
      <w:rPr>
        <w:rFonts w:ascii="Symbol" w:hAnsi="Symbol" w:hint="default"/>
      </w:rPr>
    </w:lvl>
    <w:lvl w:ilvl="4" w:tplc="04100003" w:tentative="1">
      <w:start w:val="1"/>
      <w:numFmt w:val="bullet"/>
      <w:lvlText w:val="o"/>
      <w:lvlJc w:val="left"/>
      <w:pPr>
        <w:ind w:left="3696" w:hanging="360"/>
      </w:pPr>
      <w:rPr>
        <w:rFonts w:ascii="Courier New" w:hAnsi="Courier New" w:cs="Courier New" w:hint="default"/>
      </w:rPr>
    </w:lvl>
    <w:lvl w:ilvl="5" w:tplc="04100005" w:tentative="1">
      <w:start w:val="1"/>
      <w:numFmt w:val="bullet"/>
      <w:lvlText w:val=""/>
      <w:lvlJc w:val="left"/>
      <w:pPr>
        <w:ind w:left="4416" w:hanging="360"/>
      </w:pPr>
      <w:rPr>
        <w:rFonts w:ascii="Wingdings" w:hAnsi="Wingdings" w:hint="default"/>
      </w:rPr>
    </w:lvl>
    <w:lvl w:ilvl="6" w:tplc="04100001" w:tentative="1">
      <w:start w:val="1"/>
      <w:numFmt w:val="bullet"/>
      <w:lvlText w:val=""/>
      <w:lvlJc w:val="left"/>
      <w:pPr>
        <w:ind w:left="5136" w:hanging="360"/>
      </w:pPr>
      <w:rPr>
        <w:rFonts w:ascii="Symbol" w:hAnsi="Symbol" w:hint="default"/>
      </w:rPr>
    </w:lvl>
    <w:lvl w:ilvl="7" w:tplc="04100003" w:tentative="1">
      <w:start w:val="1"/>
      <w:numFmt w:val="bullet"/>
      <w:lvlText w:val="o"/>
      <w:lvlJc w:val="left"/>
      <w:pPr>
        <w:ind w:left="5856" w:hanging="360"/>
      </w:pPr>
      <w:rPr>
        <w:rFonts w:ascii="Courier New" w:hAnsi="Courier New" w:cs="Courier New" w:hint="default"/>
      </w:rPr>
    </w:lvl>
    <w:lvl w:ilvl="8" w:tplc="04100005" w:tentative="1">
      <w:start w:val="1"/>
      <w:numFmt w:val="bullet"/>
      <w:lvlText w:val=""/>
      <w:lvlJc w:val="left"/>
      <w:pPr>
        <w:ind w:left="6576" w:hanging="360"/>
      </w:pPr>
      <w:rPr>
        <w:rFonts w:ascii="Wingdings" w:hAnsi="Wingdings" w:hint="default"/>
      </w:rPr>
    </w:lvl>
  </w:abstractNum>
  <w:abstractNum w:abstractNumId="67" w15:restartNumberingAfterBreak="0">
    <w:nsid w:val="7B59652B"/>
    <w:multiLevelType w:val="multilevel"/>
    <w:tmpl w:val="D9AE79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7B5D78EE"/>
    <w:multiLevelType w:val="hybridMultilevel"/>
    <w:tmpl w:val="49BAE7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F6642F8"/>
    <w:multiLevelType w:val="hybridMultilevel"/>
    <w:tmpl w:val="D2244C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3"/>
  </w:num>
  <w:num w:numId="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7"/>
  </w:num>
  <w:num w:numId="5">
    <w:abstractNumId w:val="41"/>
  </w:num>
  <w:num w:numId="6">
    <w:abstractNumId w:val="59"/>
  </w:num>
  <w:num w:numId="7">
    <w:abstractNumId w:val="53"/>
  </w:num>
  <w:num w:numId="8">
    <w:abstractNumId w:val="14"/>
  </w:num>
  <w:num w:numId="9">
    <w:abstractNumId w:val="20"/>
  </w:num>
  <w:num w:numId="10">
    <w:abstractNumId w:val="45"/>
  </w:num>
  <w:num w:numId="11">
    <w:abstractNumId w:val="62"/>
  </w:num>
  <w:num w:numId="12">
    <w:abstractNumId w:val="67"/>
  </w:num>
  <w:num w:numId="13">
    <w:abstractNumId w:val="64"/>
  </w:num>
  <w:num w:numId="14">
    <w:abstractNumId w:val="1"/>
  </w:num>
  <w:num w:numId="15">
    <w:abstractNumId w:val="65"/>
  </w:num>
  <w:num w:numId="16">
    <w:abstractNumId w:val="6"/>
  </w:num>
  <w:num w:numId="17">
    <w:abstractNumId w:val="0"/>
  </w:num>
  <w:num w:numId="18">
    <w:abstractNumId w:val="9"/>
  </w:num>
  <w:num w:numId="19">
    <w:abstractNumId w:val="36"/>
  </w:num>
  <w:num w:numId="20">
    <w:abstractNumId w:val="57"/>
  </w:num>
  <w:num w:numId="21">
    <w:abstractNumId w:val="7"/>
  </w:num>
  <w:num w:numId="22">
    <w:abstractNumId w:val="46"/>
  </w:num>
  <w:num w:numId="23">
    <w:abstractNumId w:val="28"/>
  </w:num>
  <w:num w:numId="24">
    <w:abstractNumId w:val="24"/>
  </w:num>
  <w:num w:numId="25">
    <w:abstractNumId w:val="8"/>
  </w:num>
  <w:num w:numId="26">
    <w:abstractNumId w:val="39"/>
  </w:num>
  <w:num w:numId="27">
    <w:abstractNumId w:val="5"/>
  </w:num>
  <w:num w:numId="28">
    <w:abstractNumId w:val="50"/>
  </w:num>
  <w:num w:numId="29">
    <w:abstractNumId w:val="44"/>
  </w:num>
  <w:num w:numId="30">
    <w:abstractNumId w:val="32"/>
  </w:num>
  <w:num w:numId="31">
    <w:abstractNumId w:val="17"/>
  </w:num>
  <w:num w:numId="32">
    <w:abstractNumId w:val="35"/>
  </w:num>
  <w:num w:numId="33">
    <w:abstractNumId w:val="13"/>
  </w:num>
  <w:num w:numId="34">
    <w:abstractNumId w:val="11"/>
  </w:num>
  <w:num w:numId="35">
    <w:abstractNumId w:val="55"/>
  </w:num>
  <w:num w:numId="36">
    <w:abstractNumId w:val="21"/>
  </w:num>
  <w:num w:numId="37">
    <w:abstractNumId w:val="4"/>
  </w:num>
  <w:num w:numId="38">
    <w:abstractNumId w:val="61"/>
  </w:num>
  <w:num w:numId="39">
    <w:abstractNumId w:val="33"/>
  </w:num>
  <w:num w:numId="40">
    <w:abstractNumId w:val="37"/>
  </w:num>
  <w:num w:numId="41">
    <w:abstractNumId w:val="38"/>
    <w:lvlOverride w:ilvl="0">
      <w:lvl w:ilvl="0" w:tplc="03F40F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2"/>
  </w:num>
  <w:num w:numId="43">
    <w:abstractNumId w:val="3"/>
  </w:num>
  <w:num w:numId="44">
    <w:abstractNumId w:val="34"/>
  </w:num>
  <w:num w:numId="45">
    <w:abstractNumId w:val="63"/>
  </w:num>
  <w:num w:numId="46">
    <w:abstractNumId w:val="42"/>
  </w:num>
  <w:num w:numId="47">
    <w:abstractNumId w:val="12"/>
  </w:num>
  <w:num w:numId="48">
    <w:abstractNumId w:val="56"/>
  </w:num>
  <w:num w:numId="49">
    <w:abstractNumId w:val="27"/>
  </w:num>
  <w:num w:numId="50">
    <w:abstractNumId w:val="19"/>
  </w:num>
  <w:num w:numId="51">
    <w:abstractNumId w:val="60"/>
  </w:num>
  <w:num w:numId="52">
    <w:abstractNumId w:val="52"/>
  </w:num>
  <w:num w:numId="53">
    <w:abstractNumId w:val="29"/>
  </w:num>
  <w:num w:numId="54">
    <w:abstractNumId w:val="30"/>
  </w:num>
  <w:num w:numId="55">
    <w:abstractNumId w:val="69"/>
  </w:num>
  <w:num w:numId="56">
    <w:abstractNumId w:val="22"/>
  </w:num>
  <w:num w:numId="57">
    <w:abstractNumId w:val="66"/>
  </w:num>
  <w:num w:numId="58">
    <w:abstractNumId w:val="58"/>
  </w:num>
  <w:num w:numId="59">
    <w:abstractNumId w:val="68"/>
  </w:num>
  <w:num w:numId="60">
    <w:abstractNumId w:val="49"/>
  </w:num>
  <w:num w:numId="61">
    <w:abstractNumId w:val="15"/>
  </w:num>
  <w:num w:numId="62">
    <w:abstractNumId w:val="25"/>
  </w:num>
  <w:num w:numId="63">
    <w:abstractNumId w:val="31"/>
  </w:num>
  <w:num w:numId="64">
    <w:abstractNumId w:val="40"/>
  </w:num>
  <w:num w:numId="65">
    <w:abstractNumId w:val="26"/>
  </w:num>
  <w:num w:numId="66">
    <w:abstractNumId w:val="16"/>
  </w:num>
  <w:num w:numId="67">
    <w:abstractNumId w:val="10"/>
  </w:num>
  <w:num w:numId="68">
    <w:abstractNumId w:val="54"/>
  </w:num>
  <w:num w:numId="69">
    <w:abstractNumId w:val="51"/>
  </w:num>
  <w:num w:numId="7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183A"/>
    <w:rsid w:val="000041B4"/>
    <w:rsid w:val="00012EFE"/>
    <w:rsid w:val="00016391"/>
    <w:rsid w:val="00022F46"/>
    <w:rsid w:val="00031A77"/>
    <w:rsid w:val="000633B1"/>
    <w:rsid w:val="00093D83"/>
    <w:rsid w:val="000B7CFA"/>
    <w:rsid w:val="000F0726"/>
    <w:rsid w:val="001039A8"/>
    <w:rsid w:val="00161A7E"/>
    <w:rsid w:val="00173C07"/>
    <w:rsid w:val="001B10D1"/>
    <w:rsid w:val="001D73A3"/>
    <w:rsid w:val="00230522"/>
    <w:rsid w:val="00242242"/>
    <w:rsid w:val="00271D94"/>
    <w:rsid w:val="002C3558"/>
    <w:rsid w:val="002E185F"/>
    <w:rsid w:val="00300E8C"/>
    <w:rsid w:val="003266B5"/>
    <w:rsid w:val="00334556"/>
    <w:rsid w:val="00350131"/>
    <w:rsid w:val="00361E58"/>
    <w:rsid w:val="003830E0"/>
    <w:rsid w:val="00384CBF"/>
    <w:rsid w:val="0039067B"/>
    <w:rsid w:val="0039755A"/>
    <w:rsid w:val="003A3AC6"/>
    <w:rsid w:val="003B7CF8"/>
    <w:rsid w:val="003F183A"/>
    <w:rsid w:val="003F1EAF"/>
    <w:rsid w:val="004003E0"/>
    <w:rsid w:val="00404855"/>
    <w:rsid w:val="004065C8"/>
    <w:rsid w:val="00427438"/>
    <w:rsid w:val="00443676"/>
    <w:rsid w:val="00474ECE"/>
    <w:rsid w:val="0047559D"/>
    <w:rsid w:val="00477153"/>
    <w:rsid w:val="004920AA"/>
    <w:rsid w:val="00496C01"/>
    <w:rsid w:val="004B3FBC"/>
    <w:rsid w:val="004B7BD3"/>
    <w:rsid w:val="004E608F"/>
    <w:rsid w:val="004F0976"/>
    <w:rsid w:val="00500C39"/>
    <w:rsid w:val="0051426D"/>
    <w:rsid w:val="005316B5"/>
    <w:rsid w:val="00542C6C"/>
    <w:rsid w:val="00542DB6"/>
    <w:rsid w:val="00545016"/>
    <w:rsid w:val="00565D72"/>
    <w:rsid w:val="005805F7"/>
    <w:rsid w:val="0059148C"/>
    <w:rsid w:val="005C1238"/>
    <w:rsid w:val="005F2521"/>
    <w:rsid w:val="00603860"/>
    <w:rsid w:val="00654E1D"/>
    <w:rsid w:val="0066341D"/>
    <w:rsid w:val="00674F57"/>
    <w:rsid w:val="00681BB5"/>
    <w:rsid w:val="00681E9F"/>
    <w:rsid w:val="00697606"/>
    <w:rsid w:val="006A6F98"/>
    <w:rsid w:val="006B52F1"/>
    <w:rsid w:val="006B7972"/>
    <w:rsid w:val="006C5DB1"/>
    <w:rsid w:val="006D7A00"/>
    <w:rsid w:val="00704358"/>
    <w:rsid w:val="0071277D"/>
    <w:rsid w:val="00716FC1"/>
    <w:rsid w:val="007212E5"/>
    <w:rsid w:val="00727C12"/>
    <w:rsid w:val="00733719"/>
    <w:rsid w:val="007612C6"/>
    <w:rsid w:val="007617C1"/>
    <w:rsid w:val="00763C19"/>
    <w:rsid w:val="00770027"/>
    <w:rsid w:val="00780D5C"/>
    <w:rsid w:val="007900B6"/>
    <w:rsid w:val="0079789F"/>
    <w:rsid w:val="007A226B"/>
    <w:rsid w:val="007C1A55"/>
    <w:rsid w:val="007C216C"/>
    <w:rsid w:val="00826663"/>
    <w:rsid w:val="00875485"/>
    <w:rsid w:val="008A0DBB"/>
    <w:rsid w:val="008E49DB"/>
    <w:rsid w:val="00903368"/>
    <w:rsid w:val="00905FDF"/>
    <w:rsid w:val="00923233"/>
    <w:rsid w:val="009331E2"/>
    <w:rsid w:val="00977456"/>
    <w:rsid w:val="00983678"/>
    <w:rsid w:val="00987E8A"/>
    <w:rsid w:val="009A42C0"/>
    <w:rsid w:val="009F5050"/>
    <w:rsid w:val="009F5883"/>
    <w:rsid w:val="00A3483D"/>
    <w:rsid w:val="00A37989"/>
    <w:rsid w:val="00A51F32"/>
    <w:rsid w:val="00A87FB2"/>
    <w:rsid w:val="00AA6468"/>
    <w:rsid w:val="00AB6665"/>
    <w:rsid w:val="00AC291F"/>
    <w:rsid w:val="00AD2332"/>
    <w:rsid w:val="00AD2A27"/>
    <w:rsid w:val="00AE5B56"/>
    <w:rsid w:val="00AE6B68"/>
    <w:rsid w:val="00AF36EC"/>
    <w:rsid w:val="00B00651"/>
    <w:rsid w:val="00B03380"/>
    <w:rsid w:val="00B1520D"/>
    <w:rsid w:val="00B20105"/>
    <w:rsid w:val="00B21F2E"/>
    <w:rsid w:val="00B22379"/>
    <w:rsid w:val="00B6788F"/>
    <w:rsid w:val="00B7474A"/>
    <w:rsid w:val="00B77569"/>
    <w:rsid w:val="00B90854"/>
    <w:rsid w:val="00BA034B"/>
    <w:rsid w:val="00BB28EB"/>
    <w:rsid w:val="00BB7167"/>
    <w:rsid w:val="00BC14AF"/>
    <w:rsid w:val="00BD2F0A"/>
    <w:rsid w:val="00BD70C6"/>
    <w:rsid w:val="00C136A2"/>
    <w:rsid w:val="00C14F80"/>
    <w:rsid w:val="00C82069"/>
    <w:rsid w:val="00CC4140"/>
    <w:rsid w:val="00CC6B20"/>
    <w:rsid w:val="00CC7BE4"/>
    <w:rsid w:val="00CD1520"/>
    <w:rsid w:val="00CD26CA"/>
    <w:rsid w:val="00CE703B"/>
    <w:rsid w:val="00CE7B6D"/>
    <w:rsid w:val="00D10140"/>
    <w:rsid w:val="00D2007F"/>
    <w:rsid w:val="00D66675"/>
    <w:rsid w:val="00D90A99"/>
    <w:rsid w:val="00D93F3E"/>
    <w:rsid w:val="00DB5434"/>
    <w:rsid w:val="00DB748B"/>
    <w:rsid w:val="00DF3684"/>
    <w:rsid w:val="00DF5F76"/>
    <w:rsid w:val="00DF7F0B"/>
    <w:rsid w:val="00E22A98"/>
    <w:rsid w:val="00E22D78"/>
    <w:rsid w:val="00E31974"/>
    <w:rsid w:val="00E51DAF"/>
    <w:rsid w:val="00E90FF3"/>
    <w:rsid w:val="00E92277"/>
    <w:rsid w:val="00E9342A"/>
    <w:rsid w:val="00E958FD"/>
    <w:rsid w:val="00EB4250"/>
    <w:rsid w:val="00EE3843"/>
    <w:rsid w:val="00EE5867"/>
    <w:rsid w:val="00EF1BAF"/>
    <w:rsid w:val="00F017AB"/>
    <w:rsid w:val="00F35072"/>
    <w:rsid w:val="00F604D3"/>
    <w:rsid w:val="00F64C1E"/>
    <w:rsid w:val="00F86B57"/>
    <w:rsid w:val="00FC63DB"/>
    <w:rsid w:val="00FD6CC7"/>
    <w:rsid w:val="00FE0DDC"/>
    <w:rsid w:val="00FE1071"/>
    <w:rsid w:val="00FE6534"/>
    <w:rsid w:val="00FF7B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F97FC"/>
  <w15:docId w15:val="{24820D4B-0EEB-4C6E-8A9E-77CB9ECD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1"/>
    <w:uiPriority w:val="9"/>
    <w:qFormat/>
    <w:rsid w:val="00727C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yiv9456066639ydp8a346a55yiv1943431711ydp7ef6352cmsolistparagraph">
    <w:name w:val="yiv9456066639ydp8a346a55yiv1943431711ydp7ef6352cmsolistparagraph"/>
    <w:basedOn w:val="Normale"/>
    <w:rsid w:val="00FF7BE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87FB2"/>
    <w:pPr>
      <w:spacing w:after="200" w:line="276" w:lineRule="auto"/>
      <w:ind w:left="720"/>
      <w:contextualSpacing/>
    </w:pPr>
  </w:style>
  <w:style w:type="paragraph" w:styleId="Intestazione">
    <w:name w:val="header"/>
    <w:basedOn w:val="Normale"/>
    <w:link w:val="IntestazioneCarattere"/>
    <w:uiPriority w:val="99"/>
    <w:unhideWhenUsed/>
    <w:rsid w:val="00FD6C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qFormat/>
    <w:rsid w:val="00FD6CC7"/>
  </w:style>
  <w:style w:type="paragraph" w:styleId="Pidipagina">
    <w:name w:val="footer"/>
    <w:basedOn w:val="Normale"/>
    <w:link w:val="PidipaginaCarattere"/>
    <w:uiPriority w:val="99"/>
    <w:unhideWhenUsed/>
    <w:rsid w:val="00FD6C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FD6CC7"/>
  </w:style>
  <w:style w:type="paragraph" w:customStyle="1" w:styleId="Titolo11">
    <w:name w:val="Titolo 11"/>
    <w:basedOn w:val="Normale"/>
    <w:link w:val="Titolo1Carattere"/>
    <w:uiPriority w:val="9"/>
    <w:qFormat/>
    <w:rsid w:val="00727C12"/>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itolo21">
    <w:name w:val="Titolo 21"/>
    <w:basedOn w:val="Normale"/>
    <w:link w:val="Titolo2Carattere"/>
    <w:uiPriority w:val="9"/>
    <w:unhideWhenUsed/>
    <w:qFormat/>
    <w:rsid w:val="00727C12"/>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itolo31">
    <w:name w:val="Titolo 31"/>
    <w:basedOn w:val="Normale"/>
    <w:link w:val="Titolo3Carattere"/>
    <w:uiPriority w:val="9"/>
    <w:unhideWhenUsed/>
    <w:qFormat/>
    <w:rsid w:val="00727C12"/>
    <w:pPr>
      <w:keepNext/>
      <w:spacing w:before="240" w:after="60" w:line="276" w:lineRule="auto"/>
      <w:outlineLvl w:val="2"/>
    </w:pPr>
    <w:rPr>
      <w:rFonts w:ascii="Cambria" w:eastAsia="Times New Roman" w:hAnsi="Cambria" w:cs="Times New Roman"/>
      <w:b/>
      <w:bCs/>
      <w:sz w:val="26"/>
      <w:szCs w:val="26"/>
    </w:rPr>
  </w:style>
  <w:style w:type="paragraph" w:customStyle="1" w:styleId="Titolo41">
    <w:name w:val="Titolo 41"/>
    <w:basedOn w:val="Normale"/>
    <w:link w:val="Titolo4Carattere"/>
    <w:uiPriority w:val="1"/>
    <w:qFormat/>
    <w:rsid w:val="00727C12"/>
    <w:pPr>
      <w:widowControl w:val="0"/>
      <w:spacing w:after="0" w:line="240" w:lineRule="auto"/>
      <w:ind w:left="1740" w:hanging="360"/>
      <w:outlineLvl w:val="3"/>
    </w:pPr>
    <w:rPr>
      <w:rFonts w:ascii="Times New Roman" w:eastAsia="Times New Roman" w:hAnsi="Times New Roman" w:cs="Times New Roman"/>
      <w:b/>
      <w:bCs/>
      <w:sz w:val="24"/>
      <w:szCs w:val="24"/>
      <w:lang w:eastAsia="it-IT" w:bidi="it-IT"/>
    </w:rPr>
  </w:style>
  <w:style w:type="character" w:customStyle="1" w:styleId="eop">
    <w:name w:val="eop"/>
    <w:basedOn w:val="Carpredefinitoparagrafo"/>
    <w:qFormat/>
    <w:rsid w:val="00727C12"/>
  </w:style>
  <w:style w:type="character" w:customStyle="1" w:styleId="normaltextrun">
    <w:name w:val="normaltextrun"/>
    <w:basedOn w:val="Carpredefinitoparagrafo"/>
    <w:qFormat/>
    <w:rsid w:val="00727C12"/>
  </w:style>
  <w:style w:type="character" w:customStyle="1" w:styleId="spellingerror">
    <w:name w:val="spellingerror"/>
    <w:basedOn w:val="Carpredefinitoparagrafo"/>
    <w:qFormat/>
    <w:rsid w:val="00727C12"/>
  </w:style>
  <w:style w:type="character" w:customStyle="1" w:styleId="CollegamentoInternet">
    <w:name w:val="Collegamento Internet"/>
    <w:uiPriority w:val="99"/>
    <w:unhideWhenUsed/>
    <w:rsid w:val="00727C12"/>
    <w:rPr>
      <w:color w:val="0000FF"/>
      <w:u w:val="single"/>
    </w:rPr>
  </w:style>
  <w:style w:type="character" w:customStyle="1" w:styleId="TestofumettoCarattere">
    <w:name w:val="Testo fumetto Carattere"/>
    <w:link w:val="Testofumetto"/>
    <w:uiPriority w:val="99"/>
    <w:semiHidden/>
    <w:qFormat/>
    <w:rsid w:val="00727C12"/>
    <w:rPr>
      <w:rFonts w:ascii="Tahoma" w:hAnsi="Tahoma" w:cs="Tahoma"/>
      <w:sz w:val="16"/>
      <w:szCs w:val="16"/>
    </w:rPr>
  </w:style>
  <w:style w:type="character" w:customStyle="1" w:styleId="CorpodeltestoCarattere">
    <w:name w:val="Corpo del testo Carattere"/>
    <w:link w:val="Corpodeltesto1"/>
    <w:qFormat/>
    <w:rsid w:val="00727C12"/>
    <w:rPr>
      <w:rFonts w:ascii="Times New Roman" w:eastAsia="Times New Roman" w:hAnsi="Times New Roman" w:cs="Times New Roman"/>
      <w:sz w:val="24"/>
      <w:szCs w:val="24"/>
      <w:lang w:eastAsia="it-IT" w:bidi="it-IT"/>
    </w:rPr>
  </w:style>
  <w:style w:type="character" w:customStyle="1" w:styleId="Titolo4Carattere">
    <w:name w:val="Titolo 4 Carattere"/>
    <w:link w:val="Titolo41"/>
    <w:uiPriority w:val="1"/>
    <w:qFormat/>
    <w:rsid w:val="00727C12"/>
    <w:rPr>
      <w:rFonts w:ascii="Times New Roman" w:eastAsia="Times New Roman" w:hAnsi="Times New Roman" w:cs="Times New Roman"/>
      <w:b/>
      <w:bCs/>
      <w:sz w:val="24"/>
      <w:szCs w:val="24"/>
      <w:lang w:eastAsia="it-IT" w:bidi="it-IT"/>
    </w:rPr>
  </w:style>
  <w:style w:type="character" w:customStyle="1" w:styleId="Titolo1Carattere">
    <w:name w:val="Titolo 1 Carattere"/>
    <w:link w:val="Titolo11"/>
    <w:uiPriority w:val="9"/>
    <w:qFormat/>
    <w:rsid w:val="00727C12"/>
    <w:rPr>
      <w:rFonts w:ascii="Cambria" w:eastAsia="Times New Roman" w:hAnsi="Cambria" w:cs="Times New Roman"/>
      <w:b/>
      <w:bCs/>
      <w:color w:val="365F91"/>
      <w:sz w:val="28"/>
      <w:szCs w:val="28"/>
    </w:rPr>
  </w:style>
  <w:style w:type="character" w:customStyle="1" w:styleId="Menzionenonrisolta1">
    <w:name w:val="Menzione non risolta1"/>
    <w:uiPriority w:val="99"/>
    <w:semiHidden/>
    <w:unhideWhenUsed/>
    <w:qFormat/>
    <w:rsid w:val="00727C12"/>
    <w:rPr>
      <w:color w:val="605E5C"/>
      <w:shd w:val="clear" w:color="auto" w:fill="E1DFDD"/>
    </w:rPr>
  </w:style>
  <w:style w:type="character" w:customStyle="1" w:styleId="Titolo2Carattere">
    <w:name w:val="Titolo 2 Carattere"/>
    <w:link w:val="Titolo21"/>
    <w:uiPriority w:val="9"/>
    <w:qFormat/>
    <w:rsid w:val="00727C12"/>
    <w:rPr>
      <w:rFonts w:ascii="Cambria" w:eastAsia="Times New Roman" w:hAnsi="Cambria" w:cs="Times New Roman"/>
      <w:b/>
      <w:bCs/>
      <w:color w:val="4F81BD"/>
      <w:sz w:val="26"/>
      <w:szCs w:val="26"/>
    </w:rPr>
  </w:style>
  <w:style w:type="character" w:customStyle="1" w:styleId="koowaheaderitem">
    <w:name w:val="koowa_header__item"/>
    <w:basedOn w:val="Carpredefinitoparagrafo"/>
    <w:qFormat/>
    <w:rsid w:val="00727C12"/>
  </w:style>
  <w:style w:type="character" w:customStyle="1" w:styleId="k-visually-hidden">
    <w:name w:val="k-visually-hidden"/>
    <w:basedOn w:val="Carpredefinitoparagrafo"/>
    <w:qFormat/>
    <w:rsid w:val="00727C12"/>
  </w:style>
  <w:style w:type="character" w:customStyle="1" w:styleId="whitespacepreserver">
    <w:name w:val="whitespace_preserver"/>
    <w:basedOn w:val="Carpredefinitoparagrafo"/>
    <w:qFormat/>
    <w:rsid w:val="00727C12"/>
  </w:style>
  <w:style w:type="character" w:customStyle="1" w:styleId="SottotitoloCarattere">
    <w:name w:val="Sottotitolo Carattere"/>
    <w:link w:val="Sottotitolo"/>
    <w:uiPriority w:val="11"/>
    <w:qFormat/>
    <w:rsid w:val="00727C12"/>
    <w:rPr>
      <w:rFonts w:eastAsia="Times New Roman"/>
      <w:color w:val="5A5A5A"/>
      <w:spacing w:val="15"/>
    </w:rPr>
  </w:style>
  <w:style w:type="character" w:styleId="Testosegnaposto">
    <w:name w:val="Placeholder Text"/>
    <w:uiPriority w:val="99"/>
    <w:semiHidden/>
    <w:qFormat/>
    <w:rsid w:val="00727C12"/>
    <w:rPr>
      <w:color w:val="808080"/>
    </w:rPr>
  </w:style>
  <w:style w:type="character" w:styleId="Rimandocommento">
    <w:name w:val="annotation reference"/>
    <w:uiPriority w:val="99"/>
    <w:semiHidden/>
    <w:unhideWhenUsed/>
    <w:qFormat/>
    <w:rsid w:val="00727C12"/>
    <w:rPr>
      <w:sz w:val="16"/>
      <w:szCs w:val="16"/>
    </w:rPr>
  </w:style>
  <w:style w:type="character" w:customStyle="1" w:styleId="TestocommentoCarattere">
    <w:name w:val="Testo commento Carattere"/>
    <w:link w:val="Testocommento"/>
    <w:uiPriority w:val="99"/>
    <w:semiHidden/>
    <w:qFormat/>
    <w:rsid w:val="00727C12"/>
    <w:rPr>
      <w:sz w:val="20"/>
      <w:szCs w:val="20"/>
    </w:rPr>
  </w:style>
  <w:style w:type="character" w:customStyle="1" w:styleId="SoggettocommentoCarattere">
    <w:name w:val="Soggetto commento Carattere"/>
    <w:link w:val="Soggettocommento"/>
    <w:uiPriority w:val="99"/>
    <w:semiHidden/>
    <w:qFormat/>
    <w:rsid w:val="00727C12"/>
    <w:rPr>
      <w:b/>
      <w:bCs/>
      <w:sz w:val="20"/>
      <w:szCs w:val="20"/>
    </w:rPr>
  </w:style>
  <w:style w:type="character" w:styleId="Enfasigrassetto">
    <w:name w:val="Strong"/>
    <w:uiPriority w:val="99"/>
    <w:qFormat/>
    <w:rsid w:val="00727C12"/>
    <w:rPr>
      <w:rFonts w:cs="Times New Roman"/>
      <w:b/>
      <w:bCs/>
    </w:rPr>
  </w:style>
  <w:style w:type="character" w:customStyle="1" w:styleId="Titolo3Carattere">
    <w:name w:val="Titolo 3 Carattere"/>
    <w:link w:val="Titolo31"/>
    <w:uiPriority w:val="9"/>
    <w:qFormat/>
    <w:rsid w:val="00727C12"/>
    <w:rPr>
      <w:rFonts w:ascii="Cambria" w:eastAsia="Times New Roman" w:hAnsi="Cambria" w:cs="Times New Roman"/>
      <w:b/>
      <w:bCs/>
      <w:sz w:val="26"/>
      <w:szCs w:val="26"/>
    </w:rPr>
  </w:style>
  <w:style w:type="character" w:customStyle="1" w:styleId="Menzionenonrisolta2">
    <w:name w:val="Menzione non risolta2"/>
    <w:basedOn w:val="Carpredefinitoparagrafo"/>
    <w:uiPriority w:val="99"/>
    <w:semiHidden/>
    <w:unhideWhenUsed/>
    <w:qFormat/>
    <w:rsid w:val="00727C12"/>
    <w:rPr>
      <w:color w:val="605E5C"/>
      <w:shd w:val="clear" w:color="auto" w:fill="E1DFDD"/>
    </w:rPr>
  </w:style>
  <w:style w:type="character" w:styleId="Collegamentovisitato">
    <w:name w:val="FollowedHyperlink"/>
    <w:basedOn w:val="Carpredefinitoparagrafo"/>
    <w:uiPriority w:val="99"/>
    <w:semiHidden/>
    <w:unhideWhenUsed/>
    <w:qFormat/>
    <w:rsid w:val="00727C12"/>
    <w:rPr>
      <w:color w:val="954F72" w:themeColor="followedHyperlink"/>
      <w:u w:val="single"/>
    </w:rPr>
  </w:style>
  <w:style w:type="character" w:customStyle="1" w:styleId="Menzionenonrisolta3">
    <w:name w:val="Menzione non risolta3"/>
    <w:basedOn w:val="Carpredefinitoparagrafo"/>
    <w:uiPriority w:val="99"/>
    <w:semiHidden/>
    <w:unhideWhenUsed/>
    <w:qFormat/>
    <w:rsid w:val="00727C12"/>
    <w:rPr>
      <w:color w:val="605E5C"/>
      <w:shd w:val="clear" w:color="auto" w:fill="E1DFDD"/>
    </w:rPr>
  </w:style>
  <w:style w:type="character" w:customStyle="1" w:styleId="CorpotestoCarattere">
    <w:name w:val="Corpo testo Carattere"/>
    <w:basedOn w:val="Carpredefinitoparagrafo"/>
    <w:link w:val="Corpotesto"/>
    <w:qFormat/>
    <w:rsid w:val="00727C12"/>
    <w:rPr>
      <w:rFonts w:ascii="Times New Roman" w:eastAsia="Times New Roman" w:hAnsi="Times New Roman"/>
      <w:sz w:val="28"/>
      <w:szCs w:val="28"/>
      <w:lang w:val="en-US"/>
    </w:rPr>
  </w:style>
  <w:style w:type="character" w:customStyle="1" w:styleId="Menzionenonrisolta4">
    <w:name w:val="Menzione non risolta4"/>
    <w:basedOn w:val="Carpredefinitoparagrafo"/>
    <w:uiPriority w:val="99"/>
    <w:semiHidden/>
    <w:unhideWhenUsed/>
    <w:qFormat/>
    <w:rsid w:val="00727C12"/>
    <w:rPr>
      <w:color w:val="605E5C"/>
      <w:shd w:val="clear" w:color="auto" w:fill="E1DFDD"/>
    </w:rPr>
  </w:style>
  <w:style w:type="character" w:customStyle="1" w:styleId="ListLabel1">
    <w:name w:val="ListLabel 1"/>
    <w:qFormat/>
    <w:rsid w:val="00727C12"/>
    <w:rPr>
      <w:rFonts w:cs="Courier New"/>
    </w:rPr>
  </w:style>
  <w:style w:type="character" w:customStyle="1" w:styleId="ListLabel2">
    <w:name w:val="ListLabel 2"/>
    <w:qFormat/>
    <w:rsid w:val="00727C12"/>
    <w:rPr>
      <w:rFonts w:cs="Courier New"/>
    </w:rPr>
  </w:style>
  <w:style w:type="character" w:customStyle="1" w:styleId="ListLabel3">
    <w:name w:val="ListLabel 3"/>
    <w:qFormat/>
    <w:rsid w:val="00727C12"/>
    <w:rPr>
      <w:rFonts w:cs="Courier New"/>
    </w:rPr>
  </w:style>
  <w:style w:type="character" w:customStyle="1" w:styleId="ListLabel4">
    <w:name w:val="ListLabel 4"/>
    <w:qFormat/>
    <w:rsid w:val="00727C12"/>
    <w:rPr>
      <w:sz w:val="20"/>
    </w:rPr>
  </w:style>
  <w:style w:type="character" w:customStyle="1" w:styleId="ListLabel5">
    <w:name w:val="ListLabel 5"/>
    <w:qFormat/>
    <w:rsid w:val="00727C12"/>
    <w:rPr>
      <w:sz w:val="20"/>
    </w:rPr>
  </w:style>
  <w:style w:type="character" w:customStyle="1" w:styleId="ListLabel6">
    <w:name w:val="ListLabel 6"/>
    <w:qFormat/>
    <w:rsid w:val="00727C12"/>
    <w:rPr>
      <w:sz w:val="20"/>
    </w:rPr>
  </w:style>
  <w:style w:type="character" w:customStyle="1" w:styleId="ListLabel7">
    <w:name w:val="ListLabel 7"/>
    <w:qFormat/>
    <w:rsid w:val="00727C12"/>
    <w:rPr>
      <w:sz w:val="20"/>
    </w:rPr>
  </w:style>
  <w:style w:type="character" w:customStyle="1" w:styleId="ListLabel8">
    <w:name w:val="ListLabel 8"/>
    <w:qFormat/>
    <w:rsid w:val="00727C12"/>
    <w:rPr>
      <w:sz w:val="20"/>
    </w:rPr>
  </w:style>
  <w:style w:type="character" w:customStyle="1" w:styleId="ListLabel9">
    <w:name w:val="ListLabel 9"/>
    <w:qFormat/>
    <w:rsid w:val="00727C12"/>
    <w:rPr>
      <w:sz w:val="20"/>
    </w:rPr>
  </w:style>
  <w:style w:type="character" w:customStyle="1" w:styleId="ListLabel10">
    <w:name w:val="ListLabel 10"/>
    <w:qFormat/>
    <w:rsid w:val="00727C12"/>
    <w:rPr>
      <w:sz w:val="20"/>
    </w:rPr>
  </w:style>
  <w:style w:type="character" w:customStyle="1" w:styleId="ListLabel11">
    <w:name w:val="ListLabel 11"/>
    <w:qFormat/>
    <w:rsid w:val="00727C12"/>
    <w:rPr>
      <w:sz w:val="20"/>
    </w:rPr>
  </w:style>
  <w:style w:type="character" w:customStyle="1" w:styleId="ListLabel12">
    <w:name w:val="ListLabel 12"/>
    <w:qFormat/>
    <w:rsid w:val="00727C12"/>
    <w:rPr>
      <w:sz w:val="20"/>
    </w:rPr>
  </w:style>
  <w:style w:type="character" w:customStyle="1" w:styleId="ListLabel13">
    <w:name w:val="ListLabel 13"/>
    <w:qFormat/>
    <w:rsid w:val="00727C12"/>
    <w:rPr>
      <w:rFonts w:cs="Courier New"/>
    </w:rPr>
  </w:style>
  <w:style w:type="character" w:customStyle="1" w:styleId="ListLabel14">
    <w:name w:val="ListLabel 14"/>
    <w:qFormat/>
    <w:rsid w:val="00727C12"/>
    <w:rPr>
      <w:rFonts w:cs="Courier New"/>
    </w:rPr>
  </w:style>
  <w:style w:type="character" w:customStyle="1" w:styleId="ListLabel15">
    <w:name w:val="ListLabel 15"/>
    <w:qFormat/>
    <w:rsid w:val="00727C12"/>
    <w:rPr>
      <w:rFonts w:cs="Courier New"/>
    </w:rPr>
  </w:style>
  <w:style w:type="character" w:customStyle="1" w:styleId="ListLabel16">
    <w:name w:val="ListLabel 16"/>
    <w:qFormat/>
    <w:rsid w:val="00727C12"/>
    <w:rPr>
      <w:rFonts w:cs="Courier New"/>
    </w:rPr>
  </w:style>
  <w:style w:type="character" w:customStyle="1" w:styleId="ListLabel17">
    <w:name w:val="ListLabel 17"/>
    <w:qFormat/>
    <w:rsid w:val="00727C12"/>
    <w:rPr>
      <w:rFonts w:cs="Courier New"/>
    </w:rPr>
  </w:style>
  <w:style w:type="character" w:customStyle="1" w:styleId="ListLabel18">
    <w:name w:val="ListLabel 18"/>
    <w:qFormat/>
    <w:rsid w:val="00727C12"/>
    <w:rPr>
      <w:rFonts w:cs="Courier New"/>
    </w:rPr>
  </w:style>
  <w:style w:type="character" w:customStyle="1" w:styleId="ListLabel19">
    <w:name w:val="ListLabel 19"/>
    <w:qFormat/>
    <w:rsid w:val="00727C12"/>
    <w:rPr>
      <w:rFonts w:cs="Courier New"/>
    </w:rPr>
  </w:style>
  <w:style w:type="character" w:customStyle="1" w:styleId="ListLabel20">
    <w:name w:val="ListLabel 20"/>
    <w:qFormat/>
    <w:rsid w:val="00727C12"/>
    <w:rPr>
      <w:rFonts w:cs="Courier New"/>
    </w:rPr>
  </w:style>
  <w:style w:type="character" w:customStyle="1" w:styleId="ListLabel21">
    <w:name w:val="ListLabel 21"/>
    <w:qFormat/>
    <w:rsid w:val="00727C12"/>
    <w:rPr>
      <w:rFonts w:cs="Courier New"/>
    </w:rPr>
  </w:style>
  <w:style w:type="character" w:customStyle="1" w:styleId="ListLabel22">
    <w:name w:val="ListLabel 22"/>
    <w:qFormat/>
    <w:rsid w:val="00727C12"/>
    <w:rPr>
      <w:rFonts w:cs="Courier New"/>
    </w:rPr>
  </w:style>
  <w:style w:type="character" w:customStyle="1" w:styleId="ListLabel23">
    <w:name w:val="ListLabel 23"/>
    <w:qFormat/>
    <w:rsid w:val="00727C12"/>
    <w:rPr>
      <w:rFonts w:cs="Courier New"/>
    </w:rPr>
  </w:style>
  <w:style w:type="character" w:customStyle="1" w:styleId="ListLabel24">
    <w:name w:val="ListLabel 24"/>
    <w:qFormat/>
    <w:rsid w:val="00727C12"/>
    <w:rPr>
      <w:rFonts w:cs="Courier New"/>
    </w:rPr>
  </w:style>
  <w:style w:type="character" w:customStyle="1" w:styleId="ListLabel25">
    <w:name w:val="ListLabel 25"/>
    <w:qFormat/>
    <w:rsid w:val="00727C12"/>
    <w:rPr>
      <w:rFonts w:cs="Courier New"/>
    </w:rPr>
  </w:style>
  <w:style w:type="character" w:customStyle="1" w:styleId="ListLabel26">
    <w:name w:val="ListLabel 26"/>
    <w:qFormat/>
    <w:rsid w:val="00727C12"/>
    <w:rPr>
      <w:rFonts w:cs="Courier New"/>
    </w:rPr>
  </w:style>
  <w:style w:type="character" w:customStyle="1" w:styleId="ListLabel27">
    <w:name w:val="ListLabel 27"/>
    <w:qFormat/>
    <w:rsid w:val="00727C12"/>
    <w:rPr>
      <w:rFonts w:cs="Courier New"/>
    </w:rPr>
  </w:style>
  <w:style w:type="character" w:customStyle="1" w:styleId="ListLabel28">
    <w:name w:val="ListLabel 28"/>
    <w:qFormat/>
    <w:rsid w:val="00727C12"/>
    <w:rPr>
      <w:rFonts w:cs="Courier New"/>
    </w:rPr>
  </w:style>
  <w:style w:type="character" w:customStyle="1" w:styleId="ListLabel29">
    <w:name w:val="ListLabel 29"/>
    <w:qFormat/>
    <w:rsid w:val="00727C12"/>
    <w:rPr>
      <w:rFonts w:cs="Courier New"/>
    </w:rPr>
  </w:style>
  <w:style w:type="character" w:customStyle="1" w:styleId="ListLabel30">
    <w:name w:val="ListLabel 30"/>
    <w:qFormat/>
    <w:rsid w:val="00727C12"/>
    <w:rPr>
      <w:rFonts w:cs="Courier New"/>
    </w:rPr>
  </w:style>
  <w:style w:type="character" w:customStyle="1" w:styleId="ListLabel31">
    <w:name w:val="ListLabel 31"/>
    <w:qFormat/>
    <w:rsid w:val="00727C12"/>
    <w:rPr>
      <w:rFonts w:cs="Courier New"/>
    </w:rPr>
  </w:style>
  <w:style w:type="character" w:customStyle="1" w:styleId="ListLabel32">
    <w:name w:val="ListLabel 32"/>
    <w:qFormat/>
    <w:rsid w:val="00727C12"/>
    <w:rPr>
      <w:rFonts w:cs="Courier New"/>
    </w:rPr>
  </w:style>
  <w:style w:type="character" w:customStyle="1" w:styleId="ListLabel33">
    <w:name w:val="ListLabel 33"/>
    <w:qFormat/>
    <w:rsid w:val="00727C12"/>
    <w:rPr>
      <w:rFonts w:cs="Courier New"/>
    </w:rPr>
  </w:style>
  <w:style w:type="character" w:customStyle="1" w:styleId="ListLabel34">
    <w:name w:val="ListLabel 34"/>
    <w:qFormat/>
    <w:rsid w:val="00727C12"/>
    <w:rPr>
      <w:rFonts w:cs="Courier New"/>
      <w:sz w:val="20"/>
    </w:rPr>
  </w:style>
  <w:style w:type="character" w:customStyle="1" w:styleId="ListLabel35">
    <w:name w:val="ListLabel 35"/>
    <w:qFormat/>
    <w:rsid w:val="00727C12"/>
    <w:rPr>
      <w:rFonts w:cs="Courier New"/>
    </w:rPr>
  </w:style>
  <w:style w:type="character" w:customStyle="1" w:styleId="ListLabel36">
    <w:name w:val="ListLabel 36"/>
    <w:qFormat/>
    <w:rsid w:val="00727C12"/>
    <w:rPr>
      <w:rFonts w:cs="Courier New"/>
    </w:rPr>
  </w:style>
  <w:style w:type="character" w:customStyle="1" w:styleId="ListLabel37">
    <w:name w:val="ListLabel 37"/>
    <w:qFormat/>
    <w:rsid w:val="00727C12"/>
    <w:rPr>
      <w:rFonts w:cs="Courier New"/>
    </w:rPr>
  </w:style>
  <w:style w:type="character" w:customStyle="1" w:styleId="ListLabel38">
    <w:name w:val="ListLabel 38"/>
    <w:qFormat/>
    <w:rsid w:val="00727C12"/>
    <w:rPr>
      <w:rFonts w:cs="Courier New"/>
    </w:rPr>
  </w:style>
  <w:style w:type="character" w:customStyle="1" w:styleId="ListLabel39">
    <w:name w:val="ListLabel 39"/>
    <w:qFormat/>
    <w:rsid w:val="00727C12"/>
    <w:rPr>
      <w:rFonts w:cs="Courier New"/>
    </w:rPr>
  </w:style>
  <w:style w:type="character" w:customStyle="1" w:styleId="ListLabel40">
    <w:name w:val="ListLabel 40"/>
    <w:qFormat/>
    <w:rsid w:val="00727C12"/>
    <w:rPr>
      <w:rFonts w:cs="Courier New"/>
    </w:rPr>
  </w:style>
  <w:style w:type="character" w:customStyle="1" w:styleId="ListLabel41">
    <w:name w:val="ListLabel 41"/>
    <w:qFormat/>
    <w:rsid w:val="00727C12"/>
    <w:rPr>
      <w:rFonts w:cs="Courier New"/>
    </w:rPr>
  </w:style>
  <w:style w:type="character" w:customStyle="1" w:styleId="ListLabel42">
    <w:name w:val="ListLabel 42"/>
    <w:qFormat/>
    <w:rsid w:val="00727C12"/>
    <w:rPr>
      <w:rFonts w:cs="Courier New"/>
    </w:rPr>
  </w:style>
  <w:style w:type="character" w:customStyle="1" w:styleId="ListLabel43">
    <w:name w:val="ListLabel 43"/>
    <w:qFormat/>
    <w:rsid w:val="00727C12"/>
    <w:rPr>
      <w:rFonts w:cs="Courier New"/>
    </w:rPr>
  </w:style>
  <w:style w:type="character" w:customStyle="1" w:styleId="ListLabel44">
    <w:name w:val="ListLabel 44"/>
    <w:qFormat/>
    <w:rsid w:val="00727C12"/>
    <w:rPr>
      <w:rFonts w:cs="Courier New"/>
    </w:rPr>
  </w:style>
  <w:style w:type="character" w:customStyle="1" w:styleId="ListLabel45">
    <w:name w:val="ListLabel 45"/>
    <w:qFormat/>
    <w:rsid w:val="00727C12"/>
    <w:rPr>
      <w:rFonts w:cs="Courier New"/>
    </w:rPr>
  </w:style>
  <w:style w:type="character" w:customStyle="1" w:styleId="ListLabel46">
    <w:name w:val="ListLabel 46"/>
    <w:qFormat/>
    <w:rsid w:val="00727C12"/>
    <w:rPr>
      <w:rFonts w:cs="Courier New"/>
    </w:rPr>
  </w:style>
  <w:style w:type="character" w:customStyle="1" w:styleId="ListLabel47">
    <w:name w:val="ListLabel 47"/>
    <w:qFormat/>
    <w:rsid w:val="00727C12"/>
    <w:rPr>
      <w:rFonts w:cs="Courier New"/>
    </w:rPr>
  </w:style>
  <w:style w:type="character" w:customStyle="1" w:styleId="ListLabel48">
    <w:name w:val="ListLabel 48"/>
    <w:qFormat/>
    <w:rsid w:val="00727C12"/>
    <w:rPr>
      <w:rFonts w:cs="Courier New"/>
    </w:rPr>
  </w:style>
  <w:style w:type="character" w:customStyle="1" w:styleId="ListLabel49">
    <w:name w:val="ListLabel 49"/>
    <w:qFormat/>
    <w:rsid w:val="00727C12"/>
    <w:rPr>
      <w:rFonts w:cs="Courier New"/>
    </w:rPr>
  </w:style>
  <w:style w:type="character" w:customStyle="1" w:styleId="ListLabel50">
    <w:name w:val="ListLabel 50"/>
    <w:qFormat/>
    <w:rsid w:val="00727C12"/>
    <w:rPr>
      <w:rFonts w:cs="Courier New"/>
    </w:rPr>
  </w:style>
  <w:style w:type="character" w:customStyle="1" w:styleId="ListLabel51">
    <w:name w:val="ListLabel 51"/>
    <w:qFormat/>
    <w:rsid w:val="00727C12"/>
    <w:rPr>
      <w:rFonts w:cs="Courier New"/>
    </w:rPr>
  </w:style>
  <w:style w:type="character" w:customStyle="1" w:styleId="ListLabel52">
    <w:name w:val="ListLabel 52"/>
    <w:qFormat/>
    <w:rsid w:val="00727C12"/>
    <w:rPr>
      <w:rFonts w:cs="Courier New"/>
    </w:rPr>
  </w:style>
  <w:style w:type="character" w:customStyle="1" w:styleId="ListLabel53">
    <w:name w:val="ListLabel 53"/>
    <w:qFormat/>
    <w:rsid w:val="00727C12"/>
    <w:rPr>
      <w:rFonts w:cs="Courier New"/>
    </w:rPr>
  </w:style>
  <w:style w:type="character" w:customStyle="1" w:styleId="ListLabel54">
    <w:name w:val="ListLabel 54"/>
    <w:qFormat/>
    <w:rsid w:val="00727C12"/>
    <w:rPr>
      <w:rFonts w:cs="Courier New"/>
    </w:rPr>
  </w:style>
  <w:style w:type="character" w:customStyle="1" w:styleId="ListLabel55">
    <w:name w:val="ListLabel 55"/>
    <w:qFormat/>
    <w:rsid w:val="00727C12"/>
    <w:rPr>
      <w:rFonts w:cs="Courier New"/>
    </w:rPr>
  </w:style>
  <w:style w:type="character" w:customStyle="1" w:styleId="ListLabel56">
    <w:name w:val="ListLabel 56"/>
    <w:qFormat/>
    <w:rsid w:val="00727C12"/>
    <w:rPr>
      <w:rFonts w:cs="Courier New"/>
    </w:rPr>
  </w:style>
  <w:style w:type="character" w:customStyle="1" w:styleId="ListLabel57">
    <w:name w:val="ListLabel 57"/>
    <w:qFormat/>
    <w:rsid w:val="00727C12"/>
    <w:rPr>
      <w:rFonts w:cs="Courier New"/>
    </w:rPr>
  </w:style>
  <w:style w:type="character" w:customStyle="1" w:styleId="ListLabel58">
    <w:name w:val="ListLabel 58"/>
    <w:qFormat/>
    <w:rsid w:val="00727C12"/>
    <w:rPr>
      <w:rFonts w:cs="Courier New"/>
    </w:rPr>
  </w:style>
  <w:style w:type="character" w:customStyle="1" w:styleId="ListLabel59">
    <w:name w:val="ListLabel 59"/>
    <w:qFormat/>
    <w:rsid w:val="00727C12"/>
    <w:rPr>
      <w:rFonts w:cs="Courier New"/>
    </w:rPr>
  </w:style>
  <w:style w:type="character" w:customStyle="1" w:styleId="ListLabel60">
    <w:name w:val="ListLabel 60"/>
    <w:qFormat/>
    <w:rsid w:val="00727C12"/>
    <w:rPr>
      <w:rFonts w:cs="Courier New"/>
    </w:rPr>
  </w:style>
  <w:style w:type="character" w:customStyle="1" w:styleId="ListLabel61">
    <w:name w:val="ListLabel 61"/>
    <w:qFormat/>
    <w:rsid w:val="00727C12"/>
    <w:rPr>
      <w:rFonts w:cs="Courier New"/>
    </w:rPr>
  </w:style>
  <w:style w:type="character" w:customStyle="1" w:styleId="ListLabel62">
    <w:name w:val="ListLabel 62"/>
    <w:qFormat/>
    <w:rsid w:val="00727C12"/>
    <w:rPr>
      <w:rFonts w:cs="Courier New"/>
    </w:rPr>
  </w:style>
  <w:style w:type="character" w:customStyle="1" w:styleId="ListLabel63">
    <w:name w:val="ListLabel 63"/>
    <w:qFormat/>
    <w:rsid w:val="00727C12"/>
    <w:rPr>
      <w:rFonts w:cs="Courier New"/>
    </w:rPr>
  </w:style>
  <w:style w:type="character" w:customStyle="1" w:styleId="ListLabel64">
    <w:name w:val="ListLabel 64"/>
    <w:qFormat/>
    <w:rsid w:val="00727C12"/>
    <w:rPr>
      <w:rFonts w:cs="Courier New"/>
    </w:rPr>
  </w:style>
  <w:style w:type="character" w:customStyle="1" w:styleId="ListLabel65">
    <w:name w:val="ListLabel 65"/>
    <w:qFormat/>
    <w:rsid w:val="00727C12"/>
    <w:rPr>
      <w:rFonts w:cs="Courier New"/>
    </w:rPr>
  </w:style>
  <w:style w:type="character" w:customStyle="1" w:styleId="ListLabel66">
    <w:name w:val="ListLabel 66"/>
    <w:qFormat/>
    <w:rsid w:val="00727C12"/>
    <w:rPr>
      <w:rFonts w:cs="Courier New"/>
    </w:rPr>
  </w:style>
  <w:style w:type="character" w:customStyle="1" w:styleId="ListLabel67">
    <w:name w:val="ListLabel 67"/>
    <w:qFormat/>
    <w:rsid w:val="00727C12"/>
    <w:rPr>
      <w:rFonts w:cs="Courier New"/>
    </w:rPr>
  </w:style>
  <w:style w:type="character" w:customStyle="1" w:styleId="ListLabel68">
    <w:name w:val="ListLabel 68"/>
    <w:qFormat/>
    <w:rsid w:val="00727C12"/>
    <w:rPr>
      <w:rFonts w:cs="Courier New"/>
    </w:rPr>
  </w:style>
  <w:style w:type="character" w:customStyle="1" w:styleId="ListLabel69">
    <w:name w:val="ListLabel 69"/>
    <w:qFormat/>
    <w:rsid w:val="00727C12"/>
    <w:rPr>
      <w:rFonts w:cs="Courier New"/>
    </w:rPr>
  </w:style>
  <w:style w:type="character" w:customStyle="1" w:styleId="ListLabel70">
    <w:name w:val="ListLabel 70"/>
    <w:qFormat/>
    <w:rsid w:val="00727C12"/>
    <w:rPr>
      <w:rFonts w:cs="Courier New"/>
    </w:rPr>
  </w:style>
  <w:style w:type="character" w:customStyle="1" w:styleId="ListLabel71">
    <w:name w:val="ListLabel 71"/>
    <w:qFormat/>
    <w:rsid w:val="00727C12"/>
    <w:rPr>
      <w:rFonts w:cs="Courier New"/>
    </w:rPr>
  </w:style>
  <w:style w:type="character" w:customStyle="1" w:styleId="ListLabel72">
    <w:name w:val="ListLabel 72"/>
    <w:qFormat/>
    <w:rsid w:val="00727C12"/>
    <w:rPr>
      <w:rFonts w:cs="Courier New"/>
    </w:rPr>
  </w:style>
  <w:style w:type="character" w:customStyle="1" w:styleId="ListLabel73">
    <w:name w:val="ListLabel 73"/>
    <w:qFormat/>
    <w:rsid w:val="00727C12"/>
    <w:rPr>
      <w:rFonts w:cs="Courier New"/>
    </w:rPr>
  </w:style>
  <w:style w:type="character" w:customStyle="1" w:styleId="ListLabel74">
    <w:name w:val="ListLabel 74"/>
    <w:qFormat/>
    <w:rsid w:val="00727C12"/>
    <w:rPr>
      <w:rFonts w:cs="Courier New"/>
    </w:rPr>
  </w:style>
  <w:style w:type="character" w:customStyle="1" w:styleId="ListLabel75">
    <w:name w:val="ListLabel 75"/>
    <w:qFormat/>
    <w:rsid w:val="00727C12"/>
    <w:rPr>
      <w:rFonts w:cs="Courier New"/>
    </w:rPr>
  </w:style>
  <w:style w:type="character" w:customStyle="1" w:styleId="ListLabel76">
    <w:name w:val="ListLabel 76"/>
    <w:qFormat/>
    <w:rsid w:val="00727C12"/>
    <w:rPr>
      <w:rFonts w:cs="Courier New"/>
    </w:rPr>
  </w:style>
  <w:style w:type="character" w:customStyle="1" w:styleId="ListLabel77">
    <w:name w:val="ListLabel 77"/>
    <w:qFormat/>
    <w:rsid w:val="00727C12"/>
    <w:rPr>
      <w:rFonts w:cs="Courier New"/>
    </w:rPr>
  </w:style>
  <w:style w:type="character" w:customStyle="1" w:styleId="ListLabel78">
    <w:name w:val="ListLabel 78"/>
    <w:qFormat/>
    <w:rsid w:val="00727C12"/>
    <w:rPr>
      <w:rFonts w:cs="Courier New"/>
    </w:rPr>
  </w:style>
  <w:style w:type="character" w:customStyle="1" w:styleId="ListLabel79">
    <w:name w:val="ListLabel 79"/>
    <w:qFormat/>
    <w:rsid w:val="00727C12"/>
    <w:rPr>
      <w:rFonts w:cs="Courier New"/>
    </w:rPr>
  </w:style>
  <w:style w:type="character" w:customStyle="1" w:styleId="ListLabel80">
    <w:name w:val="ListLabel 80"/>
    <w:qFormat/>
    <w:rsid w:val="00727C12"/>
    <w:rPr>
      <w:rFonts w:cs="Courier New"/>
    </w:rPr>
  </w:style>
  <w:style w:type="character" w:customStyle="1" w:styleId="ListLabel81">
    <w:name w:val="ListLabel 81"/>
    <w:qFormat/>
    <w:rsid w:val="00727C12"/>
    <w:rPr>
      <w:rFonts w:cs="Courier New"/>
    </w:rPr>
  </w:style>
  <w:style w:type="character" w:customStyle="1" w:styleId="ListLabel82">
    <w:name w:val="ListLabel 82"/>
    <w:qFormat/>
    <w:rsid w:val="00727C12"/>
    <w:rPr>
      <w:rFonts w:cs="Courier New"/>
    </w:rPr>
  </w:style>
  <w:style w:type="character" w:customStyle="1" w:styleId="ListLabel83">
    <w:name w:val="ListLabel 83"/>
    <w:qFormat/>
    <w:rsid w:val="00727C12"/>
    <w:rPr>
      <w:rFonts w:cs="Courier New"/>
    </w:rPr>
  </w:style>
  <w:style w:type="character" w:customStyle="1" w:styleId="ListLabel84">
    <w:name w:val="ListLabel 84"/>
    <w:qFormat/>
    <w:rsid w:val="00727C12"/>
    <w:rPr>
      <w:rFonts w:cs="Courier New"/>
    </w:rPr>
  </w:style>
  <w:style w:type="character" w:customStyle="1" w:styleId="ListLabel85">
    <w:name w:val="ListLabel 85"/>
    <w:qFormat/>
    <w:rsid w:val="00727C12"/>
    <w:rPr>
      <w:rFonts w:cs="Courier New"/>
    </w:rPr>
  </w:style>
  <w:style w:type="character" w:customStyle="1" w:styleId="ListLabel86">
    <w:name w:val="ListLabel 86"/>
    <w:qFormat/>
    <w:rsid w:val="00727C12"/>
    <w:rPr>
      <w:rFonts w:cs="Courier New"/>
    </w:rPr>
  </w:style>
  <w:style w:type="character" w:customStyle="1" w:styleId="ListLabel87">
    <w:name w:val="ListLabel 87"/>
    <w:qFormat/>
    <w:rsid w:val="00727C12"/>
    <w:rPr>
      <w:rFonts w:cs="Courier New"/>
    </w:rPr>
  </w:style>
  <w:style w:type="character" w:customStyle="1" w:styleId="ListLabel88">
    <w:name w:val="ListLabel 88"/>
    <w:qFormat/>
    <w:rsid w:val="00727C12"/>
    <w:rPr>
      <w:b/>
      <w:sz w:val="20"/>
      <w:szCs w:val="20"/>
    </w:rPr>
  </w:style>
  <w:style w:type="character" w:customStyle="1" w:styleId="ListLabel89">
    <w:name w:val="ListLabel 89"/>
    <w:qFormat/>
    <w:rsid w:val="00727C12"/>
    <w:rPr>
      <w:rFonts w:cs="Courier New"/>
    </w:rPr>
  </w:style>
  <w:style w:type="character" w:customStyle="1" w:styleId="ListLabel90">
    <w:name w:val="ListLabel 90"/>
    <w:qFormat/>
    <w:rsid w:val="00727C12"/>
    <w:rPr>
      <w:rFonts w:cs="Courier New"/>
    </w:rPr>
  </w:style>
  <w:style w:type="character" w:customStyle="1" w:styleId="ListLabel91">
    <w:name w:val="ListLabel 91"/>
    <w:qFormat/>
    <w:rsid w:val="00727C12"/>
    <w:rPr>
      <w:rFonts w:cs="Courier New"/>
    </w:rPr>
  </w:style>
  <w:style w:type="character" w:customStyle="1" w:styleId="ListLabel92">
    <w:name w:val="ListLabel 92"/>
    <w:qFormat/>
    <w:rsid w:val="00727C12"/>
    <w:rPr>
      <w:rFonts w:cs="Courier New"/>
    </w:rPr>
  </w:style>
  <w:style w:type="character" w:customStyle="1" w:styleId="ListLabel93">
    <w:name w:val="ListLabel 93"/>
    <w:qFormat/>
    <w:rsid w:val="00727C12"/>
    <w:rPr>
      <w:rFonts w:cs="Courier New"/>
    </w:rPr>
  </w:style>
  <w:style w:type="character" w:customStyle="1" w:styleId="ListLabel94">
    <w:name w:val="ListLabel 94"/>
    <w:qFormat/>
    <w:rsid w:val="00727C12"/>
    <w:rPr>
      <w:rFonts w:cs="Courier New"/>
    </w:rPr>
  </w:style>
  <w:style w:type="character" w:customStyle="1" w:styleId="ListLabel95">
    <w:name w:val="ListLabel 95"/>
    <w:qFormat/>
    <w:rsid w:val="00727C12"/>
    <w:rPr>
      <w:b/>
      <w:sz w:val="20"/>
      <w:szCs w:val="20"/>
    </w:rPr>
  </w:style>
  <w:style w:type="character" w:customStyle="1" w:styleId="ListLabel96">
    <w:name w:val="ListLabel 96"/>
    <w:qFormat/>
    <w:rsid w:val="00727C12"/>
    <w:rPr>
      <w:rFonts w:cs="Courier New"/>
    </w:rPr>
  </w:style>
  <w:style w:type="character" w:customStyle="1" w:styleId="ListLabel97">
    <w:name w:val="ListLabel 97"/>
    <w:qFormat/>
    <w:rsid w:val="00727C12"/>
    <w:rPr>
      <w:rFonts w:cs="Courier New"/>
    </w:rPr>
  </w:style>
  <w:style w:type="character" w:customStyle="1" w:styleId="ListLabel98">
    <w:name w:val="ListLabel 98"/>
    <w:qFormat/>
    <w:rsid w:val="00727C12"/>
    <w:rPr>
      <w:rFonts w:cs="Courier New"/>
    </w:rPr>
  </w:style>
  <w:style w:type="character" w:customStyle="1" w:styleId="ListLabel99">
    <w:name w:val="ListLabel 99"/>
    <w:qFormat/>
    <w:rsid w:val="00727C12"/>
    <w:rPr>
      <w:b/>
      <w:sz w:val="20"/>
      <w:szCs w:val="20"/>
    </w:rPr>
  </w:style>
  <w:style w:type="character" w:customStyle="1" w:styleId="ListLabel100">
    <w:name w:val="ListLabel 100"/>
    <w:qFormat/>
    <w:rsid w:val="00727C12"/>
    <w:rPr>
      <w:rFonts w:cs="Courier New"/>
    </w:rPr>
  </w:style>
  <w:style w:type="character" w:customStyle="1" w:styleId="ListLabel101">
    <w:name w:val="ListLabel 101"/>
    <w:qFormat/>
    <w:rsid w:val="00727C12"/>
    <w:rPr>
      <w:rFonts w:cs="Courier New"/>
    </w:rPr>
  </w:style>
  <w:style w:type="character" w:customStyle="1" w:styleId="ListLabel102">
    <w:name w:val="ListLabel 102"/>
    <w:qFormat/>
    <w:rsid w:val="00727C12"/>
    <w:rPr>
      <w:rFonts w:cs="Courier New"/>
    </w:rPr>
  </w:style>
  <w:style w:type="character" w:customStyle="1" w:styleId="ListLabel103">
    <w:name w:val="ListLabel 103"/>
    <w:qFormat/>
    <w:rsid w:val="00727C12"/>
    <w:rPr>
      <w:rFonts w:cs="Courier New"/>
    </w:rPr>
  </w:style>
  <w:style w:type="character" w:customStyle="1" w:styleId="ListLabel104">
    <w:name w:val="ListLabel 104"/>
    <w:qFormat/>
    <w:rsid w:val="00727C12"/>
    <w:rPr>
      <w:rFonts w:cs="Courier New"/>
    </w:rPr>
  </w:style>
  <w:style w:type="character" w:customStyle="1" w:styleId="ListLabel105">
    <w:name w:val="ListLabel 105"/>
    <w:qFormat/>
    <w:rsid w:val="00727C12"/>
    <w:rPr>
      <w:rFonts w:cs="Courier New"/>
    </w:rPr>
  </w:style>
  <w:style w:type="character" w:customStyle="1" w:styleId="ListLabel106">
    <w:name w:val="ListLabel 106"/>
    <w:qFormat/>
    <w:rsid w:val="00727C12"/>
    <w:rPr>
      <w:rFonts w:cs="Courier New"/>
    </w:rPr>
  </w:style>
  <w:style w:type="character" w:customStyle="1" w:styleId="ListLabel107">
    <w:name w:val="ListLabel 107"/>
    <w:qFormat/>
    <w:rsid w:val="00727C12"/>
    <w:rPr>
      <w:rFonts w:cs="Courier New"/>
    </w:rPr>
  </w:style>
  <w:style w:type="character" w:customStyle="1" w:styleId="ListLabel108">
    <w:name w:val="ListLabel 108"/>
    <w:qFormat/>
    <w:rsid w:val="00727C12"/>
    <w:rPr>
      <w:rFonts w:cs="Courier New"/>
    </w:rPr>
  </w:style>
  <w:style w:type="character" w:customStyle="1" w:styleId="ListLabel109">
    <w:name w:val="ListLabel 109"/>
    <w:qFormat/>
    <w:rsid w:val="00727C12"/>
    <w:rPr>
      <w:rFonts w:cs="Courier New"/>
    </w:rPr>
  </w:style>
  <w:style w:type="character" w:customStyle="1" w:styleId="ListLabel110">
    <w:name w:val="ListLabel 110"/>
    <w:qFormat/>
    <w:rsid w:val="00727C12"/>
    <w:rPr>
      <w:rFonts w:cs="Courier New"/>
    </w:rPr>
  </w:style>
  <w:style w:type="character" w:customStyle="1" w:styleId="ListLabel111">
    <w:name w:val="ListLabel 111"/>
    <w:qFormat/>
    <w:rsid w:val="00727C12"/>
    <w:rPr>
      <w:rFonts w:cs="Courier New"/>
    </w:rPr>
  </w:style>
  <w:style w:type="character" w:customStyle="1" w:styleId="ListLabel112">
    <w:name w:val="ListLabel 112"/>
    <w:qFormat/>
    <w:rsid w:val="00727C12"/>
    <w:rPr>
      <w:rFonts w:cs="Courier New"/>
    </w:rPr>
  </w:style>
  <w:style w:type="character" w:customStyle="1" w:styleId="ListLabel113">
    <w:name w:val="ListLabel 113"/>
    <w:qFormat/>
    <w:rsid w:val="00727C12"/>
    <w:rPr>
      <w:rFonts w:cs="Courier New"/>
    </w:rPr>
  </w:style>
  <w:style w:type="character" w:customStyle="1" w:styleId="ListLabel114">
    <w:name w:val="ListLabel 114"/>
    <w:qFormat/>
    <w:rsid w:val="00727C12"/>
    <w:rPr>
      <w:rFonts w:cs="Courier New"/>
    </w:rPr>
  </w:style>
  <w:style w:type="character" w:customStyle="1" w:styleId="ListLabel115">
    <w:name w:val="ListLabel 115"/>
    <w:qFormat/>
    <w:rsid w:val="00727C12"/>
    <w:rPr>
      <w:rFonts w:cs="Courier New"/>
    </w:rPr>
  </w:style>
  <w:style w:type="character" w:customStyle="1" w:styleId="ListLabel116">
    <w:name w:val="ListLabel 116"/>
    <w:qFormat/>
    <w:rsid w:val="00727C12"/>
    <w:rPr>
      <w:rFonts w:cs="Courier New"/>
    </w:rPr>
  </w:style>
  <w:style w:type="character" w:customStyle="1" w:styleId="ListLabel117">
    <w:name w:val="ListLabel 117"/>
    <w:qFormat/>
    <w:rsid w:val="00727C12"/>
    <w:rPr>
      <w:rFonts w:cs="Courier New"/>
    </w:rPr>
  </w:style>
  <w:style w:type="character" w:customStyle="1" w:styleId="ListLabel118">
    <w:name w:val="ListLabel 118"/>
    <w:qFormat/>
    <w:rsid w:val="00727C12"/>
    <w:rPr>
      <w:rFonts w:cs="Courier New"/>
    </w:rPr>
  </w:style>
  <w:style w:type="character" w:customStyle="1" w:styleId="ListLabel119">
    <w:name w:val="ListLabel 119"/>
    <w:qFormat/>
    <w:rsid w:val="00727C12"/>
    <w:rPr>
      <w:rFonts w:cs="Courier New"/>
    </w:rPr>
  </w:style>
  <w:style w:type="character" w:customStyle="1" w:styleId="ListLabel120">
    <w:name w:val="ListLabel 120"/>
    <w:qFormat/>
    <w:rsid w:val="00727C12"/>
    <w:rPr>
      <w:rFonts w:cs="Courier New"/>
    </w:rPr>
  </w:style>
  <w:style w:type="character" w:customStyle="1" w:styleId="ListLabel121">
    <w:name w:val="ListLabel 121"/>
    <w:qFormat/>
    <w:rsid w:val="00727C12"/>
    <w:rPr>
      <w:rFonts w:cs="Courier New"/>
    </w:rPr>
  </w:style>
  <w:style w:type="character" w:customStyle="1" w:styleId="ListLabel122">
    <w:name w:val="ListLabel 122"/>
    <w:qFormat/>
    <w:rsid w:val="00727C12"/>
    <w:rPr>
      <w:rFonts w:cs="Courier New"/>
    </w:rPr>
  </w:style>
  <w:style w:type="character" w:customStyle="1" w:styleId="ListLabel123">
    <w:name w:val="ListLabel 123"/>
    <w:qFormat/>
    <w:rsid w:val="00727C12"/>
    <w:rPr>
      <w:rFonts w:cs="Courier New"/>
    </w:rPr>
  </w:style>
  <w:style w:type="character" w:customStyle="1" w:styleId="ListLabel124">
    <w:name w:val="ListLabel 124"/>
    <w:qFormat/>
    <w:rsid w:val="00727C12"/>
    <w:rPr>
      <w:rFonts w:ascii="Calibri" w:eastAsia="Calibri" w:hAnsi="Calibri" w:cs="Calibri"/>
      <w:sz w:val="20"/>
    </w:rPr>
  </w:style>
  <w:style w:type="character" w:customStyle="1" w:styleId="ListLabel125">
    <w:name w:val="ListLabel 125"/>
    <w:qFormat/>
    <w:rsid w:val="00727C12"/>
    <w:rPr>
      <w:rFonts w:cs="Courier New"/>
    </w:rPr>
  </w:style>
  <w:style w:type="character" w:customStyle="1" w:styleId="ListLabel126">
    <w:name w:val="ListLabel 126"/>
    <w:qFormat/>
    <w:rsid w:val="00727C12"/>
    <w:rPr>
      <w:rFonts w:cs="Courier New"/>
    </w:rPr>
  </w:style>
  <w:style w:type="character" w:customStyle="1" w:styleId="ListLabel127">
    <w:name w:val="ListLabel 127"/>
    <w:qFormat/>
    <w:rsid w:val="00727C12"/>
    <w:rPr>
      <w:rFonts w:cs="Courier New"/>
    </w:rPr>
  </w:style>
  <w:style w:type="character" w:customStyle="1" w:styleId="ListLabel128">
    <w:name w:val="ListLabel 128"/>
    <w:qFormat/>
    <w:rsid w:val="00727C12"/>
    <w:rPr>
      <w:rFonts w:cs="Courier New"/>
    </w:rPr>
  </w:style>
  <w:style w:type="character" w:customStyle="1" w:styleId="ListLabel129">
    <w:name w:val="ListLabel 129"/>
    <w:qFormat/>
    <w:rsid w:val="00727C12"/>
    <w:rPr>
      <w:rFonts w:cs="Courier New"/>
    </w:rPr>
  </w:style>
  <w:style w:type="character" w:customStyle="1" w:styleId="ListLabel130">
    <w:name w:val="ListLabel 130"/>
    <w:qFormat/>
    <w:rsid w:val="00727C12"/>
    <w:rPr>
      <w:rFonts w:cs="Courier New"/>
    </w:rPr>
  </w:style>
  <w:style w:type="character" w:customStyle="1" w:styleId="ListLabel131">
    <w:name w:val="ListLabel 131"/>
    <w:qFormat/>
    <w:rsid w:val="00727C12"/>
    <w:rPr>
      <w:rFonts w:ascii="Calibri" w:hAnsi="Calibri" w:cs="Courier New"/>
      <w:sz w:val="20"/>
    </w:rPr>
  </w:style>
  <w:style w:type="character" w:customStyle="1" w:styleId="ListLabel132">
    <w:name w:val="ListLabel 132"/>
    <w:qFormat/>
    <w:rsid w:val="00727C12"/>
    <w:rPr>
      <w:rFonts w:cs="Courier New"/>
    </w:rPr>
  </w:style>
  <w:style w:type="character" w:customStyle="1" w:styleId="ListLabel133">
    <w:name w:val="ListLabel 133"/>
    <w:qFormat/>
    <w:rsid w:val="00727C12"/>
    <w:rPr>
      <w:rFonts w:cs="Courier New"/>
    </w:rPr>
  </w:style>
  <w:style w:type="character" w:customStyle="1" w:styleId="ListLabel134">
    <w:name w:val="ListLabel 134"/>
    <w:qFormat/>
    <w:rsid w:val="00727C12"/>
    <w:rPr>
      <w:rFonts w:cs="Courier New"/>
    </w:rPr>
  </w:style>
  <w:style w:type="character" w:customStyle="1" w:styleId="ListLabel135">
    <w:name w:val="ListLabel 135"/>
    <w:qFormat/>
    <w:rsid w:val="00727C12"/>
    <w:rPr>
      <w:rFonts w:cs="Courier New"/>
    </w:rPr>
  </w:style>
  <w:style w:type="character" w:customStyle="1" w:styleId="ListLabel136">
    <w:name w:val="ListLabel 136"/>
    <w:qFormat/>
    <w:rsid w:val="00727C12"/>
    <w:rPr>
      <w:rFonts w:cs="Courier New"/>
    </w:rPr>
  </w:style>
  <w:style w:type="character" w:customStyle="1" w:styleId="ListLabel137">
    <w:name w:val="ListLabel 137"/>
    <w:qFormat/>
    <w:rsid w:val="00727C12"/>
    <w:rPr>
      <w:rFonts w:eastAsia="Arial" w:cs="Calibri"/>
      <w:b w:val="0"/>
      <w:i w:val="0"/>
      <w:strike w:val="0"/>
      <w:dstrike w:val="0"/>
      <w:color w:val="000000"/>
      <w:position w:val="0"/>
      <w:sz w:val="20"/>
      <w:szCs w:val="24"/>
      <w:u w:val="none" w:color="000000"/>
      <w:vertAlign w:val="baseline"/>
    </w:rPr>
  </w:style>
  <w:style w:type="character" w:customStyle="1" w:styleId="ListLabel138">
    <w:name w:val="ListLabel 138"/>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39">
    <w:name w:val="ListLabel 139"/>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0">
    <w:name w:val="ListLabel 140"/>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1">
    <w:name w:val="ListLabel 141"/>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2">
    <w:name w:val="ListLabel 142"/>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3">
    <w:name w:val="ListLabel 143"/>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4">
    <w:name w:val="ListLabel 144"/>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5">
    <w:name w:val="ListLabel 145"/>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6">
    <w:name w:val="ListLabel 146"/>
    <w:qFormat/>
    <w:rsid w:val="00727C12"/>
    <w:rPr>
      <w:rFonts w:eastAsia="Arial" w:cs="Calibri"/>
      <w:b w:val="0"/>
      <w:i w:val="0"/>
      <w:strike w:val="0"/>
      <w:dstrike w:val="0"/>
      <w:color w:val="000000"/>
      <w:position w:val="0"/>
      <w:sz w:val="20"/>
      <w:szCs w:val="24"/>
      <w:u w:val="none" w:color="000000"/>
      <w:vertAlign w:val="baseline"/>
    </w:rPr>
  </w:style>
  <w:style w:type="character" w:customStyle="1" w:styleId="ListLabel147">
    <w:name w:val="ListLabel 147"/>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8">
    <w:name w:val="ListLabel 148"/>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49">
    <w:name w:val="ListLabel 149"/>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50">
    <w:name w:val="ListLabel 150"/>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51">
    <w:name w:val="ListLabel 151"/>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52">
    <w:name w:val="ListLabel 152"/>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53">
    <w:name w:val="ListLabel 153"/>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54">
    <w:name w:val="ListLabel 154"/>
    <w:qFormat/>
    <w:rsid w:val="00727C12"/>
    <w:rPr>
      <w:rFonts w:eastAsia="Arial" w:cs="Arial"/>
      <w:b w:val="0"/>
      <w:i w:val="0"/>
      <w:strike w:val="0"/>
      <w:dstrike w:val="0"/>
      <w:color w:val="000000"/>
      <w:position w:val="0"/>
      <w:sz w:val="24"/>
      <w:szCs w:val="24"/>
      <w:u w:val="none" w:color="000000"/>
      <w:vertAlign w:val="baseline"/>
    </w:rPr>
  </w:style>
  <w:style w:type="character" w:customStyle="1" w:styleId="ListLabel155">
    <w:name w:val="ListLabel 155"/>
    <w:qFormat/>
    <w:rsid w:val="00727C12"/>
    <w:rPr>
      <w:rFonts w:cs="Courier New"/>
    </w:rPr>
  </w:style>
  <w:style w:type="character" w:customStyle="1" w:styleId="ListLabel156">
    <w:name w:val="ListLabel 156"/>
    <w:qFormat/>
    <w:rsid w:val="00727C12"/>
    <w:rPr>
      <w:rFonts w:cs="Courier New"/>
    </w:rPr>
  </w:style>
  <w:style w:type="character" w:customStyle="1" w:styleId="ListLabel157">
    <w:name w:val="ListLabel 157"/>
    <w:qFormat/>
    <w:rsid w:val="00727C12"/>
    <w:rPr>
      <w:rFonts w:cs="Courier New"/>
    </w:rPr>
  </w:style>
  <w:style w:type="character" w:customStyle="1" w:styleId="ListLabel158">
    <w:name w:val="ListLabel 158"/>
    <w:qFormat/>
    <w:rsid w:val="00727C12"/>
    <w:rPr>
      <w:rFonts w:cs="Courier New"/>
    </w:rPr>
  </w:style>
  <w:style w:type="character" w:customStyle="1" w:styleId="ListLabel159">
    <w:name w:val="ListLabel 159"/>
    <w:qFormat/>
    <w:rsid w:val="00727C12"/>
    <w:rPr>
      <w:rFonts w:cs="Courier New"/>
    </w:rPr>
  </w:style>
  <w:style w:type="character" w:customStyle="1" w:styleId="ListLabel160">
    <w:name w:val="ListLabel 160"/>
    <w:qFormat/>
    <w:rsid w:val="00727C12"/>
    <w:rPr>
      <w:rFonts w:cs="Courier New"/>
    </w:rPr>
  </w:style>
  <w:style w:type="character" w:customStyle="1" w:styleId="ListLabel161">
    <w:name w:val="ListLabel 161"/>
    <w:qFormat/>
    <w:rsid w:val="00727C12"/>
    <w:rPr>
      <w:rFonts w:cs="Courier New"/>
    </w:rPr>
  </w:style>
  <w:style w:type="character" w:customStyle="1" w:styleId="ListLabel162">
    <w:name w:val="ListLabel 162"/>
    <w:qFormat/>
    <w:rsid w:val="00727C12"/>
    <w:rPr>
      <w:rFonts w:cs="Courier New"/>
    </w:rPr>
  </w:style>
  <w:style w:type="character" w:customStyle="1" w:styleId="ListLabel163">
    <w:name w:val="ListLabel 163"/>
    <w:qFormat/>
    <w:rsid w:val="00727C12"/>
    <w:rPr>
      <w:rFonts w:cs="Courier New"/>
    </w:rPr>
  </w:style>
  <w:style w:type="character" w:customStyle="1" w:styleId="ListLabel164">
    <w:name w:val="ListLabel 164"/>
    <w:qFormat/>
    <w:rsid w:val="00727C12"/>
    <w:rPr>
      <w:rFonts w:cs="Courier New"/>
    </w:rPr>
  </w:style>
  <w:style w:type="character" w:customStyle="1" w:styleId="ListLabel165">
    <w:name w:val="ListLabel 165"/>
    <w:qFormat/>
    <w:rsid w:val="00727C12"/>
    <w:rPr>
      <w:rFonts w:cs="Courier New"/>
    </w:rPr>
  </w:style>
  <w:style w:type="character" w:customStyle="1" w:styleId="ListLabel166">
    <w:name w:val="ListLabel 166"/>
    <w:qFormat/>
    <w:rsid w:val="00727C12"/>
    <w:rPr>
      <w:rFonts w:cs="Courier New"/>
    </w:rPr>
  </w:style>
  <w:style w:type="character" w:customStyle="1" w:styleId="ListLabel167">
    <w:name w:val="ListLabel 167"/>
    <w:qFormat/>
    <w:rsid w:val="00727C12"/>
    <w:rPr>
      <w:rFonts w:cs="Courier New"/>
    </w:rPr>
  </w:style>
  <w:style w:type="character" w:customStyle="1" w:styleId="ListLabel168">
    <w:name w:val="ListLabel 168"/>
    <w:qFormat/>
    <w:rsid w:val="00727C12"/>
    <w:rPr>
      <w:rFonts w:cs="Courier New"/>
    </w:rPr>
  </w:style>
  <w:style w:type="character" w:customStyle="1" w:styleId="ListLabel169">
    <w:name w:val="ListLabel 169"/>
    <w:qFormat/>
    <w:rsid w:val="00727C12"/>
    <w:rPr>
      <w:rFonts w:cs="Courier New"/>
    </w:rPr>
  </w:style>
  <w:style w:type="character" w:customStyle="1" w:styleId="ListLabel170">
    <w:name w:val="ListLabel 170"/>
    <w:qFormat/>
    <w:rsid w:val="00727C12"/>
    <w:rPr>
      <w:rFonts w:cs="Courier New"/>
    </w:rPr>
  </w:style>
  <w:style w:type="character" w:customStyle="1" w:styleId="ListLabel171">
    <w:name w:val="ListLabel 171"/>
    <w:qFormat/>
    <w:rsid w:val="00727C12"/>
    <w:rPr>
      <w:rFonts w:cs="Courier New"/>
    </w:rPr>
  </w:style>
  <w:style w:type="character" w:customStyle="1" w:styleId="ListLabel172">
    <w:name w:val="ListLabel 172"/>
    <w:qFormat/>
    <w:rsid w:val="00727C12"/>
    <w:rPr>
      <w:rFonts w:cs="Courier New"/>
    </w:rPr>
  </w:style>
  <w:style w:type="character" w:customStyle="1" w:styleId="ListLabel173">
    <w:name w:val="ListLabel 173"/>
    <w:qFormat/>
    <w:rsid w:val="00727C12"/>
    <w:rPr>
      <w:rFonts w:cs="Courier New"/>
    </w:rPr>
  </w:style>
  <w:style w:type="character" w:customStyle="1" w:styleId="ListLabel174">
    <w:name w:val="ListLabel 174"/>
    <w:qFormat/>
    <w:rsid w:val="00727C12"/>
    <w:rPr>
      <w:rFonts w:cs="Courier New"/>
    </w:rPr>
  </w:style>
  <w:style w:type="character" w:customStyle="1" w:styleId="ListLabel175">
    <w:name w:val="ListLabel 175"/>
    <w:qFormat/>
    <w:rsid w:val="00727C12"/>
    <w:rPr>
      <w:rFonts w:cs="Courier New"/>
    </w:rPr>
  </w:style>
  <w:style w:type="character" w:customStyle="1" w:styleId="ListLabel176">
    <w:name w:val="ListLabel 176"/>
    <w:qFormat/>
    <w:rsid w:val="00727C12"/>
    <w:rPr>
      <w:rFonts w:cs="Courier New"/>
    </w:rPr>
  </w:style>
  <w:style w:type="character" w:customStyle="1" w:styleId="ListLabel177">
    <w:name w:val="ListLabel 177"/>
    <w:qFormat/>
    <w:rsid w:val="00727C12"/>
    <w:rPr>
      <w:rFonts w:cs="Courier New"/>
    </w:rPr>
  </w:style>
  <w:style w:type="character" w:customStyle="1" w:styleId="ListLabel178">
    <w:name w:val="ListLabel 178"/>
    <w:qFormat/>
    <w:rsid w:val="00727C12"/>
    <w:rPr>
      <w:rFonts w:cs="Courier New"/>
    </w:rPr>
  </w:style>
  <w:style w:type="character" w:customStyle="1" w:styleId="ListLabel179">
    <w:name w:val="ListLabel 179"/>
    <w:qFormat/>
    <w:rsid w:val="00727C12"/>
    <w:rPr>
      <w:rFonts w:cs="Courier New"/>
    </w:rPr>
  </w:style>
  <w:style w:type="character" w:customStyle="1" w:styleId="ListLabel180">
    <w:name w:val="ListLabel 180"/>
    <w:qFormat/>
    <w:rsid w:val="00727C12"/>
    <w:rPr>
      <w:rFonts w:cs="Courier New"/>
    </w:rPr>
  </w:style>
  <w:style w:type="character" w:customStyle="1" w:styleId="ListLabel181">
    <w:name w:val="ListLabel 181"/>
    <w:qFormat/>
    <w:rsid w:val="00727C12"/>
    <w:rPr>
      <w:rFonts w:cs="Courier New"/>
    </w:rPr>
  </w:style>
  <w:style w:type="character" w:customStyle="1" w:styleId="ListLabel182">
    <w:name w:val="ListLabel 182"/>
    <w:qFormat/>
    <w:rsid w:val="00727C12"/>
    <w:rPr>
      <w:sz w:val="18"/>
    </w:rPr>
  </w:style>
  <w:style w:type="character" w:customStyle="1" w:styleId="ListLabel183">
    <w:name w:val="ListLabel 183"/>
    <w:qFormat/>
    <w:rsid w:val="00727C12"/>
    <w:rPr>
      <w:sz w:val="20"/>
    </w:rPr>
  </w:style>
  <w:style w:type="character" w:customStyle="1" w:styleId="ListLabel184">
    <w:name w:val="ListLabel 184"/>
    <w:qFormat/>
    <w:rsid w:val="00727C12"/>
    <w:rPr>
      <w:sz w:val="20"/>
    </w:rPr>
  </w:style>
  <w:style w:type="character" w:customStyle="1" w:styleId="ListLabel185">
    <w:name w:val="ListLabel 185"/>
    <w:qFormat/>
    <w:rsid w:val="00727C12"/>
    <w:rPr>
      <w:sz w:val="20"/>
    </w:rPr>
  </w:style>
  <w:style w:type="character" w:customStyle="1" w:styleId="ListLabel186">
    <w:name w:val="ListLabel 186"/>
    <w:qFormat/>
    <w:rsid w:val="00727C12"/>
    <w:rPr>
      <w:sz w:val="20"/>
    </w:rPr>
  </w:style>
  <w:style w:type="character" w:customStyle="1" w:styleId="ListLabel187">
    <w:name w:val="ListLabel 187"/>
    <w:qFormat/>
    <w:rsid w:val="00727C12"/>
    <w:rPr>
      <w:sz w:val="20"/>
    </w:rPr>
  </w:style>
  <w:style w:type="character" w:customStyle="1" w:styleId="ListLabel188">
    <w:name w:val="ListLabel 188"/>
    <w:qFormat/>
    <w:rsid w:val="00727C12"/>
    <w:rPr>
      <w:sz w:val="20"/>
    </w:rPr>
  </w:style>
  <w:style w:type="character" w:customStyle="1" w:styleId="ListLabel189">
    <w:name w:val="ListLabel 189"/>
    <w:qFormat/>
    <w:rsid w:val="00727C12"/>
    <w:rPr>
      <w:sz w:val="20"/>
    </w:rPr>
  </w:style>
  <w:style w:type="character" w:customStyle="1" w:styleId="ListLabel190">
    <w:name w:val="ListLabel 190"/>
    <w:qFormat/>
    <w:rsid w:val="00727C12"/>
    <w:rPr>
      <w:sz w:val="20"/>
    </w:rPr>
  </w:style>
  <w:style w:type="character" w:customStyle="1" w:styleId="ListLabel191">
    <w:name w:val="ListLabel 191"/>
    <w:qFormat/>
    <w:rsid w:val="00727C12"/>
    <w:rPr>
      <w:rFonts w:cs="Courier New"/>
    </w:rPr>
  </w:style>
  <w:style w:type="character" w:customStyle="1" w:styleId="ListLabel192">
    <w:name w:val="ListLabel 192"/>
    <w:qFormat/>
    <w:rsid w:val="00727C12"/>
    <w:rPr>
      <w:rFonts w:cs="Courier New"/>
    </w:rPr>
  </w:style>
  <w:style w:type="character" w:customStyle="1" w:styleId="ListLabel193">
    <w:name w:val="ListLabel 193"/>
    <w:qFormat/>
    <w:rsid w:val="00727C12"/>
    <w:rPr>
      <w:rFonts w:cs="Courier New"/>
    </w:rPr>
  </w:style>
  <w:style w:type="character" w:customStyle="1" w:styleId="ListLabel194">
    <w:name w:val="ListLabel 194"/>
    <w:qFormat/>
    <w:rsid w:val="00727C12"/>
    <w:rPr>
      <w:rFonts w:cs="Courier New"/>
    </w:rPr>
  </w:style>
  <w:style w:type="character" w:customStyle="1" w:styleId="ListLabel195">
    <w:name w:val="ListLabel 195"/>
    <w:qFormat/>
    <w:rsid w:val="00727C12"/>
    <w:rPr>
      <w:rFonts w:cs="Courier New"/>
    </w:rPr>
  </w:style>
  <w:style w:type="character" w:customStyle="1" w:styleId="ListLabel196">
    <w:name w:val="ListLabel 196"/>
    <w:qFormat/>
    <w:rsid w:val="00727C12"/>
    <w:rPr>
      <w:rFonts w:cs="Courier New"/>
    </w:rPr>
  </w:style>
  <w:style w:type="character" w:customStyle="1" w:styleId="ListLabel197">
    <w:name w:val="ListLabel 197"/>
    <w:qFormat/>
    <w:rsid w:val="00727C12"/>
    <w:rPr>
      <w:rFonts w:cs="Courier New"/>
    </w:rPr>
  </w:style>
  <w:style w:type="character" w:customStyle="1" w:styleId="ListLabel198">
    <w:name w:val="ListLabel 198"/>
    <w:qFormat/>
    <w:rsid w:val="00727C12"/>
    <w:rPr>
      <w:rFonts w:cs="Courier New"/>
    </w:rPr>
  </w:style>
  <w:style w:type="character" w:customStyle="1" w:styleId="ListLabel199">
    <w:name w:val="ListLabel 199"/>
    <w:qFormat/>
    <w:rsid w:val="00727C12"/>
    <w:rPr>
      <w:rFonts w:cs="Courier New"/>
    </w:rPr>
  </w:style>
  <w:style w:type="character" w:customStyle="1" w:styleId="ListLabel200">
    <w:name w:val="ListLabel 200"/>
    <w:qFormat/>
    <w:rsid w:val="00727C12"/>
    <w:rPr>
      <w:rFonts w:cs="Courier New"/>
    </w:rPr>
  </w:style>
  <w:style w:type="character" w:customStyle="1" w:styleId="ListLabel201">
    <w:name w:val="ListLabel 201"/>
    <w:qFormat/>
    <w:rsid w:val="00727C12"/>
    <w:rPr>
      <w:rFonts w:cs="Courier New"/>
    </w:rPr>
  </w:style>
  <w:style w:type="character" w:customStyle="1" w:styleId="ListLabel202">
    <w:name w:val="ListLabel 202"/>
    <w:qFormat/>
    <w:rsid w:val="00727C12"/>
    <w:rPr>
      <w:rFonts w:cs="Courier New"/>
    </w:rPr>
  </w:style>
  <w:style w:type="character" w:customStyle="1" w:styleId="ListLabel203">
    <w:name w:val="ListLabel 203"/>
    <w:qFormat/>
    <w:rsid w:val="00727C12"/>
    <w:rPr>
      <w:rFonts w:cs="Courier New"/>
    </w:rPr>
  </w:style>
  <w:style w:type="character" w:customStyle="1" w:styleId="ListLabel204">
    <w:name w:val="ListLabel 204"/>
    <w:qFormat/>
    <w:rsid w:val="00727C12"/>
    <w:rPr>
      <w:rFonts w:cs="Courier New"/>
    </w:rPr>
  </w:style>
  <w:style w:type="character" w:customStyle="1" w:styleId="ListLabel205">
    <w:name w:val="ListLabel 205"/>
    <w:qFormat/>
    <w:rsid w:val="00727C12"/>
    <w:rPr>
      <w:rFonts w:cs="Courier New"/>
    </w:rPr>
  </w:style>
  <w:style w:type="character" w:customStyle="1" w:styleId="ListLabel206">
    <w:name w:val="ListLabel 206"/>
    <w:qFormat/>
    <w:rsid w:val="00727C12"/>
    <w:rPr>
      <w:rFonts w:cs="Courier New"/>
    </w:rPr>
  </w:style>
  <w:style w:type="character" w:customStyle="1" w:styleId="ListLabel207">
    <w:name w:val="ListLabel 207"/>
    <w:qFormat/>
    <w:rsid w:val="00727C12"/>
    <w:rPr>
      <w:rFonts w:cs="Courier New"/>
    </w:rPr>
  </w:style>
  <w:style w:type="character" w:customStyle="1" w:styleId="ListLabel208">
    <w:name w:val="ListLabel 208"/>
    <w:qFormat/>
    <w:rsid w:val="00727C12"/>
    <w:rPr>
      <w:rFonts w:cs="Courier New"/>
    </w:rPr>
  </w:style>
  <w:style w:type="character" w:customStyle="1" w:styleId="ListLabel209">
    <w:name w:val="ListLabel 209"/>
    <w:qFormat/>
    <w:rsid w:val="00727C12"/>
    <w:rPr>
      <w:rFonts w:cs="Courier New"/>
    </w:rPr>
  </w:style>
  <w:style w:type="character" w:customStyle="1" w:styleId="ListLabel210">
    <w:name w:val="ListLabel 210"/>
    <w:qFormat/>
    <w:rsid w:val="00727C12"/>
    <w:rPr>
      <w:rFonts w:cs="Courier New"/>
    </w:rPr>
  </w:style>
  <w:style w:type="character" w:customStyle="1" w:styleId="ListLabel211">
    <w:name w:val="ListLabel 211"/>
    <w:qFormat/>
    <w:rsid w:val="00727C12"/>
    <w:rPr>
      <w:rFonts w:cs="Courier New"/>
    </w:rPr>
  </w:style>
  <w:style w:type="character" w:customStyle="1" w:styleId="ListLabel212">
    <w:name w:val="ListLabel 212"/>
    <w:qFormat/>
    <w:rsid w:val="00727C12"/>
    <w:rPr>
      <w:rFonts w:cs="Courier New"/>
    </w:rPr>
  </w:style>
  <w:style w:type="character" w:customStyle="1" w:styleId="ListLabel213">
    <w:name w:val="ListLabel 213"/>
    <w:qFormat/>
    <w:rsid w:val="00727C12"/>
    <w:rPr>
      <w:rFonts w:cs="Courier New"/>
    </w:rPr>
  </w:style>
  <w:style w:type="character" w:customStyle="1" w:styleId="ListLabel214">
    <w:name w:val="ListLabel 214"/>
    <w:qFormat/>
    <w:rsid w:val="00727C12"/>
    <w:rPr>
      <w:rFonts w:cs="Courier New"/>
    </w:rPr>
  </w:style>
  <w:style w:type="character" w:customStyle="1" w:styleId="ListLabel215">
    <w:name w:val="ListLabel 215"/>
    <w:qFormat/>
    <w:rsid w:val="00727C12"/>
    <w:rPr>
      <w:rFonts w:cs="Courier New"/>
    </w:rPr>
  </w:style>
  <w:style w:type="character" w:customStyle="1" w:styleId="ListLabel216">
    <w:name w:val="ListLabel 216"/>
    <w:qFormat/>
    <w:rsid w:val="00727C12"/>
    <w:rPr>
      <w:rFonts w:cs="Courier New"/>
    </w:rPr>
  </w:style>
  <w:style w:type="character" w:customStyle="1" w:styleId="ListLabel217">
    <w:name w:val="ListLabel 217"/>
    <w:qFormat/>
    <w:rsid w:val="00727C12"/>
    <w:rPr>
      <w:rFonts w:cs="Courier New"/>
    </w:rPr>
  </w:style>
  <w:style w:type="character" w:customStyle="1" w:styleId="ListLabel218">
    <w:name w:val="ListLabel 218"/>
    <w:qFormat/>
    <w:rsid w:val="00727C12"/>
    <w:rPr>
      <w:rFonts w:cs="Courier New"/>
    </w:rPr>
  </w:style>
  <w:style w:type="character" w:customStyle="1" w:styleId="ListLabel219">
    <w:name w:val="ListLabel 219"/>
    <w:qFormat/>
    <w:rsid w:val="00727C12"/>
    <w:rPr>
      <w:rFonts w:cs="Courier New"/>
    </w:rPr>
  </w:style>
  <w:style w:type="character" w:customStyle="1" w:styleId="ListLabel220">
    <w:name w:val="ListLabel 220"/>
    <w:qFormat/>
    <w:rsid w:val="00727C12"/>
    <w:rPr>
      <w:rFonts w:cs="Courier New"/>
    </w:rPr>
  </w:style>
  <w:style w:type="character" w:customStyle="1" w:styleId="ListLabel221">
    <w:name w:val="ListLabel 221"/>
    <w:qFormat/>
    <w:rsid w:val="00727C12"/>
    <w:rPr>
      <w:rFonts w:cs="Courier New"/>
    </w:rPr>
  </w:style>
  <w:style w:type="character" w:customStyle="1" w:styleId="ListLabel222">
    <w:name w:val="ListLabel 222"/>
    <w:qFormat/>
    <w:rsid w:val="00727C12"/>
    <w:rPr>
      <w:rFonts w:cs="Courier New"/>
    </w:rPr>
  </w:style>
  <w:style w:type="character" w:customStyle="1" w:styleId="ListLabel223">
    <w:name w:val="ListLabel 223"/>
    <w:qFormat/>
    <w:rsid w:val="00727C12"/>
    <w:rPr>
      <w:rFonts w:cs="Courier New"/>
    </w:rPr>
  </w:style>
  <w:style w:type="character" w:customStyle="1" w:styleId="ListLabel224">
    <w:name w:val="ListLabel 224"/>
    <w:qFormat/>
    <w:rsid w:val="00727C12"/>
    <w:rPr>
      <w:rFonts w:cs="Courier New"/>
    </w:rPr>
  </w:style>
  <w:style w:type="character" w:customStyle="1" w:styleId="ListLabel225">
    <w:name w:val="ListLabel 225"/>
    <w:qFormat/>
    <w:rsid w:val="00727C12"/>
    <w:rPr>
      <w:rFonts w:cs="Courier New"/>
    </w:rPr>
  </w:style>
  <w:style w:type="character" w:customStyle="1" w:styleId="ListLabel226">
    <w:name w:val="ListLabel 226"/>
    <w:qFormat/>
    <w:rsid w:val="00727C12"/>
    <w:rPr>
      <w:rFonts w:cs="Courier New"/>
    </w:rPr>
  </w:style>
  <w:style w:type="character" w:customStyle="1" w:styleId="ListLabel227">
    <w:name w:val="ListLabel 227"/>
    <w:qFormat/>
    <w:rsid w:val="00727C12"/>
    <w:rPr>
      <w:rFonts w:cs="Courier New"/>
    </w:rPr>
  </w:style>
  <w:style w:type="character" w:customStyle="1" w:styleId="ListLabel228">
    <w:name w:val="ListLabel 228"/>
    <w:qFormat/>
    <w:rsid w:val="00727C12"/>
    <w:rPr>
      <w:rFonts w:cs="Courier New"/>
    </w:rPr>
  </w:style>
  <w:style w:type="character" w:customStyle="1" w:styleId="ListLabel229">
    <w:name w:val="ListLabel 229"/>
    <w:qFormat/>
    <w:rsid w:val="00727C12"/>
    <w:rPr>
      <w:rFonts w:cs="Courier New"/>
    </w:rPr>
  </w:style>
  <w:style w:type="character" w:customStyle="1" w:styleId="ListLabel230">
    <w:name w:val="ListLabel 230"/>
    <w:qFormat/>
    <w:rsid w:val="00727C12"/>
    <w:rPr>
      <w:rFonts w:cs="Courier New"/>
    </w:rPr>
  </w:style>
  <w:style w:type="character" w:customStyle="1" w:styleId="ListLabel231">
    <w:name w:val="ListLabel 231"/>
    <w:qFormat/>
    <w:rsid w:val="00727C12"/>
    <w:rPr>
      <w:rFonts w:cs="Courier New"/>
    </w:rPr>
  </w:style>
  <w:style w:type="character" w:customStyle="1" w:styleId="ListLabel232">
    <w:name w:val="ListLabel 232"/>
    <w:qFormat/>
    <w:rsid w:val="00727C12"/>
    <w:rPr>
      <w:rFonts w:cs="Courier New"/>
    </w:rPr>
  </w:style>
  <w:style w:type="character" w:customStyle="1" w:styleId="ListLabel233">
    <w:name w:val="ListLabel 233"/>
    <w:qFormat/>
    <w:rsid w:val="00727C12"/>
    <w:rPr>
      <w:rFonts w:cs="Courier New"/>
    </w:rPr>
  </w:style>
  <w:style w:type="character" w:customStyle="1" w:styleId="ListLabel234">
    <w:name w:val="ListLabel 234"/>
    <w:qFormat/>
    <w:rsid w:val="00727C12"/>
    <w:rPr>
      <w:rFonts w:cs="Courier New"/>
    </w:rPr>
  </w:style>
  <w:style w:type="character" w:customStyle="1" w:styleId="ListLabel235">
    <w:name w:val="ListLabel 235"/>
    <w:qFormat/>
    <w:rsid w:val="00727C12"/>
    <w:rPr>
      <w:rFonts w:cs="Courier New"/>
    </w:rPr>
  </w:style>
  <w:style w:type="character" w:customStyle="1" w:styleId="ListLabel236">
    <w:name w:val="ListLabel 236"/>
    <w:qFormat/>
    <w:rsid w:val="00727C12"/>
    <w:rPr>
      <w:sz w:val="20"/>
      <w:u w:val="none"/>
    </w:rPr>
  </w:style>
  <w:style w:type="character" w:customStyle="1" w:styleId="ListLabel237">
    <w:name w:val="ListLabel 237"/>
    <w:qFormat/>
    <w:rsid w:val="00727C12"/>
    <w:rPr>
      <w:u w:val="none"/>
    </w:rPr>
  </w:style>
  <w:style w:type="character" w:customStyle="1" w:styleId="ListLabel238">
    <w:name w:val="ListLabel 238"/>
    <w:qFormat/>
    <w:rsid w:val="00727C12"/>
    <w:rPr>
      <w:u w:val="none"/>
    </w:rPr>
  </w:style>
  <w:style w:type="character" w:customStyle="1" w:styleId="ListLabel239">
    <w:name w:val="ListLabel 239"/>
    <w:qFormat/>
    <w:rsid w:val="00727C12"/>
    <w:rPr>
      <w:u w:val="none"/>
    </w:rPr>
  </w:style>
  <w:style w:type="character" w:customStyle="1" w:styleId="ListLabel240">
    <w:name w:val="ListLabel 240"/>
    <w:qFormat/>
    <w:rsid w:val="00727C12"/>
    <w:rPr>
      <w:u w:val="none"/>
    </w:rPr>
  </w:style>
  <w:style w:type="character" w:customStyle="1" w:styleId="ListLabel241">
    <w:name w:val="ListLabel 241"/>
    <w:qFormat/>
    <w:rsid w:val="00727C12"/>
    <w:rPr>
      <w:u w:val="none"/>
    </w:rPr>
  </w:style>
  <w:style w:type="character" w:customStyle="1" w:styleId="ListLabel242">
    <w:name w:val="ListLabel 242"/>
    <w:qFormat/>
    <w:rsid w:val="00727C12"/>
    <w:rPr>
      <w:u w:val="none"/>
    </w:rPr>
  </w:style>
  <w:style w:type="character" w:customStyle="1" w:styleId="ListLabel243">
    <w:name w:val="ListLabel 243"/>
    <w:qFormat/>
    <w:rsid w:val="00727C12"/>
    <w:rPr>
      <w:u w:val="none"/>
    </w:rPr>
  </w:style>
  <w:style w:type="character" w:customStyle="1" w:styleId="ListLabel244">
    <w:name w:val="ListLabel 244"/>
    <w:qFormat/>
    <w:rsid w:val="00727C12"/>
    <w:rPr>
      <w:u w:val="none"/>
    </w:rPr>
  </w:style>
  <w:style w:type="character" w:customStyle="1" w:styleId="ListLabel245">
    <w:name w:val="ListLabel 245"/>
    <w:qFormat/>
    <w:rsid w:val="00727C12"/>
    <w:rPr>
      <w:rFonts w:cs="Courier New"/>
    </w:rPr>
  </w:style>
  <w:style w:type="character" w:customStyle="1" w:styleId="ListLabel246">
    <w:name w:val="ListLabel 246"/>
    <w:qFormat/>
    <w:rsid w:val="00727C12"/>
    <w:rPr>
      <w:rFonts w:cs="Courier New"/>
    </w:rPr>
  </w:style>
  <w:style w:type="character" w:customStyle="1" w:styleId="ListLabel247">
    <w:name w:val="ListLabel 247"/>
    <w:qFormat/>
    <w:rsid w:val="00727C12"/>
    <w:rPr>
      <w:rFonts w:cs="Courier New"/>
    </w:rPr>
  </w:style>
  <w:style w:type="character" w:customStyle="1" w:styleId="ListLabel248">
    <w:name w:val="ListLabel 248"/>
    <w:qFormat/>
    <w:rsid w:val="00727C12"/>
    <w:rPr>
      <w:rFonts w:eastAsia="Times New Roman" w:cs="Calibri"/>
      <w:b w:val="0"/>
      <w:i w:val="0"/>
      <w:strike w:val="0"/>
      <w:dstrike w:val="0"/>
      <w:color w:val="000000"/>
      <w:position w:val="0"/>
      <w:sz w:val="20"/>
      <w:szCs w:val="20"/>
      <w:u w:val="none" w:color="000000"/>
      <w:vertAlign w:val="baseline"/>
    </w:rPr>
  </w:style>
  <w:style w:type="character" w:customStyle="1" w:styleId="ListLabel249">
    <w:name w:val="ListLabel 249"/>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0">
    <w:name w:val="ListLabel 250"/>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1">
    <w:name w:val="ListLabel 251"/>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2">
    <w:name w:val="ListLabel 252"/>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3">
    <w:name w:val="ListLabel 253"/>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4">
    <w:name w:val="ListLabel 254"/>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5">
    <w:name w:val="ListLabel 255"/>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6">
    <w:name w:val="ListLabel 256"/>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7">
    <w:name w:val="ListLabel 257"/>
    <w:qFormat/>
    <w:rsid w:val="00727C12"/>
    <w:rPr>
      <w:rFonts w:eastAsia="Times New Roman" w:cs="Calibri"/>
      <w:b w:val="0"/>
      <w:i w:val="0"/>
      <w:strike w:val="0"/>
      <w:dstrike w:val="0"/>
      <w:color w:val="000000"/>
      <w:position w:val="0"/>
      <w:sz w:val="20"/>
      <w:szCs w:val="20"/>
      <w:u w:val="none" w:color="000000"/>
      <w:vertAlign w:val="baseline"/>
    </w:rPr>
  </w:style>
  <w:style w:type="character" w:customStyle="1" w:styleId="ListLabel258">
    <w:name w:val="ListLabel 258"/>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59">
    <w:name w:val="ListLabel 259"/>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0">
    <w:name w:val="ListLabel 260"/>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1">
    <w:name w:val="ListLabel 261"/>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2">
    <w:name w:val="ListLabel 262"/>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3">
    <w:name w:val="ListLabel 263"/>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4">
    <w:name w:val="ListLabel 264"/>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5">
    <w:name w:val="ListLabel 265"/>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6">
    <w:name w:val="ListLabel 266"/>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267">
    <w:name w:val="ListLabel 267"/>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8">
    <w:name w:val="ListLabel 268"/>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69">
    <w:name w:val="ListLabel 269"/>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0">
    <w:name w:val="ListLabel 270"/>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1">
    <w:name w:val="ListLabel 271"/>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2">
    <w:name w:val="ListLabel 272"/>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3">
    <w:name w:val="ListLabel 273"/>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4">
    <w:name w:val="ListLabel 274"/>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5">
    <w:name w:val="ListLabel 275"/>
    <w:qFormat/>
    <w:rsid w:val="00727C12"/>
    <w:rPr>
      <w:rFonts w:eastAsia="Times New Roman" w:cs="Calibri"/>
      <w:b w:val="0"/>
      <w:i w:val="0"/>
      <w:strike w:val="0"/>
      <w:dstrike w:val="0"/>
      <w:color w:val="000000"/>
      <w:position w:val="0"/>
      <w:sz w:val="20"/>
      <w:szCs w:val="20"/>
      <w:u w:val="none" w:color="000000"/>
      <w:vertAlign w:val="baseline"/>
    </w:rPr>
  </w:style>
  <w:style w:type="character" w:customStyle="1" w:styleId="ListLabel276">
    <w:name w:val="ListLabel 276"/>
    <w:qFormat/>
    <w:rsid w:val="00727C12"/>
    <w:rPr>
      <w:rFonts w:eastAsia="Times New Roman" w:cs="Times New Roman"/>
      <w:b w:val="0"/>
      <w:i w:val="0"/>
      <w:strike w:val="0"/>
      <w:dstrike w:val="0"/>
      <w:color w:val="000000"/>
      <w:position w:val="0"/>
      <w:sz w:val="20"/>
      <w:szCs w:val="24"/>
      <w:u w:val="none" w:color="000000"/>
      <w:vertAlign w:val="baseline"/>
    </w:rPr>
  </w:style>
  <w:style w:type="character" w:customStyle="1" w:styleId="ListLabel277">
    <w:name w:val="ListLabel 277"/>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8">
    <w:name w:val="ListLabel 278"/>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79">
    <w:name w:val="ListLabel 279"/>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0">
    <w:name w:val="ListLabel 280"/>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1">
    <w:name w:val="ListLabel 281"/>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2">
    <w:name w:val="ListLabel 282"/>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3">
    <w:name w:val="ListLabel 283"/>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4">
    <w:name w:val="ListLabel 284"/>
    <w:qFormat/>
    <w:rsid w:val="00727C12"/>
    <w:rPr>
      <w:rFonts w:eastAsia="Times New Roman" w:cs="Calibri"/>
      <w:b w:val="0"/>
      <w:i w:val="0"/>
      <w:strike w:val="0"/>
      <w:dstrike w:val="0"/>
      <w:color w:val="000000"/>
      <w:position w:val="0"/>
      <w:sz w:val="20"/>
      <w:szCs w:val="20"/>
      <w:u w:val="none" w:color="000000"/>
      <w:vertAlign w:val="baseline"/>
    </w:rPr>
  </w:style>
  <w:style w:type="character" w:customStyle="1" w:styleId="ListLabel285">
    <w:name w:val="ListLabel 285"/>
    <w:qFormat/>
    <w:rsid w:val="00727C12"/>
    <w:rPr>
      <w:rFonts w:eastAsia="Times New Roman" w:cs="Times New Roman"/>
      <w:b w:val="0"/>
      <w:i w:val="0"/>
      <w:strike w:val="0"/>
      <w:dstrike w:val="0"/>
      <w:color w:val="000000"/>
      <w:position w:val="0"/>
      <w:sz w:val="20"/>
      <w:szCs w:val="24"/>
      <w:u w:val="none" w:color="000000"/>
      <w:vertAlign w:val="baseline"/>
    </w:rPr>
  </w:style>
  <w:style w:type="character" w:customStyle="1" w:styleId="ListLabel286">
    <w:name w:val="ListLabel 286"/>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7">
    <w:name w:val="ListLabel 287"/>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8">
    <w:name w:val="ListLabel 288"/>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89">
    <w:name w:val="ListLabel 289"/>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0">
    <w:name w:val="ListLabel 290"/>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1">
    <w:name w:val="ListLabel 291"/>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2">
    <w:name w:val="ListLabel 292"/>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3">
    <w:name w:val="ListLabel 293"/>
    <w:qFormat/>
    <w:rsid w:val="00727C12"/>
    <w:rPr>
      <w:rFonts w:eastAsia="Times New Roman" w:cs="Calibri"/>
      <w:b w:val="0"/>
      <w:i w:val="0"/>
      <w:strike w:val="0"/>
      <w:dstrike w:val="0"/>
      <w:color w:val="000000"/>
      <w:position w:val="0"/>
      <w:sz w:val="20"/>
      <w:szCs w:val="20"/>
      <w:u w:val="none" w:color="000000"/>
      <w:vertAlign w:val="baseline"/>
    </w:rPr>
  </w:style>
  <w:style w:type="character" w:customStyle="1" w:styleId="ListLabel294">
    <w:name w:val="ListLabel 294"/>
    <w:qFormat/>
    <w:rsid w:val="00727C12"/>
    <w:rPr>
      <w:rFonts w:eastAsia="Times New Roman" w:cs="Times New Roman"/>
      <w:b w:val="0"/>
      <w:i w:val="0"/>
      <w:strike w:val="0"/>
      <w:dstrike w:val="0"/>
      <w:color w:val="000000"/>
      <w:position w:val="0"/>
      <w:sz w:val="20"/>
      <w:szCs w:val="24"/>
      <w:u w:val="none" w:color="000000"/>
      <w:vertAlign w:val="baseline"/>
    </w:rPr>
  </w:style>
  <w:style w:type="character" w:customStyle="1" w:styleId="ListLabel295">
    <w:name w:val="ListLabel 295"/>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6">
    <w:name w:val="ListLabel 296"/>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7">
    <w:name w:val="ListLabel 297"/>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8">
    <w:name w:val="ListLabel 298"/>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299">
    <w:name w:val="ListLabel 299"/>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300">
    <w:name w:val="ListLabel 300"/>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301">
    <w:name w:val="ListLabel 301"/>
    <w:qFormat/>
    <w:rsid w:val="00727C12"/>
    <w:rPr>
      <w:rFonts w:eastAsia="Times New Roman" w:cs="Times New Roman"/>
      <w:b w:val="0"/>
      <w:i w:val="0"/>
      <w:strike w:val="0"/>
      <w:dstrike w:val="0"/>
      <w:color w:val="000000"/>
      <w:position w:val="0"/>
      <w:sz w:val="24"/>
      <w:szCs w:val="24"/>
      <w:u w:val="none" w:color="000000"/>
      <w:vertAlign w:val="baseline"/>
    </w:rPr>
  </w:style>
  <w:style w:type="character" w:customStyle="1" w:styleId="ListLabel302">
    <w:name w:val="ListLabel 302"/>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03">
    <w:name w:val="ListLabel 303"/>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04">
    <w:name w:val="ListLabel 304"/>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05">
    <w:name w:val="ListLabel 305"/>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06">
    <w:name w:val="ListLabel 306"/>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07">
    <w:name w:val="ListLabel 307"/>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08">
    <w:name w:val="ListLabel 308"/>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09">
    <w:name w:val="ListLabel 309"/>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0">
    <w:name w:val="ListLabel 310"/>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1">
    <w:name w:val="ListLabel 311"/>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12">
    <w:name w:val="ListLabel 312"/>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3">
    <w:name w:val="ListLabel 313"/>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4">
    <w:name w:val="ListLabel 314"/>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15">
    <w:name w:val="ListLabel 315"/>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6">
    <w:name w:val="ListLabel 316"/>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7">
    <w:name w:val="ListLabel 317"/>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18">
    <w:name w:val="ListLabel 318"/>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19">
    <w:name w:val="ListLabel 319"/>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0">
    <w:name w:val="ListLabel 320"/>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21">
    <w:name w:val="ListLabel 321"/>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2">
    <w:name w:val="ListLabel 322"/>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3">
    <w:name w:val="ListLabel 323"/>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24">
    <w:name w:val="ListLabel 324"/>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5">
    <w:name w:val="ListLabel 325"/>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6">
    <w:name w:val="ListLabel 326"/>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27">
    <w:name w:val="ListLabel 327"/>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8">
    <w:name w:val="ListLabel 328"/>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29">
    <w:name w:val="ListLabel 329"/>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30">
    <w:name w:val="ListLabel 330"/>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31">
    <w:name w:val="ListLabel 331"/>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32">
    <w:name w:val="ListLabel 332"/>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33">
    <w:name w:val="ListLabel 333"/>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34">
    <w:name w:val="ListLabel 334"/>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35">
    <w:name w:val="ListLabel 335"/>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36">
    <w:name w:val="ListLabel 336"/>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37">
    <w:name w:val="ListLabel 337"/>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38">
    <w:name w:val="ListLabel 338"/>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39">
    <w:name w:val="ListLabel 339"/>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0">
    <w:name w:val="ListLabel 340"/>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1">
    <w:name w:val="ListLabel 341"/>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42">
    <w:name w:val="ListLabel 342"/>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3">
    <w:name w:val="ListLabel 343"/>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4">
    <w:name w:val="ListLabel 344"/>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45">
    <w:name w:val="ListLabel 345"/>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6">
    <w:name w:val="ListLabel 346"/>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7">
    <w:name w:val="ListLabel 347"/>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48">
    <w:name w:val="ListLabel 348"/>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49">
    <w:name w:val="ListLabel 349"/>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50">
    <w:name w:val="ListLabel 350"/>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51">
    <w:name w:val="ListLabel 351"/>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52">
    <w:name w:val="ListLabel 352"/>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53">
    <w:name w:val="ListLabel 353"/>
    <w:qFormat/>
    <w:rsid w:val="00727C12"/>
    <w:rPr>
      <w:rFonts w:eastAsia="Arial" w:cs="Arial"/>
      <w:b w:val="0"/>
      <w:i w:val="0"/>
      <w:strike w:val="0"/>
      <w:dstrike w:val="0"/>
      <w:color w:val="000000"/>
      <w:position w:val="0"/>
      <w:sz w:val="20"/>
      <w:szCs w:val="20"/>
      <w:u w:val="none" w:color="000000"/>
      <w:vertAlign w:val="baseline"/>
    </w:rPr>
  </w:style>
  <w:style w:type="character" w:customStyle="1" w:styleId="ListLabel354">
    <w:name w:val="ListLabel 354"/>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55">
    <w:name w:val="ListLabel 355"/>
    <w:qFormat/>
    <w:rsid w:val="00727C12"/>
    <w:rPr>
      <w:rFonts w:eastAsia="Segoe UI Symbol" w:cs="Segoe UI Symbol"/>
      <w:b w:val="0"/>
      <w:i w:val="0"/>
      <w:strike w:val="0"/>
      <w:dstrike w:val="0"/>
      <w:color w:val="000000"/>
      <w:position w:val="0"/>
      <w:sz w:val="20"/>
      <w:szCs w:val="20"/>
      <w:u w:val="none" w:color="000000"/>
      <w:vertAlign w:val="baseline"/>
    </w:rPr>
  </w:style>
  <w:style w:type="character" w:customStyle="1" w:styleId="ListLabel356">
    <w:name w:val="ListLabel 356"/>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57">
    <w:name w:val="ListLabel 357"/>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58">
    <w:name w:val="ListLabel 358"/>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59">
    <w:name w:val="ListLabel 359"/>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60">
    <w:name w:val="ListLabel 360"/>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61">
    <w:name w:val="ListLabel 361"/>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62">
    <w:name w:val="ListLabel 362"/>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63">
    <w:name w:val="ListLabel 363"/>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64">
    <w:name w:val="ListLabel 364"/>
    <w:qFormat/>
    <w:rsid w:val="00727C12"/>
    <w:rPr>
      <w:rFonts w:eastAsia="Times New Roman" w:cs="Times New Roman"/>
      <w:b w:val="0"/>
      <w:i w:val="0"/>
      <w:strike w:val="0"/>
      <w:dstrike w:val="0"/>
      <w:color w:val="000000"/>
      <w:position w:val="0"/>
      <w:sz w:val="20"/>
      <w:szCs w:val="20"/>
      <w:u w:val="none" w:color="000000"/>
      <w:vertAlign w:val="baseline"/>
    </w:rPr>
  </w:style>
  <w:style w:type="character" w:customStyle="1" w:styleId="ListLabel365">
    <w:name w:val="ListLabel 365"/>
    <w:qFormat/>
    <w:rsid w:val="00727C12"/>
    <w:rPr>
      <w:rFonts w:cs="Courier New"/>
    </w:rPr>
  </w:style>
  <w:style w:type="character" w:customStyle="1" w:styleId="ListLabel366">
    <w:name w:val="ListLabel 366"/>
    <w:qFormat/>
    <w:rsid w:val="00727C12"/>
    <w:rPr>
      <w:rFonts w:cs="Courier New"/>
    </w:rPr>
  </w:style>
  <w:style w:type="character" w:customStyle="1" w:styleId="ListLabel367">
    <w:name w:val="ListLabel 367"/>
    <w:qFormat/>
    <w:rsid w:val="00727C12"/>
    <w:rPr>
      <w:rFonts w:cs="Courier New"/>
    </w:rPr>
  </w:style>
  <w:style w:type="character" w:customStyle="1" w:styleId="ListLabel368">
    <w:name w:val="ListLabel 368"/>
    <w:qFormat/>
    <w:rsid w:val="00727C12"/>
    <w:rPr>
      <w:rFonts w:cs="Courier New"/>
    </w:rPr>
  </w:style>
  <w:style w:type="character" w:customStyle="1" w:styleId="ListLabel369">
    <w:name w:val="ListLabel 369"/>
    <w:qFormat/>
    <w:rsid w:val="00727C12"/>
    <w:rPr>
      <w:rFonts w:cs="Courier New"/>
    </w:rPr>
  </w:style>
  <w:style w:type="character" w:customStyle="1" w:styleId="ListLabel370">
    <w:name w:val="ListLabel 370"/>
    <w:qFormat/>
    <w:rsid w:val="00727C12"/>
    <w:rPr>
      <w:rFonts w:cs="Courier New"/>
    </w:rPr>
  </w:style>
  <w:style w:type="character" w:customStyle="1" w:styleId="ListLabel371">
    <w:name w:val="ListLabel 371"/>
    <w:qFormat/>
    <w:rsid w:val="00727C12"/>
    <w:rPr>
      <w:rFonts w:cs="Courier New"/>
    </w:rPr>
  </w:style>
  <w:style w:type="character" w:customStyle="1" w:styleId="ListLabel372">
    <w:name w:val="ListLabel 372"/>
    <w:qFormat/>
    <w:rsid w:val="00727C12"/>
    <w:rPr>
      <w:rFonts w:cs="Courier New"/>
    </w:rPr>
  </w:style>
  <w:style w:type="character" w:customStyle="1" w:styleId="ListLabel373">
    <w:name w:val="ListLabel 373"/>
    <w:qFormat/>
    <w:rsid w:val="00727C12"/>
    <w:rPr>
      <w:rFonts w:cs="Courier New"/>
    </w:rPr>
  </w:style>
  <w:style w:type="character" w:customStyle="1" w:styleId="ListLabel374">
    <w:name w:val="ListLabel 374"/>
    <w:qFormat/>
    <w:rsid w:val="00727C12"/>
    <w:rPr>
      <w:rFonts w:cs="Courier New"/>
    </w:rPr>
  </w:style>
  <w:style w:type="character" w:customStyle="1" w:styleId="ListLabel375">
    <w:name w:val="ListLabel 375"/>
    <w:qFormat/>
    <w:rsid w:val="00727C12"/>
    <w:rPr>
      <w:rFonts w:cs="Courier New"/>
    </w:rPr>
  </w:style>
  <w:style w:type="character" w:customStyle="1" w:styleId="ListLabel376">
    <w:name w:val="ListLabel 376"/>
    <w:qFormat/>
    <w:rsid w:val="00727C12"/>
    <w:rPr>
      <w:rFonts w:cs="Courier New"/>
    </w:rPr>
  </w:style>
  <w:style w:type="character" w:customStyle="1" w:styleId="ListLabel377">
    <w:name w:val="ListLabel 377"/>
    <w:qFormat/>
    <w:rsid w:val="00727C12"/>
    <w:rPr>
      <w:rFonts w:cs="Courier New"/>
    </w:rPr>
  </w:style>
  <w:style w:type="character" w:customStyle="1" w:styleId="ListLabel378">
    <w:name w:val="ListLabel 378"/>
    <w:qFormat/>
    <w:rsid w:val="00727C12"/>
    <w:rPr>
      <w:rFonts w:cs="Courier New"/>
    </w:rPr>
  </w:style>
  <w:style w:type="character" w:customStyle="1" w:styleId="ListLabel379">
    <w:name w:val="ListLabel 379"/>
    <w:qFormat/>
    <w:rsid w:val="00727C12"/>
    <w:rPr>
      <w:rFonts w:cs="Courier New"/>
    </w:rPr>
  </w:style>
  <w:style w:type="character" w:customStyle="1" w:styleId="ListLabel380">
    <w:name w:val="ListLabel 380"/>
    <w:qFormat/>
    <w:rsid w:val="00727C12"/>
    <w:rPr>
      <w:rFonts w:cs="Courier New"/>
    </w:rPr>
  </w:style>
  <w:style w:type="character" w:customStyle="1" w:styleId="ListLabel381">
    <w:name w:val="ListLabel 381"/>
    <w:qFormat/>
    <w:rsid w:val="00727C12"/>
    <w:rPr>
      <w:rFonts w:cs="Courier New"/>
    </w:rPr>
  </w:style>
  <w:style w:type="character" w:customStyle="1" w:styleId="ListLabel382">
    <w:name w:val="ListLabel 382"/>
    <w:qFormat/>
    <w:rsid w:val="00727C12"/>
    <w:rPr>
      <w:rFonts w:cs="Courier New"/>
    </w:rPr>
  </w:style>
  <w:style w:type="character" w:customStyle="1" w:styleId="ListLabel383">
    <w:name w:val="ListLabel 383"/>
    <w:qFormat/>
    <w:rsid w:val="00727C12"/>
    <w:rPr>
      <w:rFonts w:cs="Courier New"/>
    </w:rPr>
  </w:style>
  <w:style w:type="character" w:customStyle="1" w:styleId="ListLabel384">
    <w:name w:val="ListLabel 384"/>
    <w:qFormat/>
    <w:rsid w:val="00727C12"/>
    <w:rPr>
      <w:rFonts w:cs="Courier New"/>
    </w:rPr>
  </w:style>
  <w:style w:type="character" w:customStyle="1" w:styleId="ListLabel385">
    <w:name w:val="ListLabel 385"/>
    <w:qFormat/>
    <w:rsid w:val="00727C12"/>
    <w:rPr>
      <w:rFonts w:cs="Courier New"/>
    </w:rPr>
  </w:style>
  <w:style w:type="character" w:customStyle="1" w:styleId="ListLabel386">
    <w:name w:val="ListLabel 386"/>
    <w:qFormat/>
    <w:rsid w:val="00727C12"/>
    <w:rPr>
      <w:rFonts w:cs="Wingdings"/>
      <w:sz w:val="20"/>
    </w:rPr>
  </w:style>
  <w:style w:type="character" w:customStyle="1" w:styleId="ListLabel387">
    <w:name w:val="ListLabel 387"/>
    <w:qFormat/>
    <w:rsid w:val="00727C12"/>
    <w:rPr>
      <w:rFonts w:cs="Courier New"/>
    </w:rPr>
  </w:style>
  <w:style w:type="character" w:customStyle="1" w:styleId="ListLabel388">
    <w:name w:val="ListLabel 388"/>
    <w:qFormat/>
    <w:rsid w:val="00727C12"/>
    <w:rPr>
      <w:rFonts w:cs="Wingdings"/>
    </w:rPr>
  </w:style>
  <w:style w:type="character" w:customStyle="1" w:styleId="ListLabel389">
    <w:name w:val="ListLabel 389"/>
    <w:qFormat/>
    <w:rsid w:val="00727C12"/>
    <w:rPr>
      <w:rFonts w:cs="Symbol"/>
    </w:rPr>
  </w:style>
  <w:style w:type="character" w:customStyle="1" w:styleId="ListLabel390">
    <w:name w:val="ListLabel 390"/>
    <w:qFormat/>
    <w:rsid w:val="00727C12"/>
    <w:rPr>
      <w:rFonts w:cs="Courier New"/>
    </w:rPr>
  </w:style>
  <w:style w:type="character" w:customStyle="1" w:styleId="ListLabel391">
    <w:name w:val="ListLabel 391"/>
    <w:qFormat/>
    <w:rsid w:val="00727C12"/>
    <w:rPr>
      <w:rFonts w:cs="Wingdings"/>
    </w:rPr>
  </w:style>
  <w:style w:type="character" w:customStyle="1" w:styleId="ListLabel392">
    <w:name w:val="ListLabel 392"/>
    <w:qFormat/>
    <w:rsid w:val="00727C12"/>
    <w:rPr>
      <w:rFonts w:cs="Symbol"/>
    </w:rPr>
  </w:style>
  <w:style w:type="character" w:customStyle="1" w:styleId="ListLabel393">
    <w:name w:val="ListLabel 393"/>
    <w:qFormat/>
    <w:rsid w:val="00727C12"/>
    <w:rPr>
      <w:rFonts w:cs="Courier New"/>
    </w:rPr>
  </w:style>
  <w:style w:type="character" w:customStyle="1" w:styleId="ListLabel394">
    <w:name w:val="ListLabel 394"/>
    <w:qFormat/>
    <w:rsid w:val="00727C12"/>
    <w:rPr>
      <w:rFonts w:cs="Wingdings"/>
    </w:rPr>
  </w:style>
  <w:style w:type="character" w:customStyle="1" w:styleId="ListLabel395">
    <w:name w:val="ListLabel 395"/>
    <w:qFormat/>
    <w:rsid w:val="00727C12"/>
    <w:rPr>
      <w:rFonts w:cs="Wingdings"/>
      <w:sz w:val="20"/>
    </w:rPr>
  </w:style>
  <w:style w:type="character" w:customStyle="1" w:styleId="ListLabel396">
    <w:name w:val="ListLabel 396"/>
    <w:qFormat/>
    <w:rsid w:val="00727C12"/>
    <w:rPr>
      <w:rFonts w:cs="Courier New"/>
    </w:rPr>
  </w:style>
  <w:style w:type="character" w:customStyle="1" w:styleId="ListLabel397">
    <w:name w:val="ListLabel 397"/>
    <w:qFormat/>
    <w:rsid w:val="00727C12"/>
    <w:rPr>
      <w:rFonts w:cs="Wingdings"/>
    </w:rPr>
  </w:style>
  <w:style w:type="character" w:customStyle="1" w:styleId="ListLabel398">
    <w:name w:val="ListLabel 398"/>
    <w:qFormat/>
    <w:rsid w:val="00727C12"/>
    <w:rPr>
      <w:rFonts w:cs="Symbol"/>
    </w:rPr>
  </w:style>
  <w:style w:type="character" w:customStyle="1" w:styleId="ListLabel399">
    <w:name w:val="ListLabel 399"/>
    <w:qFormat/>
    <w:rsid w:val="00727C12"/>
    <w:rPr>
      <w:rFonts w:cs="Courier New"/>
    </w:rPr>
  </w:style>
  <w:style w:type="character" w:customStyle="1" w:styleId="ListLabel400">
    <w:name w:val="ListLabel 400"/>
    <w:qFormat/>
    <w:rsid w:val="00727C12"/>
    <w:rPr>
      <w:rFonts w:cs="Wingdings"/>
    </w:rPr>
  </w:style>
  <w:style w:type="character" w:customStyle="1" w:styleId="ListLabel401">
    <w:name w:val="ListLabel 401"/>
    <w:qFormat/>
    <w:rsid w:val="00727C12"/>
    <w:rPr>
      <w:rFonts w:cs="Symbol"/>
    </w:rPr>
  </w:style>
  <w:style w:type="character" w:customStyle="1" w:styleId="ListLabel402">
    <w:name w:val="ListLabel 402"/>
    <w:qFormat/>
    <w:rsid w:val="00727C12"/>
    <w:rPr>
      <w:rFonts w:cs="Courier New"/>
    </w:rPr>
  </w:style>
  <w:style w:type="character" w:customStyle="1" w:styleId="ListLabel403">
    <w:name w:val="ListLabel 403"/>
    <w:qFormat/>
    <w:rsid w:val="00727C12"/>
    <w:rPr>
      <w:rFonts w:cs="Wingdings"/>
    </w:rPr>
  </w:style>
  <w:style w:type="character" w:customStyle="1" w:styleId="ListLabel404">
    <w:name w:val="ListLabel 404"/>
    <w:qFormat/>
    <w:rsid w:val="00727C12"/>
    <w:rPr>
      <w:rFonts w:eastAsia="Calibri" w:cs="Helvetica"/>
      <w:sz w:val="20"/>
    </w:rPr>
  </w:style>
  <w:style w:type="character" w:customStyle="1" w:styleId="ListLabel405">
    <w:name w:val="ListLabel 405"/>
    <w:qFormat/>
    <w:rsid w:val="00727C12"/>
    <w:rPr>
      <w:rFonts w:cs="Courier New"/>
    </w:rPr>
  </w:style>
  <w:style w:type="character" w:customStyle="1" w:styleId="ListLabel406">
    <w:name w:val="ListLabel 406"/>
    <w:qFormat/>
    <w:rsid w:val="00727C12"/>
    <w:rPr>
      <w:rFonts w:cs="Courier New"/>
    </w:rPr>
  </w:style>
  <w:style w:type="character" w:customStyle="1" w:styleId="ListLabel407">
    <w:name w:val="ListLabel 407"/>
    <w:qFormat/>
    <w:rsid w:val="00727C12"/>
    <w:rPr>
      <w:rFonts w:cs="Courier New"/>
    </w:rPr>
  </w:style>
  <w:style w:type="character" w:customStyle="1" w:styleId="ListLabel408">
    <w:name w:val="ListLabel 408"/>
    <w:qFormat/>
    <w:rsid w:val="00727C12"/>
    <w:rPr>
      <w:rFonts w:cs="Courier New"/>
    </w:rPr>
  </w:style>
  <w:style w:type="character" w:customStyle="1" w:styleId="ListLabel409">
    <w:name w:val="ListLabel 409"/>
    <w:qFormat/>
    <w:rsid w:val="00727C12"/>
    <w:rPr>
      <w:rFonts w:cs="Courier New"/>
    </w:rPr>
  </w:style>
  <w:style w:type="character" w:customStyle="1" w:styleId="ListLabel410">
    <w:name w:val="ListLabel 410"/>
    <w:qFormat/>
    <w:rsid w:val="00727C12"/>
    <w:rPr>
      <w:rFonts w:cs="Courier New"/>
    </w:rPr>
  </w:style>
  <w:style w:type="character" w:customStyle="1" w:styleId="ListLabel411">
    <w:name w:val="ListLabel 411"/>
    <w:qFormat/>
    <w:rsid w:val="00727C12"/>
    <w:rPr>
      <w:rFonts w:cs="Courier New"/>
    </w:rPr>
  </w:style>
  <w:style w:type="character" w:customStyle="1" w:styleId="ListLabel412">
    <w:name w:val="ListLabel 412"/>
    <w:qFormat/>
    <w:rsid w:val="00727C12"/>
    <w:rPr>
      <w:rFonts w:cs="Courier New"/>
    </w:rPr>
  </w:style>
  <w:style w:type="character" w:customStyle="1" w:styleId="ListLabel413">
    <w:name w:val="ListLabel 413"/>
    <w:qFormat/>
    <w:rsid w:val="00727C12"/>
    <w:rPr>
      <w:rFonts w:cs="Courier New"/>
    </w:rPr>
  </w:style>
  <w:style w:type="character" w:customStyle="1" w:styleId="ListLabel414">
    <w:name w:val="ListLabel 414"/>
    <w:qFormat/>
    <w:rsid w:val="00727C12"/>
    <w:rPr>
      <w:rFonts w:cs="Courier New"/>
    </w:rPr>
  </w:style>
  <w:style w:type="character" w:customStyle="1" w:styleId="ListLabel415">
    <w:name w:val="ListLabel 415"/>
    <w:qFormat/>
    <w:rsid w:val="00727C12"/>
    <w:rPr>
      <w:rFonts w:cs="Courier New"/>
    </w:rPr>
  </w:style>
  <w:style w:type="character" w:customStyle="1" w:styleId="ListLabel416">
    <w:name w:val="ListLabel 416"/>
    <w:qFormat/>
    <w:rsid w:val="00727C12"/>
    <w:rPr>
      <w:rFonts w:cs="Courier New"/>
    </w:rPr>
  </w:style>
  <w:style w:type="character" w:customStyle="1" w:styleId="ListLabel417">
    <w:name w:val="ListLabel 417"/>
    <w:qFormat/>
    <w:rsid w:val="00727C12"/>
    <w:rPr>
      <w:rFonts w:cs="Courier New"/>
    </w:rPr>
  </w:style>
  <w:style w:type="character" w:customStyle="1" w:styleId="ListLabel418">
    <w:name w:val="ListLabel 418"/>
    <w:qFormat/>
    <w:rsid w:val="00727C12"/>
    <w:rPr>
      <w:rFonts w:cs="Courier New"/>
    </w:rPr>
  </w:style>
  <w:style w:type="character" w:customStyle="1" w:styleId="ListLabel419">
    <w:name w:val="ListLabel 419"/>
    <w:qFormat/>
    <w:rsid w:val="00727C12"/>
    <w:rPr>
      <w:rFonts w:cs="Courier New"/>
    </w:rPr>
  </w:style>
  <w:style w:type="character" w:customStyle="1" w:styleId="ListLabel420">
    <w:name w:val="ListLabel 420"/>
    <w:qFormat/>
    <w:rsid w:val="00727C12"/>
    <w:rPr>
      <w:rFonts w:cs="Courier New"/>
    </w:rPr>
  </w:style>
  <w:style w:type="character" w:customStyle="1" w:styleId="ListLabel421">
    <w:name w:val="ListLabel 421"/>
    <w:qFormat/>
    <w:rsid w:val="00727C12"/>
    <w:rPr>
      <w:rFonts w:cs="Courier New"/>
    </w:rPr>
  </w:style>
  <w:style w:type="character" w:customStyle="1" w:styleId="ListLabel422">
    <w:name w:val="ListLabel 422"/>
    <w:qFormat/>
    <w:rsid w:val="00727C12"/>
    <w:rPr>
      <w:rFonts w:cs="Courier New"/>
    </w:rPr>
  </w:style>
  <w:style w:type="character" w:customStyle="1" w:styleId="ListLabel423">
    <w:name w:val="ListLabel 423"/>
    <w:qFormat/>
    <w:rsid w:val="00727C12"/>
    <w:rPr>
      <w:rFonts w:cs="Courier New"/>
    </w:rPr>
  </w:style>
  <w:style w:type="character" w:customStyle="1" w:styleId="ListLabel424">
    <w:name w:val="ListLabel 424"/>
    <w:qFormat/>
    <w:rsid w:val="00727C12"/>
    <w:rPr>
      <w:rFonts w:cs="Courier New"/>
    </w:rPr>
  </w:style>
  <w:style w:type="character" w:customStyle="1" w:styleId="ListLabel425">
    <w:name w:val="ListLabel 425"/>
    <w:qFormat/>
    <w:rsid w:val="00727C12"/>
    <w:rPr>
      <w:rFonts w:cs="Courier New"/>
    </w:rPr>
  </w:style>
  <w:style w:type="character" w:customStyle="1" w:styleId="ListLabel426">
    <w:name w:val="ListLabel 426"/>
    <w:qFormat/>
    <w:rsid w:val="00727C12"/>
    <w:rPr>
      <w:rFonts w:cs="Courier New"/>
    </w:rPr>
  </w:style>
  <w:style w:type="character" w:customStyle="1" w:styleId="ListLabel427">
    <w:name w:val="ListLabel 427"/>
    <w:qFormat/>
    <w:rsid w:val="00727C12"/>
    <w:rPr>
      <w:rFonts w:cs="Courier New"/>
    </w:rPr>
  </w:style>
  <w:style w:type="character" w:customStyle="1" w:styleId="ListLabel428">
    <w:name w:val="ListLabel 428"/>
    <w:qFormat/>
    <w:rsid w:val="00727C12"/>
    <w:rPr>
      <w:rFonts w:cs="Courier New"/>
    </w:rPr>
  </w:style>
  <w:style w:type="character" w:customStyle="1" w:styleId="ListLabel429">
    <w:name w:val="ListLabel 429"/>
    <w:qFormat/>
    <w:rsid w:val="00727C12"/>
    <w:rPr>
      <w:rFonts w:cs="Courier New"/>
    </w:rPr>
  </w:style>
  <w:style w:type="character" w:customStyle="1" w:styleId="ListLabel430">
    <w:name w:val="ListLabel 430"/>
    <w:qFormat/>
    <w:rsid w:val="00727C12"/>
    <w:rPr>
      <w:rFonts w:cs="Courier New"/>
    </w:rPr>
  </w:style>
  <w:style w:type="character" w:customStyle="1" w:styleId="ListLabel431">
    <w:name w:val="ListLabel 431"/>
    <w:qFormat/>
    <w:rsid w:val="00727C12"/>
    <w:rPr>
      <w:rFonts w:cs="Courier New"/>
    </w:rPr>
  </w:style>
  <w:style w:type="character" w:customStyle="1" w:styleId="ListLabel432">
    <w:name w:val="ListLabel 432"/>
    <w:qFormat/>
    <w:rsid w:val="00727C12"/>
    <w:rPr>
      <w:rFonts w:cs="Courier New"/>
    </w:rPr>
  </w:style>
  <w:style w:type="character" w:customStyle="1" w:styleId="ListLabel433">
    <w:name w:val="ListLabel 433"/>
    <w:qFormat/>
    <w:rsid w:val="00727C12"/>
    <w:rPr>
      <w:rFonts w:cs="Courier New"/>
    </w:rPr>
  </w:style>
  <w:style w:type="character" w:customStyle="1" w:styleId="ListLabel434">
    <w:name w:val="ListLabel 434"/>
    <w:qFormat/>
    <w:rsid w:val="00727C12"/>
    <w:rPr>
      <w:rFonts w:cs="Courier New"/>
    </w:rPr>
  </w:style>
  <w:style w:type="character" w:customStyle="1" w:styleId="ListLabel435">
    <w:name w:val="ListLabel 435"/>
    <w:qFormat/>
    <w:rsid w:val="00727C12"/>
    <w:rPr>
      <w:rFonts w:cs="Courier New"/>
    </w:rPr>
  </w:style>
  <w:style w:type="character" w:customStyle="1" w:styleId="ListLabel436">
    <w:name w:val="ListLabel 436"/>
    <w:qFormat/>
    <w:rsid w:val="00727C12"/>
    <w:rPr>
      <w:rFonts w:cs="Courier New"/>
    </w:rPr>
  </w:style>
  <w:style w:type="character" w:customStyle="1" w:styleId="ListLabel437">
    <w:name w:val="ListLabel 437"/>
    <w:qFormat/>
    <w:rsid w:val="00727C12"/>
    <w:rPr>
      <w:rFonts w:cs="Courier New"/>
    </w:rPr>
  </w:style>
  <w:style w:type="character" w:customStyle="1" w:styleId="ListLabel438">
    <w:name w:val="ListLabel 438"/>
    <w:qFormat/>
    <w:rsid w:val="00727C12"/>
    <w:rPr>
      <w:rFonts w:cs="Courier New"/>
    </w:rPr>
  </w:style>
  <w:style w:type="character" w:customStyle="1" w:styleId="ListLabel439">
    <w:name w:val="ListLabel 439"/>
    <w:qFormat/>
    <w:rsid w:val="00727C12"/>
    <w:rPr>
      <w:rFonts w:cs="Courier New"/>
    </w:rPr>
  </w:style>
  <w:style w:type="character" w:customStyle="1" w:styleId="ListLabel440">
    <w:name w:val="ListLabel 440"/>
    <w:qFormat/>
    <w:rsid w:val="00727C12"/>
    <w:rPr>
      <w:rFonts w:cs="Courier New"/>
    </w:rPr>
  </w:style>
  <w:style w:type="character" w:customStyle="1" w:styleId="ListLabel441">
    <w:name w:val="ListLabel 441"/>
    <w:qFormat/>
    <w:rsid w:val="00727C12"/>
    <w:rPr>
      <w:rFonts w:cs="Courier New"/>
    </w:rPr>
  </w:style>
  <w:style w:type="character" w:customStyle="1" w:styleId="ListLabel442">
    <w:name w:val="ListLabel 442"/>
    <w:qFormat/>
    <w:rsid w:val="00727C12"/>
    <w:rPr>
      <w:rFonts w:cs="Courier New"/>
    </w:rPr>
  </w:style>
  <w:style w:type="character" w:customStyle="1" w:styleId="ListLabel443">
    <w:name w:val="ListLabel 443"/>
    <w:qFormat/>
    <w:rsid w:val="00727C12"/>
    <w:rPr>
      <w:rFonts w:cs="Courier New"/>
    </w:rPr>
  </w:style>
  <w:style w:type="character" w:customStyle="1" w:styleId="ListLabel444">
    <w:name w:val="ListLabel 444"/>
    <w:qFormat/>
    <w:rsid w:val="00727C12"/>
    <w:rPr>
      <w:rFonts w:cs="Courier New"/>
    </w:rPr>
  </w:style>
  <w:style w:type="character" w:customStyle="1" w:styleId="ListLabel445">
    <w:name w:val="ListLabel 445"/>
    <w:qFormat/>
    <w:rsid w:val="00727C12"/>
    <w:rPr>
      <w:rFonts w:cs="Courier New"/>
    </w:rPr>
  </w:style>
  <w:style w:type="character" w:customStyle="1" w:styleId="ListLabel446">
    <w:name w:val="ListLabel 446"/>
    <w:qFormat/>
    <w:rsid w:val="00727C12"/>
    <w:rPr>
      <w:rFonts w:cs="Courier New"/>
    </w:rPr>
  </w:style>
  <w:style w:type="character" w:customStyle="1" w:styleId="ListLabel447">
    <w:name w:val="ListLabel 447"/>
    <w:qFormat/>
    <w:rsid w:val="00727C12"/>
    <w:rPr>
      <w:rFonts w:cs="Courier New"/>
    </w:rPr>
  </w:style>
  <w:style w:type="character" w:customStyle="1" w:styleId="ListLabel448">
    <w:name w:val="ListLabel 448"/>
    <w:qFormat/>
    <w:rsid w:val="00727C12"/>
    <w:rPr>
      <w:rFonts w:cs="Courier New"/>
    </w:rPr>
  </w:style>
  <w:style w:type="character" w:customStyle="1" w:styleId="ListLabel449">
    <w:name w:val="ListLabel 449"/>
    <w:qFormat/>
    <w:rsid w:val="00727C12"/>
    <w:rPr>
      <w:rFonts w:cs="Courier New"/>
    </w:rPr>
  </w:style>
  <w:style w:type="character" w:customStyle="1" w:styleId="ListLabel450">
    <w:name w:val="ListLabel 450"/>
    <w:qFormat/>
    <w:rsid w:val="00727C12"/>
    <w:rPr>
      <w:rFonts w:cs="Courier New"/>
    </w:rPr>
  </w:style>
  <w:style w:type="character" w:customStyle="1" w:styleId="ListLabel451">
    <w:name w:val="ListLabel 451"/>
    <w:qFormat/>
    <w:rsid w:val="00727C12"/>
    <w:rPr>
      <w:rFonts w:cs="Courier New"/>
    </w:rPr>
  </w:style>
  <w:style w:type="character" w:customStyle="1" w:styleId="ListLabel452">
    <w:name w:val="ListLabel 452"/>
    <w:qFormat/>
    <w:rsid w:val="00727C12"/>
    <w:rPr>
      <w:rFonts w:cs="Courier New"/>
    </w:rPr>
  </w:style>
  <w:style w:type="character" w:customStyle="1" w:styleId="ListLabel453">
    <w:name w:val="ListLabel 453"/>
    <w:qFormat/>
    <w:rsid w:val="00727C12"/>
    <w:rPr>
      <w:rFonts w:cs="Courier New"/>
    </w:rPr>
  </w:style>
  <w:style w:type="character" w:customStyle="1" w:styleId="ListLabel454">
    <w:name w:val="ListLabel 454"/>
    <w:qFormat/>
    <w:rsid w:val="00727C12"/>
    <w:rPr>
      <w:rFonts w:cs="Courier New"/>
    </w:rPr>
  </w:style>
  <w:style w:type="character" w:customStyle="1" w:styleId="ListLabel455">
    <w:name w:val="ListLabel 455"/>
    <w:qFormat/>
    <w:rsid w:val="00727C12"/>
    <w:rPr>
      <w:rFonts w:cs="Courier New"/>
    </w:rPr>
  </w:style>
  <w:style w:type="character" w:customStyle="1" w:styleId="ListLabel456">
    <w:name w:val="ListLabel 456"/>
    <w:qFormat/>
    <w:rsid w:val="00727C12"/>
    <w:rPr>
      <w:rFonts w:cs="Courier New"/>
    </w:rPr>
  </w:style>
  <w:style w:type="character" w:customStyle="1" w:styleId="ListLabel457">
    <w:name w:val="ListLabel 457"/>
    <w:qFormat/>
    <w:rsid w:val="00727C12"/>
    <w:rPr>
      <w:rFonts w:cs="Courier New"/>
    </w:rPr>
  </w:style>
  <w:style w:type="character" w:customStyle="1" w:styleId="ListLabel458">
    <w:name w:val="ListLabel 458"/>
    <w:qFormat/>
    <w:rsid w:val="00727C12"/>
    <w:rPr>
      <w:rFonts w:cs="Courier New"/>
    </w:rPr>
  </w:style>
  <w:style w:type="character" w:customStyle="1" w:styleId="ListLabel459">
    <w:name w:val="ListLabel 459"/>
    <w:qFormat/>
    <w:rsid w:val="00727C12"/>
    <w:rPr>
      <w:rFonts w:cs="Courier New"/>
    </w:rPr>
  </w:style>
  <w:style w:type="character" w:customStyle="1" w:styleId="ListLabel460">
    <w:name w:val="ListLabel 460"/>
    <w:qFormat/>
    <w:rsid w:val="00727C12"/>
    <w:rPr>
      <w:rFonts w:cs="Courier New"/>
    </w:rPr>
  </w:style>
  <w:style w:type="character" w:customStyle="1" w:styleId="ListLabel461">
    <w:name w:val="ListLabel 461"/>
    <w:qFormat/>
    <w:rsid w:val="00727C12"/>
    <w:rPr>
      <w:rFonts w:cs="Courier New"/>
    </w:rPr>
  </w:style>
  <w:style w:type="character" w:customStyle="1" w:styleId="ListLabel462">
    <w:name w:val="ListLabel 462"/>
    <w:qFormat/>
    <w:rsid w:val="00727C12"/>
    <w:rPr>
      <w:rFonts w:cs="Courier New"/>
    </w:rPr>
  </w:style>
  <w:style w:type="character" w:customStyle="1" w:styleId="ListLabel463">
    <w:name w:val="ListLabel 463"/>
    <w:qFormat/>
    <w:rsid w:val="00727C12"/>
    <w:rPr>
      <w:rFonts w:cs="Courier New"/>
    </w:rPr>
  </w:style>
  <w:style w:type="character" w:customStyle="1" w:styleId="ListLabel464">
    <w:name w:val="ListLabel 464"/>
    <w:qFormat/>
    <w:rsid w:val="00727C12"/>
    <w:rPr>
      <w:rFonts w:cs="Courier New"/>
    </w:rPr>
  </w:style>
  <w:style w:type="character" w:customStyle="1" w:styleId="Saltoaindice">
    <w:name w:val="Salto a indice"/>
    <w:qFormat/>
    <w:rsid w:val="00727C12"/>
  </w:style>
  <w:style w:type="paragraph" w:styleId="Titolo">
    <w:name w:val="Title"/>
    <w:basedOn w:val="Normale"/>
    <w:next w:val="Corpotesto"/>
    <w:link w:val="TitoloCarattere"/>
    <w:qFormat/>
    <w:rsid w:val="00727C12"/>
    <w:pPr>
      <w:keepNext/>
      <w:spacing w:before="240" w:after="120" w:line="276" w:lineRule="auto"/>
    </w:pPr>
    <w:rPr>
      <w:rFonts w:ascii="Liberation Sans" w:eastAsia="Microsoft YaHei" w:hAnsi="Liberation Sans" w:cs="Lucida Sans"/>
      <w:sz w:val="28"/>
      <w:szCs w:val="28"/>
    </w:rPr>
  </w:style>
  <w:style w:type="character" w:customStyle="1" w:styleId="TitoloCarattere">
    <w:name w:val="Titolo Carattere"/>
    <w:basedOn w:val="Carpredefinitoparagrafo"/>
    <w:link w:val="Titolo"/>
    <w:rsid w:val="00727C12"/>
    <w:rPr>
      <w:rFonts w:ascii="Liberation Sans" w:eastAsia="Microsoft YaHei" w:hAnsi="Liberation Sans" w:cs="Lucida Sans"/>
      <w:sz w:val="28"/>
      <w:szCs w:val="28"/>
    </w:rPr>
  </w:style>
  <w:style w:type="paragraph" w:styleId="Corpotesto">
    <w:name w:val="Body Text"/>
    <w:basedOn w:val="Normale"/>
    <w:link w:val="CorpotestoCarattere"/>
    <w:rsid w:val="00727C12"/>
    <w:pPr>
      <w:widowControl w:val="0"/>
      <w:suppressAutoHyphens/>
      <w:spacing w:after="0" w:line="100" w:lineRule="atLeast"/>
    </w:pPr>
    <w:rPr>
      <w:rFonts w:ascii="Times New Roman" w:eastAsia="Times New Roman" w:hAnsi="Times New Roman"/>
      <w:sz w:val="28"/>
      <w:szCs w:val="28"/>
      <w:lang w:val="en-US"/>
    </w:rPr>
  </w:style>
  <w:style w:type="character" w:customStyle="1" w:styleId="CorpotestoCarattere1">
    <w:name w:val="Corpo testo Carattere1"/>
    <w:basedOn w:val="Carpredefinitoparagrafo"/>
    <w:uiPriority w:val="99"/>
    <w:semiHidden/>
    <w:rsid w:val="00727C12"/>
  </w:style>
  <w:style w:type="paragraph" w:styleId="Elenco">
    <w:name w:val="List"/>
    <w:basedOn w:val="Corpotesto"/>
    <w:rsid w:val="00727C12"/>
    <w:rPr>
      <w:rFonts w:cs="Lucida Sans"/>
    </w:rPr>
  </w:style>
  <w:style w:type="paragraph" w:customStyle="1" w:styleId="Didascalia1">
    <w:name w:val="Didascalia1"/>
    <w:basedOn w:val="Normale"/>
    <w:qFormat/>
    <w:rsid w:val="00727C12"/>
    <w:pPr>
      <w:suppressLineNumbers/>
      <w:spacing w:before="120" w:after="120" w:line="276" w:lineRule="auto"/>
    </w:pPr>
    <w:rPr>
      <w:rFonts w:ascii="Calibri" w:eastAsia="Calibri" w:hAnsi="Calibri" w:cs="Lucida Sans"/>
      <w:i/>
      <w:iCs/>
      <w:sz w:val="24"/>
      <w:szCs w:val="24"/>
    </w:rPr>
  </w:style>
  <w:style w:type="paragraph" w:customStyle="1" w:styleId="Indice">
    <w:name w:val="Indice"/>
    <w:basedOn w:val="Normale"/>
    <w:qFormat/>
    <w:rsid w:val="00727C12"/>
    <w:pPr>
      <w:suppressLineNumbers/>
      <w:spacing w:after="200" w:line="276" w:lineRule="auto"/>
    </w:pPr>
    <w:rPr>
      <w:rFonts w:ascii="Calibri" w:eastAsia="Calibri" w:hAnsi="Calibri" w:cs="Lucida Sans"/>
    </w:rPr>
  </w:style>
  <w:style w:type="paragraph" w:customStyle="1" w:styleId="paragraph">
    <w:name w:val="paragraph"/>
    <w:basedOn w:val="Normale"/>
    <w:link w:val="paragraphCarattere"/>
    <w:qFormat/>
    <w:rsid w:val="00727C12"/>
    <w:pPr>
      <w:spacing w:beforeAutospacing="1" w:after="2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qFormat/>
    <w:rsid w:val="00727C12"/>
    <w:pPr>
      <w:spacing w:after="0" w:line="240" w:lineRule="auto"/>
    </w:pPr>
    <w:rPr>
      <w:rFonts w:ascii="Tahoma" w:hAnsi="Tahoma" w:cs="Tahoma"/>
      <w:sz w:val="16"/>
      <w:szCs w:val="16"/>
    </w:rPr>
  </w:style>
  <w:style w:type="character" w:customStyle="1" w:styleId="TestofumettoCarattere1">
    <w:name w:val="Testo fumetto Carattere1"/>
    <w:basedOn w:val="Carpredefinitoparagrafo"/>
    <w:uiPriority w:val="99"/>
    <w:semiHidden/>
    <w:rsid w:val="00727C12"/>
    <w:rPr>
      <w:rFonts w:ascii="Segoe UI" w:hAnsi="Segoe UI" w:cs="Segoe UI"/>
      <w:sz w:val="18"/>
      <w:szCs w:val="18"/>
    </w:rPr>
  </w:style>
  <w:style w:type="paragraph" w:customStyle="1" w:styleId="Intestazione1">
    <w:name w:val="Intestazione1"/>
    <w:basedOn w:val="Normale"/>
    <w:uiPriority w:val="99"/>
    <w:unhideWhenUsed/>
    <w:rsid w:val="00727C12"/>
    <w:pPr>
      <w:tabs>
        <w:tab w:val="center" w:pos="4819"/>
        <w:tab w:val="right" w:pos="9638"/>
      </w:tabs>
      <w:spacing w:after="0" w:line="240" w:lineRule="auto"/>
    </w:pPr>
    <w:rPr>
      <w:rFonts w:ascii="Calibri" w:eastAsia="Calibri" w:hAnsi="Calibri" w:cs="Times New Roman"/>
    </w:rPr>
  </w:style>
  <w:style w:type="paragraph" w:customStyle="1" w:styleId="Pidipagina1">
    <w:name w:val="Piè di pagina1"/>
    <w:basedOn w:val="Normale"/>
    <w:uiPriority w:val="99"/>
    <w:unhideWhenUsed/>
    <w:rsid w:val="00727C12"/>
    <w:pPr>
      <w:tabs>
        <w:tab w:val="center" w:pos="4819"/>
        <w:tab w:val="right" w:pos="9638"/>
      </w:tabs>
      <w:spacing w:after="0" w:line="240" w:lineRule="auto"/>
    </w:pPr>
    <w:rPr>
      <w:rFonts w:ascii="Calibri" w:eastAsia="Calibri" w:hAnsi="Calibri" w:cs="Times New Roman"/>
    </w:rPr>
  </w:style>
  <w:style w:type="paragraph" w:customStyle="1" w:styleId="Corpodeltesto1">
    <w:name w:val="Corpo del testo1"/>
    <w:basedOn w:val="Normale"/>
    <w:link w:val="CorpodeltestoCarattere"/>
    <w:qFormat/>
    <w:rsid w:val="00727C12"/>
    <w:pPr>
      <w:widowControl w:val="0"/>
      <w:spacing w:after="0" w:line="240" w:lineRule="auto"/>
    </w:pPr>
    <w:rPr>
      <w:rFonts w:ascii="Times New Roman" w:eastAsia="Times New Roman" w:hAnsi="Times New Roman" w:cs="Times New Roman"/>
      <w:sz w:val="24"/>
      <w:szCs w:val="24"/>
      <w:lang w:eastAsia="it-IT" w:bidi="it-IT"/>
    </w:rPr>
  </w:style>
  <w:style w:type="paragraph" w:customStyle="1" w:styleId="TableParagraph">
    <w:name w:val="Table Paragraph"/>
    <w:basedOn w:val="Normale"/>
    <w:qFormat/>
    <w:rsid w:val="00727C12"/>
    <w:pPr>
      <w:widowControl w:val="0"/>
      <w:spacing w:after="0" w:line="240" w:lineRule="auto"/>
    </w:pPr>
    <w:rPr>
      <w:rFonts w:ascii="Times New Roman" w:eastAsia="Times New Roman" w:hAnsi="Times New Roman" w:cs="Times New Roman"/>
      <w:lang w:eastAsia="it-IT" w:bidi="it-IT"/>
    </w:rPr>
  </w:style>
  <w:style w:type="character" w:customStyle="1" w:styleId="Titolo1Carattere1">
    <w:name w:val="Titolo 1 Carattere1"/>
    <w:basedOn w:val="Carpredefinitoparagrafo"/>
    <w:link w:val="Titolo1"/>
    <w:uiPriority w:val="9"/>
    <w:rsid w:val="00727C12"/>
    <w:rPr>
      <w:rFonts w:asciiTheme="majorHAnsi" w:eastAsiaTheme="majorEastAsia" w:hAnsiTheme="majorHAnsi" w:cstheme="majorBidi"/>
      <w:color w:val="2F5496" w:themeColor="accent1" w:themeShade="BF"/>
      <w:sz w:val="32"/>
      <w:szCs w:val="32"/>
    </w:rPr>
  </w:style>
  <w:style w:type="paragraph" w:styleId="Titolosommario">
    <w:name w:val="TOC Heading"/>
    <w:basedOn w:val="Titolo11"/>
    <w:uiPriority w:val="39"/>
    <w:unhideWhenUsed/>
    <w:qFormat/>
    <w:rsid w:val="00727C12"/>
    <w:rPr>
      <w:lang w:eastAsia="it-IT"/>
    </w:rPr>
  </w:style>
  <w:style w:type="paragraph" w:customStyle="1" w:styleId="Sommario11">
    <w:name w:val="Sommario 11"/>
    <w:basedOn w:val="Normale"/>
    <w:autoRedefine/>
    <w:uiPriority w:val="39"/>
    <w:unhideWhenUsed/>
    <w:rsid w:val="00727C12"/>
    <w:pPr>
      <w:tabs>
        <w:tab w:val="right" w:leader="dot" w:pos="9628"/>
      </w:tabs>
      <w:spacing w:after="100" w:line="276" w:lineRule="auto"/>
    </w:pPr>
    <w:rPr>
      <w:rFonts w:ascii="Calibri" w:eastAsia="Calibri" w:hAnsi="Calibri" w:cs="Calibri"/>
      <w:b/>
      <w:lang w:eastAsia="it-IT"/>
    </w:rPr>
  </w:style>
  <w:style w:type="paragraph" w:customStyle="1" w:styleId="Sommario21">
    <w:name w:val="Sommario 21"/>
    <w:basedOn w:val="Normale"/>
    <w:autoRedefine/>
    <w:uiPriority w:val="39"/>
    <w:unhideWhenUsed/>
    <w:rsid w:val="00727C12"/>
    <w:pPr>
      <w:tabs>
        <w:tab w:val="right" w:leader="dot" w:pos="9628"/>
      </w:tabs>
      <w:spacing w:after="100" w:line="276" w:lineRule="auto"/>
      <w:ind w:left="220"/>
    </w:pPr>
    <w:rPr>
      <w:rFonts w:ascii="Calibri" w:eastAsia="Calibri" w:hAnsi="Calibri" w:cs="Calibri"/>
    </w:rPr>
  </w:style>
  <w:style w:type="paragraph" w:styleId="NormaleWeb">
    <w:name w:val="Normal (Web)"/>
    <w:basedOn w:val="Normale"/>
    <w:uiPriority w:val="99"/>
    <w:unhideWhenUsed/>
    <w:qFormat/>
    <w:rsid w:val="00727C12"/>
    <w:pPr>
      <w:spacing w:beforeAutospacing="1" w:after="200" w:afterAutospacing="1" w:line="240" w:lineRule="auto"/>
    </w:pPr>
    <w:rPr>
      <w:rFonts w:ascii="Times New Roman" w:eastAsia="Times New Roman" w:hAnsi="Times New Roman" w:cs="Times New Roman"/>
      <w:sz w:val="24"/>
      <w:szCs w:val="24"/>
      <w:lang w:eastAsia="it-IT"/>
    </w:rPr>
  </w:style>
  <w:style w:type="paragraph" w:styleId="Sottotitolo">
    <w:name w:val="Subtitle"/>
    <w:basedOn w:val="Normale"/>
    <w:link w:val="SottotitoloCarattere"/>
    <w:uiPriority w:val="11"/>
    <w:qFormat/>
    <w:rsid w:val="00727C12"/>
    <w:pPr>
      <w:spacing w:line="254" w:lineRule="auto"/>
    </w:pPr>
    <w:rPr>
      <w:rFonts w:eastAsia="Times New Roman"/>
      <w:color w:val="5A5A5A"/>
      <w:spacing w:val="15"/>
    </w:rPr>
  </w:style>
  <w:style w:type="character" w:customStyle="1" w:styleId="SottotitoloCarattere1">
    <w:name w:val="Sottotitolo Carattere1"/>
    <w:basedOn w:val="Carpredefinitoparagrafo"/>
    <w:uiPriority w:val="11"/>
    <w:rsid w:val="00727C12"/>
    <w:rPr>
      <w:rFonts w:eastAsiaTheme="minorEastAsia"/>
      <w:color w:val="5A5A5A" w:themeColor="text1" w:themeTint="A5"/>
      <w:spacing w:val="15"/>
    </w:rPr>
  </w:style>
  <w:style w:type="paragraph" w:customStyle="1" w:styleId="Sommario31">
    <w:name w:val="Sommario 31"/>
    <w:basedOn w:val="Normale"/>
    <w:autoRedefine/>
    <w:uiPriority w:val="39"/>
    <w:unhideWhenUsed/>
    <w:rsid w:val="00727C12"/>
    <w:pPr>
      <w:tabs>
        <w:tab w:val="right" w:leader="dot" w:pos="9628"/>
      </w:tabs>
      <w:spacing w:after="100" w:line="276" w:lineRule="auto"/>
      <w:ind w:left="440"/>
    </w:pPr>
    <w:rPr>
      <w:rFonts w:ascii="Calibri" w:eastAsia="Calibri" w:hAnsi="Calibri" w:cs="Calibri"/>
      <w:b/>
    </w:rPr>
  </w:style>
  <w:style w:type="paragraph" w:styleId="Nessunaspaziatura">
    <w:name w:val="No Spacing"/>
    <w:qFormat/>
    <w:rsid w:val="00727C12"/>
    <w:pPr>
      <w:spacing w:after="0" w:line="240" w:lineRule="auto"/>
    </w:pPr>
    <w:rPr>
      <w:rFonts w:ascii="Calibri" w:eastAsia="Calibri" w:hAnsi="Calibri" w:cs="Times New Roman"/>
    </w:rPr>
  </w:style>
  <w:style w:type="paragraph" w:customStyle="1" w:styleId="Style0">
    <w:name w:val="Style0"/>
    <w:qFormat/>
    <w:rsid w:val="00727C12"/>
    <w:pPr>
      <w:spacing w:after="0" w:line="240" w:lineRule="auto"/>
    </w:pPr>
    <w:rPr>
      <w:rFonts w:ascii="Arial" w:eastAsia="Times New Roman" w:hAnsi="Arial" w:cs="Times New Roman"/>
      <w:sz w:val="24"/>
      <w:szCs w:val="20"/>
      <w:lang w:eastAsia="it-IT"/>
    </w:rPr>
  </w:style>
  <w:style w:type="paragraph" w:customStyle="1" w:styleId="m1302651880713909511gmail-msolistparagraph">
    <w:name w:val="m_1302651880713909511gmail-msolistparagraph"/>
    <w:basedOn w:val="Normale"/>
    <w:qFormat/>
    <w:rsid w:val="00727C12"/>
    <w:pPr>
      <w:spacing w:beforeAutospacing="1" w:after="200" w:afterAutospacing="1" w:line="240" w:lineRule="auto"/>
    </w:pPr>
    <w:rPr>
      <w:rFonts w:ascii="Times New Roman" w:eastAsia="Times New Roman" w:hAnsi="Times New Roman" w:cs="Times New Roman"/>
      <w:sz w:val="24"/>
      <w:szCs w:val="24"/>
      <w:lang w:eastAsia="it-IT"/>
    </w:rPr>
  </w:style>
  <w:style w:type="paragraph" w:styleId="Testocommento">
    <w:name w:val="annotation text"/>
    <w:basedOn w:val="Normale"/>
    <w:link w:val="TestocommentoCarattere"/>
    <w:uiPriority w:val="99"/>
    <w:semiHidden/>
    <w:unhideWhenUsed/>
    <w:qFormat/>
    <w:rsid w:val="00727C12"/>
    <w:pPr>
      <w:spacing w:after="200" w:line="240" w:lineRule="auto"/>
    </w:pPr>
    <w:rPr>
      <w:sz w:val="20"/>
      <w:szCs w:val="20"/>
    </w:rPr>
  </w:style>
  <w:style w:type="character" w:customStyle="1" w:styleId="TestocommentoCarattere1">
    <w:name w:val="Testo commento Carattere1"/>
    <w:basedOn w:val="Carpredefinitoparagrafo"/>
    <w:uiPriority w:val="99"/>
    <w:semiHidden/>
    <w:rsid w:val="00727C12"/>
    <w:rPr>
      <w:sz w:val="20"/>
      <w:szCs w:val="20"/>
    </w:rPr>
  </w:style>
  <w:style w:type="paragraph" w:styleId="Soggettocommento">
    <w:name w:val="annotation subject"/>
    <w:basedOn w:val="Testocommento"/>
    <w:link w:val="SoggettocommentoCarattere"/>
    <w:uiPriority w:val="99"/>
    <w:semiHidden/>
    <w:unhideWhenUsed/>
    <w:qFormat/>
    <w:rsid w:val="00727C12"/>
    <w:rPr>
      <w:b/>
      <w:bCs/>
    </w:rPr>
  </w:style>
  <w:style w:type="character" w:customStyle="1" w:styleId="SoggettocommentoCarattere1">
    <w:name w:val="Soggetto commento Carattere1"/>
    <w:basedOn w:val="TestocommentoCarattere1"/>
    <w:uiPriority w:val="99"/>
    <w:semiHidden/>
    <w:rsid w:val="00727C12"/>
    <w:rPr>
      <w:b/>
      <w:bCs/>
      <w:sz w:val="20"/>
      <w:szCs w:val="20"/>
    </w:rPr>
  </w:style>
  <w:style w:type="paragraph" w:customStyle="1" w:styleId="Contenutotabella">
    <w:name w:val="Contenuto tabella"/>
    <w:basedOn w:val="Normale"/>
    <w:qFormat/>
    <w:rsid w:val="00727C12"/>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xl28">
    <w:name w:val="xl28"/>
    <w:basedOn w:val="Normale"/>
    <w:qFormat/>
    <w:rsid w:val="00727C12"/>
    <w:pPr>
      <w:suppressAutoHyphens/>
      <w:spacing w:before="280" w:after="280" w:line="240" w:lineRule="auto"/>
    </w:pPr>
    <w:rPr>
      <w:rFonts w:ascii="Times New Roman" w:eastAsia="Times New Roman" w:hAnsi="Times New Roman" w:cs="Times New Roman"/>
      <w:sz w:val="20"/>
      <w:szCs w:val="20"/>
      <w:lang w:eastAsia="zh-CN"/>
    </w:rPr>
  </w:style>
  <w:style w:type="paragraph" w:customStyle="1" w:styleId="Paragrafoelenco1">
    <w:name w:val="Paragrafo elenco1"/>
    <w:basedOn w:val="Normale"/>
    <w:qFormat/>
    <w:rsid w:val="00727C12"/>
    <w:pPr>
      <w:widowControl w:val="0"/>
      <w:suppressAutoHyphens/>
      <w:spacing w:after="0" w:line="100" w:lineRule="atLeast"/>
      <w:ind w:left="215"/>
    </w:pPr>
    <w:rPr>
      <w:rFonts w:ascii="Times New Roman" w:eastAsia="Times New Roman" w:hAnsi="Times New Roman" w:cs="Times New Roman"/>
      <w:lang w:val="en-US"/>
    </w:rPr>
  </w:style>
  <w:style w:type="paragraph" w:customStyle="1" w:styleId="Standard">
    <w:name w:val="Standard"/>
    <w:basedOn w:val="Normale"/>
    <w:qFormat/>
    <w:rsid w:val="00727C12"/>
    <w:pPr>
      <w:suppressAutoHyphens/>
      <w:spacing w:after="0" w:line="240" w:lineRule="auto"/>
    </w:pPr>
    <w:rPr>
      <w:rFonts w:ascii="Calibri" w:eastAsia="Calibri" w:hAnsi="Calibri" w:cs="Arial"/>
      <w:kern w:val="2"/>
      <w:sz w:val="20"/>
      <w:szCs w:val="20"/>
      <w:lang w:eastAsia="zh-CN"/>
    </w:rPr>
  </w:style>
  <w:style w:type="paragraph" w:customStyle="1" w:styleId="Sommario41">
    <w:name w:val="Sommario 41"/>
    <w:basedOn w:val="Normale"/>
    <w:autoRedefine/>
    <w:uiPriority w:val="39"/>
    <w:unhideWhenUsed/>
    <w:rsid w:val="00727C12"/>
    <w:pPr>
      <w:spacing w:after="100"/>
      <w:ind w:left="660"/>
    </w:pPr>
    <w:rPr>
      <w:rFonts w:eastAsiaTheme="minorEastAsia"/>
      <w:lang w:eastAsia="it-IT"/>
    </w:rPr>
  </w:style>
  <w:style w:type="paragraph" w:customStyle="1" w:styleId="Sommario51">
    <w:name w:val="Sommario 51"/>
    <w:basedOn w:val="Normale"/>
    <w:autoRedefine/>
    <w:uiPriority w:val="39"/>
    <w:unhideWhenUsed/>
    <w:rsid w:val="00727C12"/>
    <w:pPr>
      <w:spacing w:after="100"/>
      <w:ind w:left="880"/>
    </w:pPr>
    <w:rPr>
      <w:rFonts w:eastAsiaTheme="minorEastAsia"/>
      <w:lang w:eastAsia="it-IT"/>
    </w:rPr>
  </w:style>
  <w:style w:type="paragraph" w:customStyle="1" w:styleId="Sommario61">
    <w:name w:val="Sommario 61"/>
    <w:basedOn w:val="Normale"/>
    <w:autoRedefine/>
    <w:uiPriority w:val="39"/>
    <w:unhideWhenUsed/>
    <w:rsid w:val="00727C12"/>
    <w:pPr>
      <w:spacing w:after="100"/>
      <w:ind w:left="1100"/>
    </w:pPr>
    <w:rPr>
      <w:rFonts w:eastAsiaTheme="minorEastAsia"/>
      <w:lang w:eastAsia="it-IT"/>
    </w:rPr>
  </w:style>
  <w:style w:type="paragraph" w:customStyle="1" w:styleId="Sommario71">
    <w:name w:val="Sommario 71"/>
    <w:basedOn w:val="Normale"/>
    <w:autoRedefine/>
    <w:uiPriority w:val="39"/>
    <w:unhideWhenUsed/>
    <w:rsid w:val="00727C12"/>
    <w:pPr>
      <w:spacing w:after="100"/>
      <w:ind w:left="1320"/>
    </w:pPr>
    <w:rPr>
      <w:rFonts w:eastAsiaTheme="minorEastAsia"/>
      <w:lang w:eastAsia="it-IT"/>
    </w:rPr>
  </w:style>
  <w:style w:type="paragraph" w:customStyle="1" w:styleId="Sommario81">
    <w:name w:val="Sommario 81"/>
    <w:basedOn w:val="Normale"/>
    <w:autoRedefine/>
    <w:uiPriority w:val="39"/>
    <w:unhideWhenUsed/>
    <w:rsid w:val="00727C12"/>
    <w:pPr>
      <w:spacing w:after="100"/>
      <w:ind w:left="1540"/>
    </w:pPr>
    <w:rPr>
      <w:rFonts w:eastAsiaTheme="minorEastAsia"/>
      <w:lang w:eastAsia="it-IT"/>
    </w:rPr>
  </w:style>
  <w:style w:type="paragraph" w:customStyle="1" w:styleId="Sommario91">
    <w:name w:val="Sommario 91"/>
    <w:basedOn w:val="Normale"/>
    <w:autoRedefine/>
    <w:uiPriority w:val="39"/>
    <w:unhideWhenUsed/>
    <w:rsid w:val="00727C12"/>
    <w:pPr>
      <w:spacing w:after="100"/>
      <w:ind w:left="1760"/>
    </w:pPr>
    <w:rPr>
      <w:rFonts w:eastAsiaTheme="minorEastAsia"/>
      <w:lang w:eastAsia="it-IT"/>
    </w:rPr>
  </w:style>
  <w:style w:type="paragraph" w:customStyle="1" w:styleId="Contenutocornice">
    <w:name w:val="Contenuto cornice"/>
    <w:basedOn w:val="Normale"/>
    <w:qFormat/>
    <w:rsid w:val="00727C12"/>
    <w:pPr>
      <w:spacing w:after="200" w:line="276" w:lineRule="auto"/>
    </w:pPr>
    <w:rPr>
      <w:rFonts w:ascii="Calibri" w:eastAsia="Calibri" w:hAnsi="Calibri" w:cs="Times New Roman"/>
    </w:rPr>
  </w:style>
  <w:style w:type="numbering" w:customStyle="1" w:styleId="Nessunelenco1">
    <w:name w:val="Nessun elenco1"/>
    <w:uiPriority w:val="99"/>
    <w:semiHidden/>
    <w:unhideWhenUsed/>
    <w:qFormat/>
    <w:rsid w:val="00727C12"/>
  </w:style>
  <w:style w:type="table" w:styleId="Grigliatabella">
    <w:name w:val="Table Grid"/>
    <w:basedOn w:val="Tabellanormale"/>
    <w:uiPriority w:val="59"/>
    <w:rsid w:val="00727C1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727C12"/>
    <w:pPr>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gliatabella1">
    <w:name w:val="Griglia tabella1"/>
    <w:basedOn w:val="Tabellanormale"/>
    <w:uiPriority w:val="59"/>
    <w:rsid w:val="00727C1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uiPriority w:val="39"/>
    <w:rsid w:val="00727C1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59"/>
    <w:rsid w:val="00727C12"/>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
    <w:name w:val="Griglia tabella4"/>
    <w:basedOn w:val="Tabellanormale"/>
    <w:uiPriority w:val="59"/>
    <w:rsid w:val="00727C12"/>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
    <w:name w:val="Griglia tabella5"/>
    <w:basedOn w:val="Tabellanormale"/>
    <w:uiPriority w:val="59"/>
    <w:rsid w:val="00727C1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1chiara-colore11">
    <w:name w:val="Tabella griglia 1 chiara - colore 11"/>
    <w:basedOn w:val="Tabellanormale"/>
    <w:uiPriority w:val="46"/>
    <w:rsid w:val="00727C12"/>
    <w:pPr>
      <w:spacing w:after="0" w:line="240" w:lineRule="auto"/>
    </w:pPr>
    <w:rPr>
      <w:rFonts w:ascii="Calibri" w:eastAsia="Calibri" w:hAnsi="Calibri" w:cs="Times New Roman"/>
      <w:sz w:val="20"/>
      <w:szCs w:val="20"/>
      <w:lang w:eastAsia="it-IT"/>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
    <w:name w:val="TableGrid"/>
    <w:rsid w:val="00727C12"/>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1">
    <w:name w:val="TableGrid1"/>
    <w:rsid w:val="00727C12"/>
    <w:pPr>
      <w:spacing w:after="0" w:line="240" w:lineRule="auto"/>
    </w:pPr>
    <w:rPr>
      <w:rFonts w:ascii="Calibri" w:eastAsia="Calibri" w:hAnsi="Calibri" w:cs="Times New Roman"/>
      <w:lang w:eastAsia="it-IT"/>
    </w:rPr>
    <w:tblPr>
      <w:tblCellMar>
        <w:top w:w="0" w:type="dxa"/>
        <w:left w:w="0" w:type="dxa"/>
        <w:bottom w:w="0" w:type="dxa"/>
        <w:right w:w="0" w:type="dxa"/>
      </w:tblCellMar>
    </w:tblPr>
  </w:style>
  <w:style w:type="table" w:customStyle="1" w:styleId="TableGrid2">
    <w:name w:val="TableGrid2"/>
    <w:rsid w:val="00727C12"/>
    <w:pPr>
      <w:spacing w:after="0" w:line="240" w:lineRule="auto"/>
    </w:pPr>
    <w:rPr>
      <w:rFonts w:ascii="Calibri" w:eastAsia="Calibri" w:hAnsi="Calibri" w:cs="Times New Roman"/>
      <w:lang w:eastAsia="it-IT"/>
    </w:rPr>
    <w:tblPr>
      <w:tblCellMar>
        <w:top w:w="0" w:type="dxa"/>
        <w:left w:w="0" w:type="dxa"/>
        <w:bottom w:w="0" w:type="dxa"/>
        <w:right w:w="0" w:type="dxa"/>
      </w:tblCellMar>
    </w:tblPr>
  </w:style>
  <w:style w:type="table" w:customStyle="1" w:styleId="TableGrid3">
    <w:name w:val="TableGrid3"/>
    <w:rsid w:val="00727C12"/>
    <w:pPr>
      <w:spacing w:after="0" w:line="240" w:lineRule="auto"/>
    </w:pPr>
    <w:rPr>
      <w:rFonts w:ascii="Calibri" w:eastAsia="Calibri" w:hAnsi="Calibri" w:cs="Times New Roman"/>
      <w:lang w:eastAsia="it-IT"/>
    </w:rPr>
    <w:tblPr>
      <w:tblCellMar>
        <w:top w:w="0" w:type="dxa"/>
        <w:left w:w="0" w:type="dxa"/>
        <w:bottom w:w="0" w:type="dxa"/>
        <w:right w:w="0" w:type="dxa"/>
      </w:tblCellMar>
    </w:tblPr>
  </w:style>
  <w:style w:type="table" w:customStyle="1" w:styleId="TableGrid4">
    <w:name w:val="TableGrid4"/>
    <w:rsid w:val="00727C12"/>
    <w:pPr>
      <w:spacing w:after="0" w:line="240" w:lineRule="auto"/>
    </w:pPr>
    <w:rPr>
      <w:rFonts w:ascii="Calibri" w:eastAsia="Calibri" w:hAnsi="Calibri" w:cs="Times New Roman"/>
      <w:lang w:eastAsia="it-IT"/>
    </w:rPr>
    <w:tblPr>
      <w:tblCellMar>
        <w:top w:w="0" w:type="dxa"/>
        <w:left w:w="0" w:type="dxa"/>
        <w:bottom w:w="0" w:type="dxa"/>
        <w:right w:w="0" w:type="dxa"/>
      </w:tblCellMar>
    </w:tblPr>
  </w:style>
  <w:style w:type="table" w:customStyle="1" w:styleId="TableGrid5">
    <w:name w:val="TableGrid5"/>
    <w:rsid w:val="00727C12"/>
    <w:pPr>
      <w:spacing w:after="0" w:line="240" w:lineRule="auto"/>
    </w:pPr>
    <w:rPr>
      <w:rFonts w:ascii="Calibri" w:eastAsia="Calibri" w:hAnsi="Calibri" w:cs="Times New Roman"/>
      <w:lang w:eastAsia="it-IT"/>
    </w:rPr>
    <w:tblPr>
      <w:tblCellMar>
        <w:top w:w="0" w:type="dxa"/>
        <w:left w:w="0" w:type="dxa"/>
        <w:bottom w:w="0" w:type="dxa"/>
        <w:right w:w="0" w:type="dxa"/>
      </w:tblCellMar>
    </w:tblPr>
  </w:style>
  <w:style w:type="paragraph" w:styleId="Sommario1">
    <w:name w:val="toc 1"/>
    <w:basedOn w:val="Normale"/>
    <w:next w:val="Normale"/>
    <w:autoRedefine/>
    <w:uiPriority w:val="39"/>
    <w:unhideWhenUsed/>
    <w:rsid w:val="00727C12"/>
    <w:pPr>
      <w:spacing w:after="100" w:line="276" w:lineRule="auto"/>
    </w:pPr>
    <w:rPr>
      <w:rFonts w:ascii="Calibri" w:eastAsia="Calibri" w:hAnsi="Calibri" w:cs="Times New Roman"/>
    </w:rPr>
  </w:style>
  <w:style w:type="paragraph" w:styleId="Sommario2">
    <w:name w:val="toc 2"/>
    <w:basedOn w:val="Normale"/>
    <w:next w:val="Normale"/>
    <w:autoRedefine/>
    <w:uiPriority w:val="39"/>
    <w:unhideWhenUsed/>
    <w:rsid w:val="00727C12"/>
    <w:pPr>
      <w:spacing w:after="100" w:line="276" w:lineRule="auto"/>
      <w:ind w:left="220"/>
    </w:pPr>
    <w:rPr>
      <w:rFonts w:ascii="Calibri" w:eastAsia="Calibri" w:hAnsi="Calibri" w:cs="Times New Roman"/>
    </w:rPr>
  </w:style>
  <w:style w:type="paragraph" w:styleId="Sommario3">
    <w:name w:val="toc 3"/>
    <w:basedOn w:val="Normale"/>
    <w:next w:val="Normale"/>
    <w:autoRedefine/>
    <w:uiPriority w:val="39"/>
    <w:unhideWhenUsed/>
    <w:rsid w:val="00727C12"/>
    <w:pPr>
      <w:spacing w:after="100" w:line="276" w:lineRule="auto"/>
      <w:ind w:left="440"/>
    </w:pPr>
    <w:rPr>
      <w:rFonts w:ascii="Calibri" w:eastAsia="Calibri" w:hAnsi="Calibri" w:cs="Times New Roman"/>
    </w:rPr>
  </w:style>
  <w:style w:type="character" w:styleId="Collegamentoipertestuale">
    <w:name w:val="Hyperlink"/>
    <w:basedOn w:val="Carpredefinitoparagrafo"/>
    <w:uiPriority w:val="99"/>
    <w:unhideWhenUsed/>
    <w:rsid w:val="00727C12"/>
    <w:rPr>
      <w:color w:val="0563C1" w:themeColor="hyperlink"/>
      <w:u w:val="single"/>
    </w:rPr>
  </w:style>
  <w:style w:type="character" w:customStyle="1" w:styleId="Menzionenonrisolta5">
    <w:name w:val="Menzione non risolta5"/>
    <w:basedOn w:val="Carpredefinitoparagrafo"/>
    <w:uiPriority w:val="99"/>
    <w:semiHidden/>
    <w:unhideWhenUsed/>
    <w:rsid w:val="00727C12"/>
    <w:rPr>
      <w:color w:val="605E5C"/>
      <w:shd w:val="clear" w:color="auto" w:fill="E1DFDD"/>
    </w:rPr>
  </w:style>
  <w:style w:type="character" w:customStyle="1" w:styleId="Menzionenonrisolta6">
    <w:name w:val="Menzione non risolta6"/>
    <w:basedOn w:val="Carpredefinitoparagrafo"/>
    <w:uiPriority w:val="99"/>
    <w:semiHidden/>
    <w:unhideWhenUsed/>
    <w:rsid w:val="00727C12"/>
    <w:rPr>
      <w:color w:val="605E5C"/>
      <w:shd w:val="clear" w:color="auto" w:fill="E1DFDD"/>
    </w:rPr>
  </w:style>
  <w:style w:type="numbering" w:customStyle="1" w:styleId="Stileimportato1">
    <w:name w:val="Stile importato 1"/>
    <w:rsid w:val="00727C12"/>
    <w:pPr>
      <w:numPr>
        <w:numId w:val="40"/>
      </w:numPr>
    </w:pPr>
  </w:style>
  <w:style w:type="numbering" w:customStyle="1" w:styleId="Stileimportato2">
    <w:name w:val="Stile importato 2"/>
    <w:rsid w:val="00727C12"/>
    <w:pPr>
      <w:numPr>
        <w:numId w:val="42"/>
      </w:numPr>
    </w:pPr>
  </w:style>
  <w:style w:type="paragraph" w:customStyle="1" w:styleId="Default">
    <w:name w:val="Default"/>
    <w:qFormat/>
    <w:rsid w:val="00727C12"/>
    <w:pPr>
      <w:spacing w:after="0" w:line="240" w:lineRule="auto"/>
    </w:pPr>
    <w:rPr>
      <w:rFonts w:ascii="Times New Roman" w:eastAsia="Calibri" w:hAnsi="Times New Roman" w:cs="Times New Roman"/>
      <w:color w:val="000000"/>
      <w:sz w:val="24"/>
      <w:szCs w:val="24"/>
      <w:lang w:eastAsia="it-IT"/>
    </w:rPr>
  </w:style>
  <w:style w:type="character" w:customStyle="1" w:styleId="Menzionenonrisolta7">
    <w:name w:val="Menzione non risolta7"/>
    <w:basedOn w:val="Carpredefinitoparagrafo"/>
    <w:uiPriority w:val="99"/>
    <w:semiHidden/>
    <w:unhideWhenUsed/>
    <w:rsid w:val="00727C12"/>
    <w:rPr>
      <w:color w:val="605E5C"/>
      <w:shd w:val="clear" w:color="auto" w:fill="E1DFDD"/>
    </w:rPr>
  </w:style>
  <w:style w:type="character" w:customStyle="1" w:styleId="IntestazioneCarattere1">
    <w:name w:val="Intestazione Carattere1"/>
    <w:basedOn w:val="Carpredefinitoparagrafo"/>
    <w:uiPriority w:val="99"/>
    <w:rsid w:val="00727C12"/>
    <w:rPr>
      <w:sz w:val="22"/>
      <w:szCs w:val="22"/>
      <w:lang w:eastAsia="en-US"/>
    </w:rPr>
  </w:style>
  <w:style w:type="character" w:customStyle="1" w:styleId="PidipaginaCarattere1">
    <w:name w:val="Piè di pagina Carattere1"/>
    <w:basedOn w:val="Carpredefinitoparagrafo"/>
    <w:uiPriority w:val="99"/>
    <w:rsid w:val="00727C12"/>
    <w:rPr>
      <w:sz w:val="22"/>
      <w:szCs w:val="22"/>
      <w:lang w:eastAsia="en-US"/>
    </w:rPr>
  </w:style>
  <w:style w:type="paragraph" w:customStyle="1" w:styleId="TitoloDefault">
    <w:name w:val="Titolo Default"/>
    <w:basedOn w:val="paragraph"/>
    <w:link w:val="TitoloDefaultCarattere"/>
    <w:qFormat/>
    <w:rsid w:val="00727C12"/>
    <w:pPr>
      <w:spacing w:beforeAutospacing="0" w:after="0" w:afterAutospacing="0" w:line="276" w:lineRule="auto"/>
      <w:jc w:val="both"/>
      <w:textAlignment w:val="baseline"/>
      <w:outlineLvl w:val="0"/>
    </w:pPr>
    <w:rPr>
      <w:rFonts w:ascii="Calibri" w:hAnsi="Calibri" w:cs="Calibri"/>
      <w:b/>
      <w:sz w:val="32"/>
      <w:szCs w:val="32"/>
    </w:rPr>
  </w:style>
  <w:style w:type="character" w:customStyle="1" w:styleId="paragraphCarattere">
    <w:name w:val="paragraph Carattere"/>
    <w:basedOn w:val="Carpredefinitoparagrafo"/>
    <w:link w:val="paragraph"/>
    <w:rsid w:val="00727C12"/>
    <w:rPr>
      <w:rFonts w:ascii="Times New Roman" w:eastAsia="Times New Roman" w:hAnsi="Times New Roman" w:cs="Times New Roman"/>
      <w:sz w:val="24"/>
      <w:szCs w:val="24"/>
      <w:lang w:eastAsia="it-IT"/>
    </w:rPr>
  </w:style>
  <w:style w:type="character" w:customStyle="1" w:styleId="TitoloDefaultCarattere">
    <w:name w:val="Titolo Default Carattere"/>
    <w:basedOn w:val="paragraphCarattere"/>
    <w:link w:val="TitoloDefault"/>
    <w:rsid w:val="00727C12"/>
    <w:rPr>
      <w:rFonts w:ascii="Calibri" w:eastAsia="Times New Roman" w:hAnsi="Calibri" w:cs="Calibri"/>
      <w:b/>
      <w:sz w:val="32"/>
      <w:szCs w:val="32"/>
      <w:lang w:eastAsia="it-IT"/>
    </w:rPr>
  </w:style>
  <w:style w:type="paragraph" w:styleId="Testonotaapidipagina">
    <w:name w:val="footnote text"/>
    <w:basedOn w:val="Normale"/>
    <w:link w:val="TestonotaapidipaginaCarattere"/>
    <w:uiPriority w:val="99"/>
    <w:semiHidden/>
    <w:unhideWhenUsed/>
    <w:rsid w:val="00727C1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27C12"/>
    <w:rPr>
      <w:sz w:val="20"/>
      <w:szCs w:val="20"/>
    </w:rPr>
  </w:style>
  <w:style w:type="character" w:styleId="Rimandonotaapidipagina">
    <w:name w:val="footnote reference"/>
    <w:basedOn w:val="Carpredefinitoparagrafo"/>
    <w:uiPriority w:val="99"/>
    <w:semiHidden/>
    <w:unhideWhenUsed/>
    <w:rsid w:val="00727C12"/>
    <w:rPr>
      <w:vertAlign w:val="superscript"/>
    </w:rPr>
  </w:style>
  <w:style w:type="character" w:styleId="Menzionenonrisolta">
    <w:name w:val="Unresolved Mention"/>
    <w:basedOn w:val="Carpredefinitoparagrafo"/>
    <w:uiPriority w:val="99"/>
    <w:semiHidden/>
    <w:unhideWhenUsed/>
    <w:rsid w:val="00727C12"/>
    <w:rPr>
      <w:color w:val="605E5C"/>
      <w:shd w:val="clear" w:color="auto" w:fill="E1DFDD"/>
    </w:rPr>
  </w:style>
  <w:style w:type="character" w:customStyle="1" w:styleId="il">
    <w:name w:val="il"/>
    <w:basedOn w:val="Carpredefinitoparagrafo"/>
    <w:rsid w:val="00727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74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mailto:ltps060002@pec.istruzione.it" TargetMode="External"/><Relationship Id="rId34" Type="http://schemas.openxmlformats.org/officeDocument/2006/relationships/hyperlink" Target="https://liceoaprilia.edu.it/wp-content/uploads/2020/09/Regolamento-Anticovid-Testo-e-Tabelle.pdf" TargetMode="External"/><Relationship Id="rId42" Type="http://schemas.openxmlformats.org/officeDocument/2006/relationships/hyperlink" Target="https://liceoaprilia.edu.it/offerta-formativa/" TargetMode="External"/><Relationship Id="rId47" Type="http://schemas.openxmlformats.org/officeDocument/2006/relationships/image" Target="media/image6.jpeg"/><Relationship Id="rId50" Type="http://schemas.openxmlformats.org/officeDocument/2006/relationships/hyperlink" Target="https://liceoaprilia.edu.it/ptof/regolamento-studenti/" TargetMode="External"/><Relationship Id="rId55" Type="http://schemas.openxmlformats.org/officeDocument/2006/relationships/hyperlink" Target="https://liceoaprilia.edu.it/ptof/programmazioni-di-dipartimento/"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ceoaprilia.edu.it/ptof/regolamento-studenti/" TargetMode="External"/><Relationship Id="rId29" Type="http://schemas.openxmlformats.org/officeDocument/2006/relationships/hyperlink" Target="https://liceoaprilia.edu.it/ptof/regolamento-studenti/" TargetMode="External"/><Relationship Id="rId11" Type="http://schemas.openxmlformats.org/officeDocument/2006/relationships/hyperlink" Target="https://liceoaprilia.edu.it/offerta-formativa/" TargetMode="External"/><Relationship Id="rId24" Type="http://schemas.openxmlformats.org/officeDocument/2006/relationships/diagramData" Target="diagrams/data1.xml"/><Relationship Id="rId32" Type="http://schemas.openxmlformats.org/officeDocument/2006/relationships/hyperlink" Target="https://liceoaprilia.edu.it/wp-content/uploads/2020/09/Regolamento-per-la-Didattica-Digitale-Integrata.pdf" TargetMode="External"/><Relationship Id="rId37" Type="http://schemas.openxmlformats.org/officeDocument/2006/relationships/hyperlink" Target="https://liceoaprilia.edu.it/offerta-formativa/" TargetMode="External"/><Relationship Id="rId40" Type="http://schemas.openxmlformats.org/officeDocument/2006/relationships/hyperlink" Target="https://liceoaprilia.edu.it/ptof/" TargetMode="External"/><Relationship Id="rId45" Type="http://schemas.openxmlformats.org/officeDocument/2006/relationships/hyperlink" Target="https://liceoaprilia.edu.it/offerta-formativa/" TargetMode="External"/><Relationship Id="rId53" Type="http://schemas.openxmlformats.org/officeDocument/2006/relationships/hyperlink" Target="https://corsimeucci.it/" TargetMode="External"/><Relationship Id="rId58" Type="http://schemas.openxmlformats.org/officeDocument/2006/relationships/hyperlink" Target="https://liceoaprilia.edu.it" TargetMode="Externa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s://liceoaprilia.edu.it/" TargetMode="External"/><Relationship Id="rId14" Type="http://schemas.openxmlformats.org/officeDocument/2006/relationships/hyperlink" Target="https://liceoaprilia.edu.it/ptof/progetti/" TargetMode="External"/><Relationship Id="rId22" Type="http://schemas.openxmlformats.org/officeDocument/2006/relationships/image" Target="media/image4.png"/><Relationship Id="rId27" Type="http://schemas.openxmlformats.org/officeDocument/2006/relationships/diagramColors" Target="diagrams/colors1.xml"/><Relationship Id="rId30" Type="http://schemas.openxmlformats.org/officeDocument/2006/relationships/hyperlink" Target="https://liceoaprilia.edu.it/wp-content/uploads/2020/09/Regolamento-per-la-Didattica-Digitale-Integrata.pdf" TargetMode="External"/><Relationship Id="rId35" Type="http://schemas.openxmlformats.org/officeDocument/2006/relationships/hyperlink" Target="https://liceoaprilia.edu.it/offerta-formativa/" TargetMode="External"/><Relationship Id="rId43" Type="http://schemas.openxmlformats.org/officeDocument/2006/relationships/hyperlink" Target="https://liceoaprilia.edu.it/ptof/progetti/" TargetMode="External"/><Relationship Id="rId48" Type="http://schemas.openxmlformats.org/officeDocument/2006/relationships/hyperlink" Target="https://liceoaprilia.edu.it/wp-content/uploads/2020/09/Regolamento-concernente-la-determinazione-dei-criteri-per-lassegnazione-di-device.pdf" TargetMode="External"/><Relationship Id="rId56" Type="http://schemas.openxmlformats.org/officeDocument/2006/relationships/hyperlink" Target="https://liceoaprilia.edu.it/ptof/regolamento-studenti/"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iceoaprilia.edu.it/contatti-docenti/" TargetMode="External"/><Relationship Id="rId3" Type="http://schemas.openxmlformats.org/officeDocument/2006/relationships/styles" Target="styles.xml"/><Relationship Id="rId12" Type="http://schemas.openxmlformats.org/officeDocument/2006/relationships/hyperlink" Target="https://liceoaprilia.edu.it/ptof/programmazioni-di-dipartimento/" TargetMode="External"/><Relationship Id="rId17" Type="http://schemas.openxmlformats.org/officeDocument/2006/relationships/image" Target="media/image2.png"/><Relationship Id="rId25" Type="http://schemas.openxmlformats.org/officeDocument/2006/relationships/diagramLayout" Target="diagrams/layout1.xml"/><Relationship Id="rId33" Type="http://schemas.openxmlformats.org/officeDocument/2006/relationships/hyperlink" Target="https://liceoaprilia.edu.it/ptof/programmazioni-di-dipartimento/programmazioni-di-dipartimento-2020-21/" TargetMode="External"/><Relationship Id="rId38" Type="http://schemas.openxmlformats.org/officeDocument/2006/relationships/hyperlink" Target="https://liceoaprilia.edu.it/ptof/griglie-di-valutazione/" TargetMode="External"/><Relationship Id="rId46" Type="http://schemas.openxmlformats.org/officeDocument/2006/relationships/hyperlink" Target="https://liceoaprilia.edu.it/orientamento-in-uscita/" TargetMode="External"/><Relationship Id="rId59" Type="http://schemas.openxmlformats.org/officeDocument/2006/relationships/hyperlink" Target="https://liceoaprilia.edu.it/privacy/" TargetMode="External"/><Relationship Id="rId20" Type="http://schemas.openxmlformats.org/officeDocument/2006/relationships/hyperlink" Target="mailto:ltps060002@istruzione.it" TargetMode="External"/><Relationship Id="rId41" Type="http://schemas.openxmlformats.org/officeDocument/2006/relationships/hyperlink" Target="https://liceoaprilia.edu.it/" TargetMode="External"/><Relationship Id="rId54" Type="http://schemas.openxmlformats.org/officeDocument/2006/relationships/hyperlink" Target="https://liceoaprilia.edu.it/ptof/programmazioni-di-dipartimento/" TargetMode="Externa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ceoaprilia.edu.it/ptof/pcto/" TargetMode="External"/><Relationship Id="rId23" Type="http://schemas.openxmlformats.org/officeDocument/2006/relationships/footer" Target="footer1.xml"/><Relationship Id="rId28" Type="http://schemas.microsoft.com/office/2007/relationships/diagramDrawing" Target="diagrams/drawing1.xml"/><Relationship Id="rId36" Type="http://schemas.openxmlformats.org/officeDocument/2006/relationships/hyperlink" Target="https://liceoaprilia.edu.it/ptof/griglie-di-valutazione/" TargetMode="External"/><Relationship Id="rId49" Type="http://schemas.openxmlformats.org/officeDocument/2006/relationships/hyperlink" Target="https://liceoaprilia.edu.it/wp-content/uploads/2020/09/Regolamento-Anticovid-Testo-e-Tabelle.pdf" TargetMode="External"/><Relationship Id="rId57" Type="http://schemas.openxmlformats.org/officeDocument/2006/relationships/hyperlink" Target="https://liceoaprilia.edu.it/offerta-formativa/" TargetMode="External"/><Relationship Id="rId10" Type="http://schemas.openxmlformats.org/officeDocument/2006/relationships/hyperlink" Target="https://liceoaprilia.edu.it/ptof/" TargetMode="External"/><Relationship Id="rId31" Type="http://schemas.openxmlformats.org/officeDocument/2006/relationships/hyperlink" Target="https://liceoaprilia.edu.it/wp-content/uploads/2020/09/Regolamento-concernente-la-determinazione-dei-criteri-per-lassegnazione-di-device.pdf" TargetMode="External"/><Relationship Id="rId44" Type="http://schemas.openxmlformats.org/officeDocument/2006/relationships/hyperlink" Target="https://liceoaprilia.edu.it/ptof/pcto/" TargetMode="External"/><Relationship Id="rId52" Type="http://schemas.openxmlformats.org/officeDocument/2006/relationships/hyperlink" Target="https://liceoaprilia.edu.it" TargetMode="External"/><Relationship Id="rId60" Type="http://schemas.openxmlformats.org/officeDocument/2006/relationships/hyperlink" Target="https://liceoaprilia.edu.it/sicurezza/"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ceoaprilia.edu.it/offerta-formativa/" TargetMode="External"/><Relationship Id="rId13" Type="http://schemas.openxmlformats.org/officeDocument/2006/relationships/hyperlink" Target="https://liceoaprilia.edu.it/ptof/griglie-di-valutazione/" TargetMode="External"/><Relationship Id="rId18" Type="http://schemas.openxmlformats.org/officeDocument/2006/relationships/image" Target="media/image3.png"/><Relationship Id="rId39"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B2307-11C5-4F6F-BE6D-6DFAE996C954}" type="doc">
      <dgm:prSet loTypeId="urn:microsoft.com/office/officeart/2005/8/layout/hierarchy1" loCatId="hierarchy" qsTypeId="urn:microsoft.com/office/officeart/2005/8/quickstyle/simple3" qsCatId="simple" csTypeId="urn:microsoft.com/office/officeart/2005/8/colors/colorful5" csCatId="colorful" phldr="1"/>
      <dgm:spPr/>
      <dgm:t>
        <a:bodyPr/>
        <a:lstStyle/>
        <a:p>
          <a:endParaRPr lang="it-IT"/>
        </a:p>
      </dgm:t>
    </dgm:pt>
    <dgm:pt modelId="{4E246775-99F0-43EE-A428-9E6C49DC650C}">
      <dgm:prSet phldrT="[Testo]" custT="1"/>
      <dgm:spPr/>
      <dgm:t>
        <a:bodyPr/>
        <a:lstStyle/>
        <a:p>
          <a:r>
            <a:rPr lang="it-IT" sz="1000" b="1"/>
            <a:t>DIRIGENTE SCOLASTICA</a:t>
          </a:r>
        </a:p>
      </dgm:t>
    </dgm:pt>
    <dgm:pt modelId="{4B824572-8933-44CD-A279-776D32A15E40}" type="parTrans" cxnId="{2E755090-54FC-459A-957E-3AFD0451A4BF}">
      <dgm:prSet/>
      <dgm:spPr/>
      <dgm:t>
        <a:bodyPr/>
        <a:lstStyle/>
        <a:p>
          <a:endParaRPr lang="it-IT"/>
        </a:p>
      </dgm:t>
    </dgm:pt>
    <dgm:pt modelId="{7FAC2467-66C3-4C65-9F29-348C97503946}" type="sibTrans" cxnId="{2E755090-54FC-459A-957E-3AFD0451A4BF}">
      <dgm:prSet/>
      <dgm:spPr/>
      <dgm:t>
        <a:bodyPr/>
        <a:lstStyle/>
        <a:p>
          <a:endParaRPr lang="it-IT"/>
        </a:p>
      </dgm:t>
    </dgm:pt>
    <dgm:pt modelId="{F3553A72-BE3A-42EB-828A-B5AB7194CBF0}">
      <dgm:prSet phldrT="[Testo]" custT="1"/>
      <dgm:spPr/>
      <dgm:t>
        <a:bodyPr/>
        <a:lstStyle/>
        <a:p>
          <a:r>
            <a:rPr lang="it-IT" sz="800" b="1"/>
            <a:t>Collaboratori del Dirigente</a:t>
          </a:r>
          <a:endParaRPr lang="it-IT" sz="900" b="1"/>
        </a:p>
      </dgm:t>
    </dgm:pt>
    <dgm:pt modelId="{96A338F9-F6A8-4D94-85DD-9EF3ED277386}" type="parTrans" cxnId="{BD504726-FCAD-4676-B5FD-16A7F8D3B8D0}">
      <dgm:prSet/>
      <dgm:spPr/>
      <dgm:t>
        <a:bodyPr/>
        <a:lstStyle/>
        <a:p>
          <a:endParaRPr lang="it-IT"/>
        </a:p>
      </dgm:t>
    </dgm:pt>
    <dgm:pt modelId="{8C144CAA-3FDF-4C48-8D4F-34D3027031A5}" type="sibTrans" cxnId="{BD504726-FCAD-4676-B5FD-16A7F8D3B8D0}">
      <dgm:prSet/>
      <dgm:spPr/>
      <dgm:t>
        <a:bodyPr/>
        <a:lstStyle/>
        <a:p>
          <a:endParaRPr lang="it-IT"/>
        </a:p>
      </dgm:t>
    </dgm:pt>
    <dgm:pt modelId="{93F2B7A7-21C9-4D95-80F8-D6B3DDB485A7}">
      <dgm:prSet phldrT="[Testo]" custT="1"/>
      <dgm:spPr/>
      <dgm:t>
        <a:bodyPr/>
        <a:lstStyle/>
        <a:p>
          <a:r>
            <a:rPr lang="it-IT" sz="800" b="1"/>
            <a:t>Collegio dei Docenti</a:t>
          </a:r>
          <a:endParaRPr lang="it-IT" sz="600" b="1"/>
        </a:p>
      </dgm:t>
    </dgm:pt>
    <dgm:pt modelId="{DDB64100-8658-4475-A1EB-418C19C022E3}" type="parTrans" cxnId="{26E906AB-665F-47E3-BBBB-D9C2BFCCC536}">
      <dgm:prSet/>
      <dgm:spPr/>
      <dgm:t>
        <a:bodyPr/>
        <a:lstStyle/>
        <a:p>
          <a:endParaRPr lang="it-IT"/>
        </a:p>
      </dgm:t>
    </dgm:pt>
    <dgm:pt modelId="{A294C3A9-6E9F-47CF-900A-DC301E8C05ED}" type="sibTrans" cxnId="{26E906AB-665F-47E3-BBBB-D9C2BFCCC536}">
      <dgm:prSet/>
      <dgm:spPr/>
      <dgm:t>
        <a:bodyPr/>
        <a:lstStyle/>
        <a:p>
          <a:endParaRPr lang="it-IT"/>
        </a:p>
      </dgm:t>
    </dgm:pt>
    <dgm:pt modelId="{8A4BBD5A-9AC9-4E0C-9EF4-87EAFF135C89}">
      <dgm:prSet phldrT="[Testo]" custT="1"/>
      <dgm:spPr/>
      <dgm:t>
        <a:bodyPr/>
        <a:lstStyle/>
        <a:p>
          <a:r>
            <a:rPr lang="it-IT" sz="800" b="1"/>
            <a:t>Funzioni</a:t>
          </a:r>
        </a:p>
        <a:p>
          <a:r>
            <a:rPr lang="it-IT" sz="800" b="1"/>
            <a:t>Strumentali</a:t>
          </a:r>
          <a:endParaRPr lang="it-IT" sz="600" b="1"/>
        </a:p>
      </dgm:t>
    </dgm:pt>
    <dgm:pt modelId="{5BD7AFA3-07A6-4364-8D17-A49387FD99CE}" type="parTrans" cxnId="{496A2F65-6D3C-4A24-8282-1D20068ACC1C}">
      <dgm:prSet/>
      <dgm:spPr/>
      <dgm:t>
        <a:bodyPr/>
        <a:lstStyle/>
        <a:p>
          <a:endParaRPr lang="it-IT"/>
        </a:p>
      </dgm:t>
    </dgm:pt>
    <dgm:pt modelId="{ABDECD88-97C8-4B80-80B9-94990240C471}" type="sibTrans" cxnId="{496A2F65-6D3C-4A24-8282-1D20068ACC1C}">
      <dgm:prSet/>
      <dgm:spPr/>
      <dgm:t>
        <a:bodyPr/>
        <a:lstStyle/>
        <a:p>
          <a:endParaRPr lang="it-IT"/>
        </a:p>
      </dgm:t>
    </dgm:pt>
    <dgm:pt modelId="{CFE5785E-EA0F-405A-88E6-AFD278DF596D}">
      <dgm:prSet custT="1"/>
      <dgm:spPr/>
      <dgm:t>
        <a:bodyPr/>
        <a:lstStyle/>
        <a:p>
          <a:r>
            <a:rPr lang="it-IT" sz="800" b="1"/>
            <a:t>Consigli di Classe</a:t>
          </a:r>
          <a:endParaRPr lang="it-IT" sz="600" b="1"/>
        </a:p>
      </dgm:t>
    </dgm:pt>
    <dgm:pt modelId="{34D8F750-DDE2-4725-8F08-C4A9BDFA35EA}" type="parTrans" cxnId="{36C5EEAF-7937-4269-9B4D-D7A728A38496}">
      <dgm:prSet/>
      <dgm:spPr/>
      <dgm:t>
        <a:bodyPr/>
        <a:lstStyle/>
        <a:p>
          <a:endParaRPr lang="it-IT"/>
        </a:p>
      </dgm:t>
    </dgm:pt>
    <dgm:pt modelId="{C9EF8F85-EFA4-4C40-B65D-91AF74709F40}" type="sibTrans" cxnId="{36C5EEAF-7937-4269-9B4D-D7A728A38496}">
      <dgm:prSet/>
      <dgm:spPr/>
      <dgm:t>
        <a:bodyPr/>
        <a:lstStyle/>
        <a:p>
          <a:endParaRPr lang="it-IT"/>
        </a:p>
      </dgm:t>
    </dgm:pt>
    <dgm:pt modelId="{CD80A9EC-97FB-4ED6-921D-7A2746A9EEE8}">
      <dgm:prSet custT="1"/>
      <dgm:spPr/>
      <dgm:t>
        <a:bodyPr/>
        <a:lstStyle/>
        <a:p>
          <a:r>
            <a:rPr lang="it-IT" sz="1000" b="1"/>
            <a:t>CONSIGLIO</a:t>
          </a:r>
        </a:p>
        <a:p>
          <a:r>
            <a:rPr lang="it-IT" sz="1000" b="1"/>
            <a:t>D'ISTITUTO</a:t>
          </a:r>
        </a:p>
      </dgm:t>
    </dgm:pt>
    <dgm:pt modelId="{B3922DD4-9D10-49D8-B737-DA8444FA56B6}" type="parTrans" cxnId="{8486C1A2-D40C-4D60-9BE6-064A108B09D2}">
      <dgm:prSet/>
      <dgm:spPr/>
      <dgm:t>
        <a:bodyPr/>
        <a:lstStyle/>
        <a:p>
          <a:endParaRPr lang="it-IT"/>
        </a:p>
      </dgm:t>
    </dgm:pt>
    <dgm:pt modelId="{480BEFFA-3AF0-40AC-A98C-A3172E1A3CE0}" type="sibTrans" cxnId="{8486C1A2-D40C-4D60-9BE6-064A108B09D2}">
      <dgm:prSet/>
      <dgm:spPr/>
      <dgm:t>
        <a:bodyPr/>
        <a:lstStyle/>
        <a:p>
          <a:endParaRPr lang="it-IT"/>
        </a:p>
      </dgm:t>
    </dgm:pt>
    <dgm:pt modelId="{A3EFFBE6-621C-43B3-B27E-AE9F0A3E7636}">
      <dgm:prSet custT="1"/>
      <dgm:spPr/>
      <dgm:t>
        <a:bodyPr/>
        <a:lstStyle/>
        <a:p>
          <a:r>
            <a:rPr lang="it-IT" sz="1000" b="1"/>
            <a:t>DSGA</a:t>
          </a:r>
        </a:p>
      </dgm:t>
    </dgm:pt>
    <dgm:pt modelId="{6BDE6CA6-69E8-477F-9F72-E214F0AE88D7}" type="parTrans" cxnId="{29B8528F-A985-4D1A-9047-DC23BE9AC604}">
      <dgm:prSet/>
      <dgm:spPr/>
      <dgm:t>
        <a:bodyPr/>
        <a:lstStyle/>
        <a:p>
          <a:endParaRPr lang="it-IT"/>
        </a:p>
      </dgm:t>
    </dgm:pt>
    <dgm:pt modelId="{B7F670AB-B591-4CE0-B647-ABEAAB10CFD9}" type="sibTrans" cxnId="{29B8528F-A985-4D1A-9047-DC23BE9AC604}">
      <dgm:prSet/>
      <dgm:spPr/>
      <dgm:t>
        <a:bodyPr/>
        <a:lstStyle/>
        <a:p>
          <a:endParaRPr lang="it-IT"/>
        </a:p>
      </dgm:t>
    </dgm:pt>
    <dgm:pt modelId="{EE5798C1-2E0D-4146-AC9E-7BC297FE2CE2}">
      <dgm:prSet custT="1"/>
      <dgm:spPr/>
      <dgm:t>
        <a:bodyPr/>
        <a:lstStyle/>
        <a:p>
          <a:r>
            <a:rPr lang="it-IT" sz="800" b="1"/>
            <a:t>Personale Amministrativo</a:t>
          </a:r>
        </a:p>
      </dgm:t>
    </dgm:pt>
    <dgm:pt modelId="{FA65D033-A95A-4FF5-A203-1E28F15297FE}" type="parTrans" cxnId="{808FC3E6-F4BC-46AA-ACB5-DD68525E2A57}">
      <dgm:prSet/>
      <dgm:spPr/>
      <dgm:t>
        <a:bodyPr/>
        <a:lstStyle/>
        <a:p>
          <a:endParaRPr lang="it-IT"/>
        </a:p>
      </dgm:t>
    </dgm:pt>
    <dgm:pt modelId="{30FDBB50-8B81-4B3D-8AE2-0191E517237D}" type="sibTrans" cxnId="{808FC3E6-F4BC-46AA-ACB5-DD68525E2A57}">
      <dgm:prSet/>
      <dgm:spPr/>
      <dgm:t>
        <a:bodyPr/>
        <a:lstStyle/>
        <a:p>
          <a:endParaRPr lang="it-IT"/>
        </a:p>
      </dgm:t>
    </dgm:pt>
    <dgm:pt modelId="{345F5F4B-2B46-489E-9F52-67ACEBBCEA00}">
      <dgm:prSet custT="1"/>
      <dgm:spPr/>
      <dgm:t>
        <a:bodyPr/>
        <a:lstStyle/>
        <a:p>
          <a:r>
            <a:rPr lang="it-IT" sz="800" b="1"/>
            <a:t>PersonaleAusiliario e Tecnico</a:t>
          </a:r>
          <a:endParaRPr lang="it-IT" sz="600" b="1"/>
        </a:p>
      </dgm:t>
    </dgm:pt>
    <dgm:pt modelId="{68FAC783-009F-412D-85F1-97A3730F821A}" type="parTrans" cxnId="{D5911C8C-7353-4F79-8161-D80AEA2ADE00}">
      <dgm:prSet/>
      <dgm:spPr/>
      <dgm:t>
        <a:bodyPr/>
        <a:lstStyle/>
        <a:p>
          <a:endParaRPr lang="it-IT"/>
        </a:p>
      </dgm:t>
    </dgm:pt>
    <dgm:pt modelId="{3181CC50-242C-4FEC-AF4B-547905575B84}" type="sibTrans" cxnId="{D5911C8C-7353-4F79-8161-D80AEA2ADE00}">
      <dgm:prSet/>
      <dgm:spPr/>
      <dgm:t>
        <a:bodyPr/>
        <a:lstStyle/>
        <a:p>
          <a:endParaRPr lang="it-IT"/>
        </a:p>
      </dgm:t>
    </dgm:pt>
    <dgm:pt modelId="{9A09EA18-C3B8-4255-923A-521240CE4359}">
      <dgm:prSet custT="1"/>
      <dgm:spPr/>
      <dgm:t>
        <a:bodyPr/>
        <a:lstStyle/>
        <a:p>
          <a:r>
            <a:rPr lang="it-IT" sz="800" b="1"/>
            <a:t>Coordinatori</a:t>
          </a:r>
        </a:p>
        <a:p>
          <a:r>
            <a:rPr lang="it-IT" sz="800" b="1"/>
            <a:t>di classe</a:t>
          </a:r>
          <a:endParaRPr lang="it-IT" sz="600" b="1"/>
        </a:p>
      </dgm:t>
    </dgm:pt>
    <dgm:pt modelId="{A347C364-C66A-4749-BE66-D4B6CE0479E8}" type="parTrans" cxnId="{25A94D37-048C-4FED-B2FF-48E2E04A7A35}">
      <dgm:prSet/>
      <dgm:spPr/>
      <dgm:t>
        <a:bodyPr/>
        <a:lstStyle/>
        <a:p>
          <a:endParaRPr lang="it-IT"/>
        </a:p>
      </dgm:t>
    </dgm:pt>
    <dgm:pt modelId="{9767978B-0E2D-46D3-AE28-3AFC2C1DB330}" type="sibTrans" cxnId="{25A94D37-048C-4FED-B2FF-48E2E04A7A35}">
      <dgm:prSet/>
      <dgm:spPr/>
      <dgm:t>
        <a:bodyPr/>
        <a:lstStyle/>
        <a:p>
          <a:endParaRPr lang="it-IT"/>
        </a:p>
      </dgm:t>
    </dgm:pt>
    <dgm:pt modelId="{48396FCC-55DA-4305-A312-A9BA51B5E5AB}">
      <dgm:prSet custT="1"/>
      <dgm:spPr/>
      <dgm:t>
        <a:bodyPr/>
        <a:lstStyle/>
        <a:p>
          <a:r>
            <a:rPr lang="it-IT" sz="800" b="1"/>
            <a:t>Giunta </a:t>
          </a:r>
        </a:p>
        <a:p>
          <a:r>
            <a:rPr lang="it-IT" sz="800" b="1"/>
            <a:t>esecutiva</a:t>
          </a:r>
        </a:p>
      </dgm:t>
    </dgm:pt>
    <dgm:pt modelId="{1FA742CF-DCD5-44CC-A6C7-AAC4CE51C799}" type="parTrans" cxnId="{C527968D-9910-4DE6-A3EC-5BB8AB29E86D}">
      <dgm:prSet/>
      <dgm:spPr/>
      <dgm:t>
        <a:bodyPr/>
        <a:lstStyle/>
        <a:p>
          <a:endParaRPr lang="it-IT"/>
        </a:p>
      </dgm:t>
    </dgm:pt>
    <dgm:pt modelId="{347CF840-B55F-4EA8-91C0-73805AC0A14E}" type="sibTrans" cxnId="{C527968D-9910-4DE6-A3EC-5BB8AB29E86D}">
      <dgm:prSet/>
      <dgm:spPr/>
      <dgm:t>
        <a:bodyPr/>
        <a:lstStyle/>
        <a:p>
          <a:endParaRPr lang="it-IT"/>
        </a:p>
      </dgm:t>
    </dgm:pt>
    <dgm:pt modelId="{4D200DBD-046F-4572-BF51-129901B603FE}">
      <dgm:prSet custT="1"/>
      <dgm:spPr/>
      <dgm:t>
        <a:bodyPr/>
        <a:lstStyle/>
        <a:p>
          <a:pPr>
            <a:spcAft>
              <a:spcPts val="600"/>
            </a:spcAft>
          </a:pPr>
          <a:r>
            <a:rPr lang="it-IT" sz="800" b="1"/>
            <a:t>Orientamento in entrata, in uscita, continuità, inclusività, sportello psicologico, sostegno agli studenti</a:t>
          </a:r>
        </a:p>
        <a:p>
          <a:pPr>
            <a:spcAft>
              <a:spcPct val="35000"/>
            </a:spcAft>
          </a:pPr>
          <a:r>
            <a:rPr lang="it-IT" sz="800" b="1"/>
            <a:t>PTOF</a:t>
          </a:r>
        </a:p>
        <a:p>
          <a:pPr>
            <a:spcAft>
              <a:spcPts val="600"/>
            </a:spcAft>
          </a:pPr>
          <a:r>
            <a:rPr lang="it-IT" sz="800" b="1"/>
            <a:t>Valutazione interna, esterna e prove INVALSI</a:t>
          </a:r>
        </a:p>
      </dgm:t>
    </dgm:pt>
    <dgm:pt modelId="{83ABF65F-2D4A-4B96-97D9-156383895E5B}" type="parTrans" cxnId="{FE973D39-2553-4768-8EAA-1D75A8AC5540}">
      <dgm:prSet/>
      <dgm:spPr/>
      <dgm:t>
        <a:bodyPr/>
        <a:lstStyle/>
        <a:p>
          <a:endParaRPr lang="it-IT"/>
        </a:p>
      </dgm:t>
    </dgm:pt>
    <dgm:pt modelId="{F27C3181-CFC9-4196-B5DF-2F1D049D4727}" type="sibTrans" cxnId="{FE973D39-2553-4768-8EAA-1D75A8AC5540}">
      <dgm:prSet/>
      <dgm:spPr/>
      <dgm:t>
        <a:bodyPr/>
        <a:lstStyle/>
        <a:p>
          <a:endParaRPr lang="it-IT"/>
        </a:p>
      </dgm:t>
    </dgm:pt>
    <dgm:pt modelId="{5CA3704F-B376-4D4F-98B0-BC1361B31D62}">
      <dgm:prSet custT="1"/>
      <dgm:spPr/>
      <dgm:t>
        <a:bodyPr/>
        <a:lstStyle/>
        <a:p>
          <a:r>
            <a:rPr lang="it-IT" sz="800" b="1"/>
            <a:t>Dipartimenti</a:t>
          </a:r>
        </a:p>
        <a:p>
          <a:r>
            <a:rPr lang="it-IT" sz="800" b="1"/>
            <a:t>Disciplinari</a:t>
          </a:r>
          <a:endParaRPr lang="it-IT" sz="600" b="1"/>
        </a:p>
      </dgm:t>
    </dgm:pt>
    <dgm:pt modelId="{5D33D84F-14DA-4214-B0BE-6C35F6706B15}" type="parTrans" cxnId="{B758E588-3BEC-45EB-8BE7-5C517FF5FC66}">
      <dgm:prSet/>
      <dgm:spPr/>
      <dgm:t>
        <a:bodyPr/>
        <a:lstStyle/>
        <a:p>
          <a:endParaRPr lang="it-IT"/>
        </a:p>
      </dgm:t>
    </dgm:pt>
    <dgm:pt modelId="{BD148F36-086C-4E3A-9C4C-65EBFF6C10DC}" type="sibTrans" cxnId="{B758E588-3BEC-45EB-8BE7-5C517FF5FC66}">
      <dgm:prSet/>
      <dgm:spPr/>
      <dgm:t>
        <a:bodyPr/>
        <a:lstStyle/>
        <a:p>
          <a:endParaRPr lang="it-IT"/>
        </a:p>
      </dgm:t>
    </dgm:pt>
    <dgm:pt modelId="{42E3D5C0-FDCE-49E5-9A4A-E4510549270A}">
      <dgm:prSet custT="1"/>
      <dgm:spPr/>
      <dgm:t>
        <a:bodyPr/>
        <a:lstStyle/>
        <a:p>
          <a:r>
            <a:rPr lang="it-IT" sz="800" b="1"/>
            <a:t>Commissioni</a:t>
          </a:r>
        </a:p>
      </dgm:t>
    </dgm:pt>
    <dgm:pt modelId="{E5A22036-2635-4FF6-967F-688B7BBA5795}" type="parTrans" cxnId="{CFFEFBCC-42B7-4C3A-A565-534A983FD86F}">
      <dgm:prSet/>
      <dgm:spPr/>
      <dgm:t>
        <a:bodyPr/>
        <a:lstStyle/>
        <a:p>
          <a:endParaRPr lang="it-IT"/>
        </a:p>
      </dgm:t>
    </dgm:pt>
    <dgm:pt modelId="{3F3BB356-18E9-4FB0-A87D-9D0A310A1475}" type="sibTrans" cxnId="{CFFEFBCC-42B7-4C3A-A565-534A983FD86F}">
      <dgm:prSet/>
      <dgm:spPr/>
      <dgm:t>
        <a:bodyPr/>
        <a:lstStyle/>
        <a:p>
          <a:endParaRPr lang="it-IT"/>
        </a:p>
      </dgm:t>
    </dgm:pt>
    <dgm:pt modelId="{C070D0BB-76DF-46EF-A339-B43FF0E3639C}">
      <dgm:prSet custT="1"/>
      <dgm:spPr/>
      <dgm:t>
        <a:bodyPr/>
        <a:lstStyle/>
        <a:p>
          <a:r>
            <a:rPr lang="it-IT" sz="800" b="1"/>
            <a:t>Dipartimento di Disegno e Storia dell’Arte</a:t>
          </a:r>
        </a:p>
        <a:p>
          <a:r>
            <a:rPr lang="it-IT" sz="800" b="1"/>
            <a:t>Dipartimento di I.R.C.</a:t>
          </a:r>
        </a:p>
        <a:p>
          <a:r>
            <a:rPr lang="it-IT" sz="800" b="1"/>
            <a:t>Dipartimento di Lettere</a:t>
          </a:r>
        </a:p>
        <a:p>
          <a:r>
            <a:rPr lang="it-IT" sz="800" b="1"/>
            <a:t>Dipartimento di Lingue</a:t>
          </a:r>
        </a:p>
        <a:p>
          <a:r>
            <a:rPr lang="it-IT" sz="800" b="1"/>
            <a:t>Dipartimento di Matematica e Fisica</a:t>
          </a:r>
        </a:p>
        <a:p>
          <a:r>
            <a:rPr lang="it-IT" sz="800" b="1"/>
            <a:t>Dipartimento di Scienze Motorie</a:t>
          </a:r>
        </a:p>
        <a:p>
          <a:r>
            <a:rPr lang="it-IT" sz="800" b="1"/>
            <a:t>Dipartimento di Scienze Naturali</a:t>
          </a:r>
        </a:p>
        <a:p>
          <a:r>
            <a:rPr lang="it-IT" sz="800" b="1"/>
            <a:t>Dipartimento di Storia, Filosofia, Scienze giuridiche e Scienze Umane</a:t>
          </a:r>
        </a:p>
        <a:p>
          <a:r>
            <a:rPr lang="it-IT" sz="800" b="1">
              <a:solidFill>
                <a:sysClr val="windowText" lastClr="000000"/>
              </a:solidFill>
            </a:rPr>
            <a:t>Dipartimento di Sostegno</a:t>
          </a:r>
        </a:p>
      </dgm:t>
    </dgm:pt>
    <dgm:pt modelId="{B94302AF-502A-4BD6-B159-5366732953E6}" type="parTrans" cxnId="{7E4C85A6-6E51-468A-8974-9995262FADD8}">
      <dgm:prSet/>
      <dgm:spPr/>
      <dgm:t>
        <a:bodyPr/>
        <a:lstStyle/>
        <a:p>
          <a:endParaRPr lang="it-IT"/>
        </a:p>
      </dgm:t>
    </dgm:pt>
    <dgm:pt modelId="{0815FC39-41D6-4231-848A-0E13924DDE61}" type="sibTrans" cxnId="{7E4C85A6-6E51-468A-8974-9995262FADD8}">
      <dgm:prSet/>
      <dgm:spPr/>
      <dgm:t>
        <a:bodyPr/>
        <a:lstStyle/>
        <a:p>
          <a:endParaRPr lang="it-IT"/>
        </a:p>
      </dgm:t>
    </dgm:pt>
    <dgm:pt modelId="{8C9AF4F8-B549-4F08-9891-78F362082D68}">
      <dgm:prSet custT="1"/>
      <dgm:spPr/>
      <dgm:t>
        <a:bodyPr/>
        <a:lstStyle/>
        <a:p>
          <a:pPr>
            <a:spcAft>
              <a:spcPct val="35000"/>
            </a:spcAft>
          </a:pPr>
          <a:endParaRPr lang="it-IT" sz="800"/>
        </a:p>
        <a:p>
          <a:pPr>
            <a:spcAft>
              <a:spcPct val="35000"/>
            </a:spcAft>
          </a:pPr>
          <a:endParaRPr lang="it-IT" sz="800" b="1"/>
        </a:p>
        <a:p>
          <a:pPr>
            <a:spcAft>
              <a:spcPct val="35000"/>
            </a:spcAft>
          </a:pPr>
          <a:endParaRPr lang="it-IT" sz="800" b="1"/>
        </a:p>
        <a:p>
          <a:pPr>
            <a:spcAft>
              <a:spcPts val="600"/>
            </a:spcAft>
          </a:pPr>
          <a:r>
            <a:rPr lang="it-IT" sz="800" b="1"/>
            <a:t>PCTO </a:t>
          </a:r>
        </a:p>
        <a:p>
          <a:pPr>
            <a:spcAft>
              <a:spcPts val="600"/>
            </a:spcAft>
          </a:pPr>
          <a:r>
            <a:rPr lang="it-IT" sz="800" b="1"/>
            <a:t>Orientamento in entrata, in uscita, continuità, inclusività, sportello psicologico, sostegno agli studenti</a:t>
          </a:r>
        </a:p>
        <a:p>
          <a:pPr>
            <a:spcAft>
              <a:spcPts val="600"/>
            </a:spcAft>
          </a:pPr>
          <a:r>
            <a:rPr lang="it-IT" sz="800" b="1"/>
            <a:t>PTOF</a:t>
          </a:r>
        </a:p>
        <a:p>
          <a:pPr>
            <a:spcAft>
              <a:spcPts val="600"/>
            </a:spcAft>
          </a:pPr>
          <a:r>
            <a:rPr lang="it-IT" sz="800" b="1"/>
            <a:t>Valutazione interna, esterna e prove INVALSI</a:t>
          </a:r>
        </a:p>
        <a:p>
          <a:pPr>
            <a:spcAft>
              <a:spcPts val="600"/>
            </a:spcAft>
          </a:pPr>
          <a:r>
            <a:rPr lang="it-IT" sz="800" b="1">
              <a:solidFill>
                <a:sysClr val="windowText" lastClr="000000"/>
              </a:solidFill>
            </a:rPr>
            <a:t>Educazione civica</a:t>
          </a:r>
        </a:p>
        <a:p>
          <a:pPr>
            <a:spcAft>
              <a:spcPct val="35000"/>
            </a:spcAft>
          </a:pPr>
          <a:endParaRPr lang="it-IT" sz="800"/>
        </a:p>
        <a:p>
          <a:pPr>
            <a:spcAft>
              <a:spcPct val="35000"/>
            </a:spcAft>
          </a:pPr>
          <a:endParaRPr lang="it-IT" sz="600"/>
        </a:p>
        <a:p>
          <a:pPr>
            <a:spcAft>
              <a:spcPct val="35000"/>
            </a:spcAft>
          </a:pPr>
          <a:endParaRPr lang="it-IT" sz="600"/>
        </a:p>
      </dgm:t>
    </dgm:pt>
    <dgm:pt modelId="{9E52D181-8EF1-4CBF-92EE-FB13CFCB7AF8}" type="parTrans" cxnId="{101A5001-5828-43CC-BD6A-FA3508604734}">
      <dgm:prSet/>
      <dgm:spPr/>
      <dgm:t>
        <a:bodyPr/>
        <a:lstStyle/>
        <a:p>
          <a:endParaRPr lang="it-IT"/>
        </a:p>
      </dgm:t>
    </dgm:pt>
    <dgm:pt modelId="{3649D81A-73E8-4BDD-BB23-39798B1E4A17}" type="sibTrans" cxnId="{101A5001-5828-43CC-BD6A-FA3508604734}">
      <dgm:prSet/>
      <dgm:spPr/>
      <dgm:t>
        <a:bodyPr/>
        <a:lstStyle/>
        <a:p>
          <a:endParaRPr lang="it-IT"/>
        </a:p>
      </dgm:t>
    </dgm:pt>
    <dgm:pt modelId="{A74B7545-2486-4DB2-8502-77168D26B218}">
      <dgm:prSet phldrT="[Testo]" custT="1"/>
      <dgm:spPr/>
      <dgm:t>
        <a:bodyPr/>
        <a:lstStyle/>
        <a:p>
          <a:r>
            <a:rPr lang="it-IT" sz="800" b="1"/>
            <a:t>Responsabili </a:t>
          </a:r>
        </a:p>
        <a:p>
          <a:r>
            <a:rPr lang="it-IT" sz="800" b="1"/>
            <a:t>di plesso</a:t>
          </a:r>
          <a:endParaRPr lang="it-IT" sz="600" b="1"/>
        </a:p>
      </dgm:t>
    </dgm:pt>
    <dgm:pt modelId="{B4F02123-75B7-4B63-9870-7BB4FB5D931B}" type="sibTrans" cxnId="{F7347F0D-5590-498D-9301-7DF79674C6E0}">
      <dgm:prSet/>
      <dgm:spPr/>
      <dgm:t>
        <a:bodyPr/>
        <a:lstStyle/>
        <a:p>
          <a:endParaRPr lang="it-IT"/>
        </a:p>
      </dgm:t>
    </dgm:pt>
    <dgm:pt modelId="{6DE79A2C-3DC7-4731-A717-0CD72C9F6BD8}" type="parTrans" cxnId="{F7347F0D-5590-498D-9301-7DF79674C6E0}">
      <dgm:prSet/>
      <dgm:spPr/>
      <dgm:t>
        <a:bodyPr/>
        <a:lstStyle/>
        <a:p>
          <a:endParaRPr lang="it-IT"/>
        </a:p>
      </dgm:t>
    </dgm:pt>
    <dgm:pt modelId="{E5DCF938-DE2F-4FA6-9223-3910B34754A6}">
      <dgm:prSet custT="1"/>
      <dgm:spPr/>
      <dgm:t>
        <a:bodyPr/>
        <a:lstStyle/>
        <a:p>
          <a:r>
            <a:rPr lang="it-IT" sz="800" b="1"/>
            <a:t>Comitato di Valutazione</a:t>
          </a:r>
        </a:p>
      </dgm:t>
    </dgm:pt>
    <dgm:pt modelId="{570EA1C8-88DA-4C42-B304-24A7AD41E7A1}" type="parTrans" cxnId="{855FDCDD-FD74-429A-AAC2-14F485DE3C83}">
      <dgm:prSet/>
      <dgm:spPr/>
      <dgm:t>
        <a:bodyPr/>
        <a:lstStyle/>
        <a:p>
          <a:endParaRPr lang="it-IT"/>
        </a:p>
      </dgm:t>
    </dgm:pt>
    <dgm:pt modelId="{FD83693C-090C-4597-91AD-A169B00EB8DA}" type="sibTrans" cxnId="{855FDCDD-FD74-429A-AAC2-14F485DE3C83}">
      <dgm:prSet/>
      <dgm:spPr/>
      <dgm:t>
        <a:bodyPr/>
        <a:lstStyle/>
        <a:p>
          <a:endParaRPr lang="it-IT"/>
        </a:p>
      </dgm:t>
    </dgm:pt>
    <dgm:pt modelId="{4FB71927-EC9C-4710-8089-C6928485E96D}">
      <dgm:prSet custT="1"/>
      <dgm:spPr/>
      <dgm:t>
        <a:bodyPr/>
        <a:lstStyle/>
        <a:p>
          <a:r>
            <a:rPr lang="it-IT" sz="800" b="1"/>
            <a:t>RSU</a:t>
          </a:r>
        </a:p>
      </dgm:t>
    </dgm:pt>
    <dgm:pt modelId="{B5DEAE0D-D6ED-43BC-AC8D-F0B692BE109C}" type="parTrans" cxnId="{0772B67F-906B-43F2-A4B0-251F1FFFDC56}">
      <dgm:prSet/>
      <dgm:spPr/>
      <dgm:t>
        <a:bodyPr/>
        <a:lstStyle/>
        <a:p>
          <a:endParaRPr lang="it-IT"/>
        </a:p>
      </dgm:t>
    </dgm:pt>
    <dgm:pt modelId="{59A2A402-E3D8-4C20-92FD-9189861B60E4}" type="sibTrans" cxnId="{0772B67F-906B-43F2-A4B0-251F1FFFDC56}">
      <dgm:prSet/>
      <dgm:spPr/>
      <dgm:t>
        <a:bodyPr/>
        <a:lstStyle/>
        <a:p>
          <a:endParaRPr lang="it-IT"/>
        </a:p>
      </dgm:t>
    </dgm:pt>
    <dgm:pt modelId="{F2D28D00-D54C-4678-BFC1-4B3708EAD021}">
      <dgm:prSet custT="1"/>
      <dgm:spPr/>
      <dgm:t>
        <a:bodyPr/>
        <a:lstStyle/>
        <a:p>
          <a:r>
            <a:rPr lang="it-IT" sz="800" b="1"/>
            <a:t>Animatore Digitale</a:t>
          </a:r>
        </a:p>
      </dgm:t>
    </dgm:pt>
    <dgm:pt modelId="{FEADF819-9FAD-486D-AF35-CE6436EA91A6}" type="sibTrans" cxnId="{934630A4-E9C0-4B97-BAF1-E5B3D418014A}">
      <dgm:prSet/>
      <dgm:spPr/>
      <dgm:t>
        <a:bodyPr/>
        <a:lstStyle/>
        <a:p>
          <a:endParaRPr lang="it-IT"/>
        </a:p>
      </dgm:t>
    </dgm:pt>
    <dgm:pt modelId="{DF088FA5-A8BB-40C3-B727-3D2FCCBF7EBD}" type="parTrans" cxnId="{934630A4-E9C0-4B97-BAF1-E5B3D418014A}">
      <dgm:prSet/>
      <dgm:spPr/>
      <dgm:t>
        <a:bodyPr/>
        <a:lstStyle/>
        <a:p>
          <a:endParaRPr lang="it-IT"/>
        </a:p>
      </dgm:t>
    </dgm:pt>
    <dgm:pt modelId="{BE875335-9472-47C0-8527-A6092400E518}">
      <dgm:prSet custT="1"/>
      <dgm:spPr/>
      <dgm:t>
        <a:bodyPr/>
        <a:lstStyle/>
        <a:p>
          <a:r>
            <a:rPr lang="it-IT" sz="800" b="1"/>
            <a:t>Team Digitale</a:t>
          </a:r>
        </a:p>
      </dgm:t>
    </dgm:pt>
    <dgm:pt modelId="{AED34200-E67D-44F7-A1C4-E08E1D4FB69E}" type="parTrans" cxnId="{7FB17A9E-8B20-492C-AD14-A1D8BC18515F}">
      <dgm:prSet/>
      <dgm:spPr/>
      <dgm:t>
        <a:bodyPr/>
        <a:lstStyle/>
        <a:p>
          <a:endParaRPr lang="it-IT"/>
        </a:p>
      </dgm:t>
    </dgm:pt>
    <dgm:pt modelId="{C36B9D4C-32B6-424D-9952-CDE2ED6F2F11}" type="sibTrans" cxnId="{7FB17A9E-8B20-492C-AD14-A1D8BC18515F}">
      <dgm:prSet/>
      <dgm:spPr/>
      <dgm:t>
        <a:bodyPr/>
        <a:lstStyle/>
        <a:p>
          <a:endParaRPr lang="it-IT"/>
        </a:p>
      </dgm:t>
    </dgm:pt>
    <dgm:pt modelId="{90A78AD6-8288-4FEF-B7E8-25B42DC3746F}">
      <dgm:prSet custT="1"/>
      <dgm:spPr/>
      <dgm:t>
        <a:bodyPr/>
        <a:lstStyle/>
        <a:p>
          <a:r>
            <a:rPr lang="it-IT" sz="800" b="1"/>
            <a:t>Referenti</a:t>
          </a:r>
          <a:endParaRPr lang="it-IT" sz="600" b="1"/>
        </a:p>
      </dgm:t>
    </dgm:pt>
    <dgm:pt modelId="{5B6EED38-A2EC-4DB5-A229-BF430F110972}" type="sibTrans" cxnId="{728D5540-734C-4B2F-AAEB-D2EA61CF3624}">
      <dgm:prSet/>
      <dgm:spPr/>
      <dgm:t>
        <a:bodyPr/>
        <a:lstStyle/>
        <a:p>
          <a:endParaRPr lang="it-IT"/>
        </a:p>
      </dgm:t>
    </dgm:pt>
    <dgm:pt modelId="{B49A8860-5E90-4366-A773-72263FFD5DEF}" type="parTrans" cxnId="{728D5540-734C-4B2F-AAEB-D2EA61CF3624}">
      <dgm:prSet/>
      <dgm:spPr/>
      <dgm:t>
        <a:bodyPr/>
        <a:lstStyle/>
        <a:p>
          <a:endParaRPr lang="it-IT"/>
        </a:p>
      </dgm:t>
    </dgm:pt>
    <dgm:pt modelId="{98268497-1372-46C6-A6D3-546AF21DCDBC}">
      <dgm:prSet custT="1"/>
      <dgm:spPr/>
      <dgm:t>
        <a:bodyPr/>
        <a:lstStyle/>
        <a:p>
          <a:r>
            <a:rPr lang="it-IT" sz="800" b="1">
              <a:solidFill>
                <a:sysClr val="windowText" lastClr="000000"/>
              </a:solidFill>
            </a:rPr>
            <a:t>Sostegno disabili </a:t>
          </a:r>
          <a:endParaRPr lang="it-IT" sz="800">
            <a:solidFill>
              <a:sysClr val="windowText" lastClr="000000"/>
            </a:solidFill>
          </a:endParaRPr>
        </a:p>
        <a:p>
          <a:r>
            <a:rPr lang="it-IT" sz="800" b="1">
              <a:solidFill>
                <a:sysClr val="windowText" lastClr="000000"/>
              </a:solidFill>
            </a:rPr>
            <a:t>Biblioteca/Libri in comodato</a:t>
          </a:r>
          <a:endParaRPr lang="it-IT" sz="800" strike="sngStrike">
            <a:solidFill>
              <a:sysClr val="windowText" lastClr="000000"/>
            </a:solidFill>
          </a:endParaRPr>
        </a:p>
        <a:p>
          <a:r>
            <a:rPr lang="it-IT" sz="800" b="1">
              <a:solidFill>
                <a:sysClr val="windowText" lastClr="000000"/>
              </a:solidFill>
            </a:rPr>
            <a:t>PCTO</a:t>
          </a:r>
          <a:endParaRPr lang="it-IT" sz="800">
            <a:solidFill>
              <a:sysClr val="windowText" lastClr="000000"/>
            </a:solidFill>
          </a:endParaRPr>
        </a:p>
        <a:p>
          <a:r>
            <a:rPr lang="it-IT" sz="800" b="1">
              <a:solidFill>
                <a:sysClr val="windowText" lastClr="000000"/>
              </a:solidFill>
            </a:rPr>
            <a:t>Progetto Girasole</a:t>
          </a:r>
          <a:endParaRPr lang="it-IT" sz="800">
            <a:solidFill>
              <a:sysClr val="windowText" lastClr="000000"/>
            </a:solidFill>
          </a:endParaRPr>
        </a:p>
        <a:p>
          <a:r>
            <a:rPr lang="it-IT" sz="800" b="1">
              <a:solidFill>
                <a:sysClr val="windowText" lastClr="000000"/>
              </a:solidFill>
            </a:rPr>
            <a:t>Organizzazione sportelli didattici</a:t>
          </a:r>
          <a:endParaRPr lang="it-IT" sz="800">
            <a:solidFill>
              <a:sysClr val="windowText" lastClr="000000"/>
            </a:solidFill>
          </a:endParaRPr>
        </a:p>
        <a:p>
          <a:r>
            <a:rPr lang="it-IT" sz="800" b="1">
              <a:solidFill>
                <a:sysClr val="windowText" lastClr="000000"/>
              </a:solidFill>
            </a:rPr>
            <a:t>BES</a:t>
          </a:r>
        </a:p>
        <a:p>
          <a:r>
            <a:rPr lang="it-IT" sz="800" b="1">
              <a:solidFill>
                <a:sysClr val="windowText" lastClr="000000"/>
              </a:solidFill>
            </a:rPr>
            <a:t>Educazione Civica</a:t>
          </a:r>
        </a:p>
        <a:p>
          <a:r>
            <a:rPr lang="it-IT" sz="800" b="1">
              <a:solidFill>
                <a:sysClr val="windowText" lastClr="000000"/>
              </a:solidFill>
            </a:rPr>
            <a:t> Sostegno ai docenti</a:t>
          </a:r>
        </a:p>
      </dgm:t>
    </dgm:pt>
    <dgm:pt modelId="{17C05472-7326-47D7-B079-EFD1F73B632A}" type="sibTrans" cxnId="{0D4B4DB5-773C-4E13-9A95-7376D4CE34E2}">
      <dgm:prSet/>
      <dgm:spPr/>
      <dgm:t>
        <a:bodyPr/>
        <a:lstStyle/>
        <a:p>
          <a:endParaRPr lang="it-IT"/>
        </a:p>
      </dgm:t>
    </dgm:pt>
    <dgm:pt modelId="{E4600D9C-469D-4810-8CC0-599CD10D832D}" type="parTrans" cxnId="{0D4B4DB5-773C-4E13-9A95-7376D4CE34E2}">
      <dgm:prSet/>
      <dgm:spPr/>
      <dgm:t>
        <a:bodyPr/>
        <a:lstStyle/>
        <a:p>
          <a:endParaRPr lang="it-IT"/>
        </a:p>
      </dgm:t>
    </dgm:pt>
    <dgm:pt modelId="{DF29B282-D784-4020-BD15-D05D0572080E}">
      <dgm:prSet custT="1"/>
      <dgm:spPr/>
      <dgm:t>
        <a:bodyPr/>
        <a:lstStyle/>
        <a:p>
          <a:r>
            <a:rPr lang="it-IT" sz="800" b="1">
              <a:solidFill>
                <a:sysClr val="windowText" lastClr="000000"/>
              </a:solidFill>
            </a:rPr>
            <a:t>Referente</a:t>
          </a:r>
        </a:p>
        <a:p>
          <a:r>
            <a:rPr lang="it-IT" sz="800" b="1">
              <a:solidFill>
                <a:sysClr val="windowText" lastClr="000000"/>
              </a:solidFill>
            </a:rPr>
            <a:t>Covid</a:t>
          </a:r>
        </a:p>
      </dgm:t>
    </dgm:pt>
    <dgm:pt modelId="{60BB06DF-7656-442A-A723-9C00F802B627}" type="parTrans" cxnId="{6B40543B-AA05-46DD-AF90-66DB2D1369A7}">
      <dgm:prSet/>
      <dgm:spPr/>
      <dgm:t>
        <a:bodyPr/>
        <a:lstStyle/>
        <a:p>
          <a:endParaRPr lang="it-IT"/>
        </a:p>
      </dgm:t>
    </dgm:pt>
    <dgm:pt modelId="{F044FAE8-0DBD-47AC-81CF-6E32C948BEBA}" type="sibTrans" cxnId="{6B40543B-AA05-46DD-AF90-66DB2D1369A7}">
      <dgm:prSet/>
      <dgm:spPr/>
      <dgm:t>
        <a:bodyPr/>
        <a:lstStyle/>
        <a:p>
          <a:endParaRPr lang="it-IT"/>
        </a:p>
      </dgm:t>
    </dgm:pt>
    <dgm:pt modelId="{336031A0-A721-4A22-97A8-3D725E9EE0B3}">
      <dgm:prSet custT="1"/>
      <dgm:spPr/>
      <dgm:t>
        <a:bodyPr/>
        <a:lstStyle/>
        <a:p>
          <a:r>
            <a:rPr lang="it-IT" sz="800" b="1">
              <a:solidFill>
                <a:sysClr val="windowText" lastClr="000000"/>
              </a:solidFill>
            </a:rPr>
            <a:t>Squadra Operativa Covid</a:t>
          </a:r>
        </a:p>
      </dgm:t>
    </dgm:pt>
    <dgm:pt modelId="{AA64F43B-C9E9-4B41-A65E-6C482954AF13}" type="parTrans" cxnId="{8034926A-8286-456A-B6D8-91B4F74D1B71}">
      <dgm:prSet/>
      <dgm:spPr/>
      <dgm:t>
        <a:bodyPr/>
        <a:lstStyle/>
        <a:p>
          <a:endParaRPr lang="it-IT"/>
        </a:p>
      </dgm:t>
    </dgm:pt>
    <dgm:pt modelId="{D5F0981C-F5DE-4224-8F1A-11482F866CA1}" type="sibTrans" cxnId="{8034926A-8286-456A-B6D8-91B4F74D1B71}">
      <dgm:prSet/>
      <dgm:spPr/>
      <dgm:t>
        <a:bodyPr/>
        <a:lstStyle/>
        <a:p>
          <a:endParaRPr lang="it-IT"/>
        </a:p>
      </dgm:t>
    </dgm:pt>
    <dgm:pt modelId="{EE399FE1-04C8-4D84-9129-DEEA3D227671}" type="pres">
      <dgm:prSet presAssocID="{6F6B2307-11C5-4F6F-BE6D-6DFAE996C954}" presName="hierChild1" presStyleCnt="0">
        <dgm:presLayoutVars>
          <dgm:chPref val="1"/>
          <dgm:dir/>
          <dgm:animOne val="branch"/>
          <dgm:animLvl val="lvl"/>
          <dgm:resizeHandles/>
        </dgm:presLayoutVars>
      </dgm:prSet>
      <dgm:spPr/>
    </dgm:pt>
    <dgm:pt modelId="{C9DABFF5-6FEA-4DE9-8AD8-57BC3D09C75A}" type="pres">
      <dgm:prSet presAssocID="{CD80A9EC-97FB-4ED6-921D-7A2746A9EEE8}" presName="hierRoot1" presStyleCnt="0"/>
      <dgm:spPr/>
    </dgm:pt>
    <dgm:pt modelId="{2CEE24D3-D47B-4392-B5E4-DC273918C8CC}" type="pres">
      <dgm:prSet presAssocID="{CD80A9EC-97FB-4ED6-921D-7A2746A9EEE8}" presName="composite" presStyleCnt="0"/>
      <dgm:spPr/>
    </dgm:pt>
    <dgm:pt modelId="{20D5BC27-1D35-4571-BEEF-6D3240015801}" type="pres">
      <dgm:prSet presAssocID="{CD80A9EC-97FB-4ED6-921D-7A2746A9EEE8}" presName="background" presStyleLbl="node0" presStyleIdx="0" presStyleCnt="3"/>
      <dgm:spPr/>
    </dgm:pt>
    <dgm:pt modelId="{E2220246-EB38-4AEF-B902-29FE1C77269F}" type="pres">
      <dgm:prSet presAssocID="{CD80A9EC-97FB-4ED6-921D-7A2746A9EEE8}" presName="text" presStyleLbl="fgAcc0" presStyleIdx="0" presStyleCnt="3" custScaleX="151720" custScaleY="93422">
        <dgm:presLayoutVars>
          <dgm:chPref val="3"/>
        </dgm:presLayoutVars>
      </dgm:prSet>
      <dgm:spPr/>
    </dgm:pt>
    <dgm:pt modelId="{95EBD195-4245-4EFC-94FA-EDE43B14949D}" type="pres">
      <dgm:prSet presAssocID="{CD80A9EC-97FB-4ED6-921D-7A2746A9EEE8}" presName="hierChild2" presStyleCnt="0"/>
      <dgm:spPr/>
    </dgm:pt>
    <dgm:pt modelId="{A79124C9-B4A3-42D3-9E02-A77E527CB7CB}" type="pres">
      <dgm:prSet presAssocID="{1FA742CF-DCD5-44CC-A6C7-AAC4CE51C799}" presName="Name10" presStyleLbl="parChTrans1D2" presStyleIdx="0" presStyleCnt="11"/>
      <dgm:spPr/>
    </dgm:pt>
    <dgm:pt modelId="{2A743018-311F-4A77-8720-4D81A67B350D}" type="pres">
      <dgm:prSet presAssocID="{48396FCC-55DA-4305-A312-A9BA51B5E5AB}" presName="hierRoot2" presStyleCnt="0"/>
      <dgm:spPr/>
    </dgm:pt>
    <dgm:pt modelId="{26C21A04-7F48-436D-A0C0-B3DF5A72AE29}" type="pres">
      <dgm:prSet presAssocID="{48396FCC-55DA-4305-A312-A9BA51B5E5AB}" presName="composite2" presStyleCnt="0"/>
      <dgm:spPr/>
    </dgm:pt>
    <dgm:pt modelId="{E30F9EE1-4E29-4B53-AF1B-695A9C08E11B}" type="pres">
      <dgm:prSet presAssocID="{48396FCC-55DA-4305-A312-A9BA51B5E5AB}" presName="background2" presStyleLbl="node2" presStyleIdx="0" presStyleCnt="11"/>
      <dgm:spPr/>
    </dgm:pt>
    <dgm:pt modelId="{5F3C4FC5-CA69-4EE4-A999-95FBAF872D16}" type="pres">
      <dgm:prSet presAssocID="{48396FCC-55DA-4305-A312-A9BA51B5E5AB}" presName="text2" presStyleLbl="fgAcc2" presStyleIdx="0" presStyleCnt="11">
        <dgm:presLayoutVars>
          <dgm:chPref val="3"/>
        </dgm:presLayoutVars>
      </dgm:prSet>
      <dgm:spPr/>
    </dgm:pt>
    <dgm:pt modelId="{36136CA4-7D52-4B06-A0AE-A122B840AB11}" type="pres">
      <dgm:prSet presAssocID="{48396FCC-55DA-4305-A312-A9BA51B5E5AB}" presName="hierChild3" presStyleCnt="0"/>
      <dgm:spPr/>
    </dgm:pt>
    <dgm:pt modelId="{585AA402-9D36-4EC6-A34F-20A677FC0BA1}" type="pres">
      <dgm:prSet presAssocID="{4E246775-99F0-43EE-A428-9E6C49DC650C}" presName="hierRoot1" presStyleCnt="0"/>
      <dgm:spPr/>
    </dgm:pt>
    <dgm:pt modelId="{0E2EA190-EEE6-48E3-BAD8-CC5C4F5203DA}" type="pres">
      <dgm:prSet presAssocID="{4E246775-99F0-43EE-A428-9E6C49DC650C}" presName="composite" presStyleCnt="0"/>
      <dgm:spPr/>
    </dgm:pt>
    <dgm:pt modelId="{F7257DAF-4656-4A40-ADFB-21BA3579FF1E}" type="pres">
      <dgm:prSet presAssocID="{4E246775-99F0-43EE-A428-9E6C49DC650C}" presName="background" presStyleLbl="node0" presStyleIdx="1" presStyleCnt="3"/>
      <dgm:spPr/>
    </dgm:pt>
    <dgm:pt modelId="{D4C00DF2-6C8B-4BA3-BC9D-7CE079F4DB2B}" type="pres">
      <dgm:prSet presAssocID="{4E246775-99F0-43EE-A428-9E6C49DC650C}" presName="text" presStyleLbl="fgAcc0" presStyleIdx="1" presStyleCnt="3" custScaleX="336504" custScaleY="110773">
        <dgm:presLayoutVars>
          <dgm:chPref val="3"/>
        </dgm:presLayoutVars>
      </dgm:prSet>
      <dgm:spPr/>
    </dgm:pt>
    <dgm:pt modelId="{6911B3B5-7F48-46AB-85E9-2E1E4F8FC21B}" type="pres">
      <dgm:prSet presAssocID="{4E246775-99F0-43EE-A428-9E6C49DC650C}" presName="hierChild2" presStyleCnt="0"/>
      <dgm:spPr/>
    </dgm:pt>
    <dgm:pt modelId="{6309EDFA-4ABC-41BC-BC27-1BEE49B9586B}" type="pres">
      <dgm:prSet presAssocID="{96A338F9-F6A8-4D94-85DD-9EF3ED277386}" presName="Name10" presStyleLbl="parChTrans1D2" presStyleIdx="1" presStyleCnt="11"/>
      <dgm:spPr/>
    </dgm:pt>
    <dgm:pt modelId="{4ADCB7D5-079D-4442-B7AC-C71291F9E7AD}" type="pres">
      <dgm:prSet presAssocID="{F3553A72-BE3A-42EB-828A-B5AB7194CBF0}" presName="hierRoot2" presStyleCnt="0"/>
      <dgm:spPr/>
    </dgm:pt>
    <dgm:pt modelId="{95C2626F-0DF4-4656-A590-E7843EE819ED}" type="pres">
      <dgm:prSet presAssocID="{F3553A72-BE3A-42EB-828A-B5AB7194CBF0}" presName="composite2" presStyleCnt="0"/>
      <dgm:spPr/>
    </dgm:pt>
    <dgm:pt modelId="{D87A5FFA-FE51-4676-9567-DED27837C08B}" type="pres">
      <dgm:prSet presAssocID="{F3553A72-BE3A-42EB-828A-B5AB7194CBF0}" presName="background2" presStyleLbl="node2" presStyleIdx="1" presStyleCnt="11"/>
      <dgm:spPr/>
    </dgm:pt>
    <dgm:pt modelId="{90D23078-1C4F-4E5C-ABF7-04CA6B879F0A}" type="pres">
      <dgm:prSet presAssocID="{F3553A72-BE3A-42EB-828A-B5AB7194CBF0}" presName="text2" presStyleLbl="fgAcc2" presStyleIdx="1" presStyleCnt="11" custScaleX="128310">
        <dgm:presLayoutVars>
          <dgm:chPref val="3"/>
        </dgm:presLayoutVars>
      </dgm:prSet>
      <dgm:spPr/>
    </dgm:pt>
    <dgm:pt modelId="{7EDAB654-6801-4072-91C5-52E2B02D6FEC}" type="pres">
      <dgm:prSet presAssocID="{F3553A72-BE3A-42EB-828A-B5AB7194CBF0}" presName="hierChild3" presStyleCnt="0"/>
      <dgm:spPr/>
    </dgm:pt>
    <dgm:pt modelId="{72F01589-144D-4EA6-8EDA-65CAE8C31254}" type="pres">
      <dgm:prSet presAssocID="{6DE79A2C-3DC7-4731-A717-0CD72C9F6BD8}" presName="Name17" presStyleLbl="parChTrans1D3" presStyleIdx="0" presStyleCnt="8"/>
      <dgm:spPr/>
    </dgm:pt>
    <dgm:pt modelId="{B39702D7-421E-48C7-894B-592D79642341}" type="pres">
      <dgm:prSet presAssocID="{A74B7545-2486-4DB2-8502-77168D26B218}" presName="hierRoot3" presStyleCnt="0"/>
      <dgm:spPr/>
    </dgm:pt>
    <dgm:pt modelId="{72E69123-9FCA-46D0-BC5F-3BEBF98BC868}" type="pres">
      <dgm:prSet presAssocID="{A74B7545-2486-4DB2-8502-77168D26B218}" presName="composite3" presStyleCnt="0"/>
      <dgm:spPr/>
    </dgm:pt>
    <dgm:pt modelId="{561EF64E-5C32-47E3-BD7A-E31B5D3EE375}" type="pres">
      <dgm:prSet presAssocID="{A74B7545-2486-4DB2-8502-77168D26B218}" presName="background3" presStyleLbl="node3" presStyleIdx="0" presStyleCnt="8"/>
      <dgm:spPr/>
    </dgm:pt>
    <dgm:pt modelId="{1AC5ECFE-108F-4190-9080-C89884EF479F}" type="pres">
      <dgm:prSet presAssocID="{A74B7545-2486-4DB2-8502-77168D26B218}" presName="text3" presStyleLbl="fgAcc3" presStyleIdx="0" presStyleCnt="8" custScaleX="134548">
        <dgm:presLayoutVars>
          <dgm:chPref val="3"/>
        </dgm:presLayoutVars>
      </dgm:prSet>
      <dgm:spPr/>
    </dgm:pt>
    <dgm:pt modelId="{722BBDDC-BA2A-4575-8B0A-72C2B094891B}" type="pres">
      <dgm:prSet presAssocID="{A74B7545-2486-4DB2-8502-77168D26B218}" presName="hierChild4" presStyleCnt="0"/>
      <dgm:spPr/>
    </dgm:pt>
    <dgm:pt modelId="{50C46EED-8405-4B46-AA4E-05FD56EEC0BC}" type="pres">
      <dgm:prSet presAssocID="{570EA1C8-88DA-4C42-B304-24A7AD41E7A1}" presName="Name10" presStyleLbl="parChTrans1D2" presStyleIdx="2" presStyleCnt="11"/>
      <dgm:spPr/>
    </dgm:pt>
    <dgm:pt modelId="{CA512F53-B28A-4A5C-976F-15702024AC67}" type="pres">
      <dgm:prSet presAssocID="{E5DCF938-DE2F-4FA6-9223-3910B34754A6}" presName="hierRoot2" presStyleCnt="0"/>
      <dgm:spPr/>
    </dgm:pt>
    <dgm:pt modelId="{2329855F-12D8-40DA-BB7A-1E537DD52B15}" type="pres">
      <dgm:prSet presAssocID="{E5DCF938-DE2F-4FA6-9223-3910B34754A6}" presName="composite2" presStyleCnt="0"/>
      <dgm:spPr/>
    </dgm:pt>
    <dgm:pt modelId="{5BC44F4D-3F71-4CE5-A4F2-3BC8688D491B}" type="pres">
      <dgm:prSet presAssocID="{E5DCF938-DE2F-4FA6-9223-3910B34754A6}" presName="background2" presStyleLbl="node2" presStyleIdx="2" presStyleCnt="11"/>
      <dgm:spPr/>
    </dgm:pt>
    <dgm:pt modelId="{922FC1CE-B674-49A9-836E-DEA83EAA13CE}" type="pres">
      <dgm:prSet presAssocID="{E5DCF938-DE2F-4FA6-9223-3910B34754A6}" presName="text2" presStyleLbl="fgAcc2" presStyleIdx="2" presStyleCnt="11" custScaleX="111731">
        <dgm:presLayoutVars>
          <dgm:chPref val="3"/>
        </dgm:presLayoutVars>
      </dgm:prSet>
      <dgm:spPr/>
    </dgm:pt>
    <dgm:pt modelId="{3288E74B-07EB-46B8-B76C-3EE20DF66A99}" type="pres">
      <dgm:prSet presAssocID="{E5DCF938-DE2F-4FA6-9223-3910B34754A6}" presName="hierChild3" presStyleCnt="0"/>
      <dgm:spPr/>
    </dgm:pt>
    <dgm:pt modelId="{BEF11D59-C6F7-4BDA-9023-43B0648FF0CF}" type="pres">
      <dgm:prSet presAssocID="{B5DEAE0D-D6ED-43BC-AC8D-F0B692BE109C}" presName="Name10" presStyleLbl="parChTrans1D2" presStyleIdx="3" presStyleCnt="11"/>
      <dgm:spPr/>
    </dgm:pt>
    <dgm:pt modelId="{0B3496A0-D417-4A5A-BD12-AD3AAC368A91}" type="pres">
      <dgm:prSet presAssocID="{4FB71927-EC9C-4710-8089-C6928485E96D}" presName="hierRoot2" presStyleCnt="0"/>
      <dgm:spPr/>
    </dgm:pt>
    <dgm:pt modelId="{13A51DBB-C802-4E76-9A07-72EE577AA780}" type="pres">
      <dgm:prSet presAssocID="{4FB71927-EC9C-4710-8089-C6928485E96D}" presName="composite2" presStyleCnt="0"/>
      <dgm:spPr/>
    </dgm:pt>
    <dgm:pt modelId="{11E68E2F-CA94-4565-AD2D-1BA6FBCA0E6A}" type="pres">
      <dgm:prSet presAssocID="{4FB71927-EC9C-4710-8089-C6928485E96D}" presName="background2" presStyleLbl="node2" presStyleIdx="3" presStyleCnt="11"/>
      <dgm:spPr/>
    </dgm:pt>
    <dgm:pt modelId="{5779A185-D578-4621-BE2B-AB03A839DAB6}" type="pres">
      <dgm:prSet presAssocID="{4FB71927-EC9C-4710-8089-C6928485E96D}" presName="text2" presStyleLbl="fgAcc2" presStyleIdx="3" presStyleCnt="11">
        <dgm:presLayoutVars>
          <dgm:chPref val="3"/>
        </dgm:presLayoutVars>
      </dgm:prSet>
      <dgm:spPr/>
    </dgm:pt>
    <dgm:pt modelId="{381DD157-F0E7-4B2D-BFDC-D74E15E8661C}" type="pres">
      <dgm:prSet presAssocID="{4FB71927-EC9C-4710-8089-C6928485E96D}" presName="hierChild3" presStyleCnt="0"/>
      <dgm:spPr/>
    </dgm:pt>
    <dgm:pt modelId="{F287268D-B0C3-4D0E-BF7C-0D6393680F5A}" type="pres">
      <dgm:prSet presAssocID="{DDB64100-8658-4475-A1EB-418C19C022E3}" presName="Name10" presStyleLbl="parChTrans1D2" presStyleIdx="4" presStyleCnt="11"/>
      <dgm:spPr/>
    </dgm:pt>
    <dgm:pt modelId="{F7752891-B50F-4F9C-9E34-C2C5775BC58D}" type="pres">
      <dgm:prSet presAssocID="{93F2B7A7-21C9-4D95-80F8-D6B3DDB485A7}" presName="hierRoot2" presStyleCnt="0"/>
      <dgm:spPr/>
    </dgm:pt>
    <dgm:pt modelId="{EFE4A3B6-F641-4270-9AF4-7EAB7D88F62F}" type="pres">
      <dgm:prSet presAssocID="{93F2B7A7-21C9-4D95-80F8-D6B3DDB485A7}" presName="composite2" presStyleCnt="0"/>
      <dgm:spPr/>
    </dgm:pt>
    <dgm:pt modelId="{C85DA1EA-2966-489B-9CC3-F52C9CEE2557}" type="pres">
      <dgm:prSet presAssocID="{93F2B7A7-21C9-4D95-80F8-D6B3DDB485A7}" presName="background2" presStyleLbl="node2" presStyleIdx="4" presStyleCnt="11"/>
      <dgm:spPr/>
    </dgm:pt>
    <dgm:pt modelId="{56A1F699-3261-4BA2-A26E-47C628873A95}" type="pres">
      <dgm:prSet presAssocID="{93F2B7A7-21C9-4D95-80F8-D6B3DDB485A7}" presName="text2" presStyleLbl="fgAcc2" presStyleIdx="4" presStyleCnt="11" custScaleX="126922" custLinFactNeighborX="5512">
        <dgm:presLayoutVars>
          <dgm:chPref val="3"/>
        </dgm:presLayoutVars>
      </dgm:prSet>
      <dgm:spPr/>
    </dgm:pt>
    <dgm:pt modelId="{31B85B61-FB0C-4F2B-B646-3E6CD5549C01}" type="pres">
      <dgm:prSet presAssocID="{93F2B7A7-21C9-4D95-80F8-D6B3DDB485A7}" presName="hierChild3" presStyleCnt="0"/>
      <dgm:spPr/>
    </dgm:pt>
    <dgm:pt modelId="{79F73DC6-1B44-4C1E-8E92-A3C83ECFA148}" type="pres">
      <dgm:prSet presAssocID="{5BD7AFA3-07A6-4364-8D17-A49387FD99CE}" presName="Name17" presStyleLbl="parChTrans1D3" presStyleIdx="1" presStyleCnt="8"/>
      <dgm:spPr/>
    </dgm:pt>
    <dgm:pt modelId="{68CEECD6-5B7C-4EF7-81E5-68C50459131A}" type="pres">
      <dgm:prSet presAssocID="{8A4BBD5A-9AC9-4E0C-9EF4-87EAFF135C89}" presName="hierRoot3" presStyleCnt="0"/>
      <dgm:spPr/>
    </dgm:pt>
    <dgm:pt modelId="{0EF81F4A-E424-45A9-A4B1-F8B524E47BF3}" type="pres">
      <dgm:prSet presAssocID="{8A4BBD5A-9AC9-4E0C-9EF4-87EAFF135C89}" presName="composite3" presStyleCnt="0"/>
      <dgm:spPr/>
    </dgm:pt>
    <dgm:pt modelId="{B4C1D8DB-FDEB-4AE9-8D3C-61A3CCB2B28B}" type="pres">
      <dgm:prSet presAssocID="{8A4BBD5A-9AC9-4E0C-9EF4-87EAFF135C89}" presName="background3" presStyleLbl="node3" presStyleIdx="1" presStyleCnt="8"/>
      <dgm:spPr/>
    </dgm:pt>
    <dgm:pt modelId="{D29E9244-317E-434C-9923-3BB17BB0E3D7}" type="pres">
      <dgm:prSet presAssocID="{8A4BBD5A-9AC9-4E0C-9EF4-87EAFF135C89}" presName="text3" presStyleLbl="fgAcc3" presStyleIdx="1" presStyleCnt="8" custScaleX="120105">
        <dgm:presLayoutVars>
          <dgm:chPref val="3"/>
        </dgm:presLayoutVars>
      </dgm:prSet>
      <dgm:spPr/>
    </dgm:pt>
    <dgm:pt modelId="{218F7423-4A52-4F59-BAEE-D33CC957D540}" type="pres">
      <dgm:prSet presAssocID="{8A4BBD5A-9AC9-4E0C-9EF4-87EAFF135C89}" presName="hierChild4" presStyleCnt="0"/>
      <dgm:spPr/>
    </dgm:pt>
    <dgm:pt modelId="{CE9FD783-D31D-49F4-BC8D-F4355D43E6AD}" type="pres">
      <dgm:prSet presAssocID="{83ABF65F-2D4A-4B96-97D9-156383895E5B}" presName="Name23" presStyleLbl="parChTrans1D4" presStyleIdx="0" presStyleCnt="3"/>
      <dgm:spPr/>
    </dgm:pt>
    <dgm:pt modelId="{ACFD67BA-A6CA-447D-9DD0-69E21EAB2E42}" type="pres">
      <dgm:prSet presAssocID="{4D200DBD-046F-4572-BF51-129901B603FE}" presName="hierRoot4" presStyleCnt="0"/>
      <dgm:spPr/>
    </dgm:pt>
    <dgm:pt modelId="{F58CC6D8-E554-460C-B1E1-6EFB8CB879BA}" type="pres">
      <dgm:prSet presAssocID="{4D200DBD-046F-4572-BF51-129901B603FE}" presName="composite4" presStyleCnt="0"/>
      <dgm:spPr/>
    </dgm:pt>
    <dgm:pt modelId="{4F4F38E9-7412-436C-8210-56639FF92A7C}" type="pres">
      <dgm:prSet presAssocID="{4D200DBD-046F-4572-BF51-129901B603FE}" presName="background4" presStyleLbl="node4" presStyleIdx="0" presStyleCnt="3"/>
      <dgm:spPr/>
    </dgm:pt>
    <dgm:pt modelId="{5142FD54-1FC1-4C94-ACD7-E03437A16D73}" type="pres">
      <dgm:prSet presAssocID="{4D200DBD-046F-4572-BF51-129901B603FE}" presName="text4" presStyleLbl="fgAcc4" presStyleIdx="0" presStyleCnt="3" custScaleX="163000" custScaleY="538960" custLinFactNeighborX="25" custLinFactNeighborY="-3260">
        <dgm:presLayoutVars>
          <dgm:chPref val="3"/>
        </dgm:presLayoutVars>
      </dgm:prSet>
      <dgm:spPr/>
    </dgm:pt>
    <dgm:pt modelId="{C113DF8B-7F0F-40B6-8294-86B0A702330D}" type="pres">
      <dgm:prSet presAssocID="{4D200DBD-046F-4572-BF51-129901B603FE}" presName="hierChild5" presStyleCnt="0"/>
      <dgm:spPr/>
    </dgm:pt>
    <dgm:pt modelId="{6E66E815-87F7-44A4-8E2C-83190CA4901D}" type="pres">
      <dgm:prSet presAssocID="{5D33D84F-14DA-4214-B0BE-6C35F6706B15}" presName="Name17" presStyleLbl="parChTrans1D3" presStyleIdx="2" presStyleCnt="8"/>
      <dgm:spPr/>
    </dgm:pt>
    <dgm:pt modelId="{22374FE9-930B-4F7F-B6A7-EEB14267E7B4}" type="pres">
      <dgm:prSet presAssocID="{5CA3704F-B376-4D4F-98B0-BC1361B31D62}" presName="hierRoot3" presStyleCnt="0"/>
      <dgm:spPr/>
    </dgm:pt>
    <dgm:pt modelId="{90C0FF99-E5F6-4F7C-A921-2DDD1F7658E0}" type="pres">
      <dgm:prSet presAssocID="{5CA3704F-B376-4D4F-98B0-BC1361B31D62}" presName="composite3" presStyleCnt="0"/>
      <dgm:spPr/>
    </dgm:pt>
    <dgm:pt modelId="{AEF1C279-0F82-46DC-A88E-BE9478F61239}" type="pres">
      <dgm:prSet presAssocID="{5CA3704F-B376-4D4F-98B0-BC1361B31D62}" presName="background3" presStyleLbl="node3" presStyleIdx="2" presStyleCnt="8"/>
      <dgm:spPr/>
    </dgm:pt>
    <dgm:pt modelId="{31BB6C8A-6B98-4E38-B0E8-16D554585183}" type="pres">
      <dgm:prSet presAssocID="{5CA3704F-B376-4D4F-98B0-BC1361B31D62}" presName="text3" presStyleLbl="fgAcc3" presStyleIdx="2" presStyleCnt="8" custScaleX="120073" custLinFactNeighborX="4134">
        <dgm:presLayoutVars>
          <dgm:chPref val="3"/>
        </dgm:presLayoutVars>
      </dgm:prSet>
      <dgm:spPr/>
    </dgm:pt>
    <dgm:pt modelId="{337270B9-9CE3-4616-985D-8FA8CE122D6D}" type="pres">
      <dgm:prSet presAssocID="{5CA3704F-B376-4D4F-98B0-BC1361B31D62}" presName="hierChild4" presStyleCnt="0"/>
      <dgm:spPr/>
    </dgm:pt>
    <dgm:pt modelId="{BC39F83B-600C-4ED3-ACCB-EB4D0F5619FA}" type="pres">
      <dgm:prSet presAssocID="{B94302AF-502A-4BD6-B159-5366732953E6}" presName="Name23" presStyleLbl="parChTrans1D4" presStyleIdx="1" presStyleCnt="3"/>
      <dgm:spPr/>
    </dgm:pt>
    <dgm:pt modelId="{4A5B0D43-7A15-4481-9AAA-320A27B93256}" type="pres">
      <dgm:prSet presAssocID="{C070D0BB-76DF-46EF-A339-B43FF0E3639C}" presName="hierRoot4" presStyleCnt="0"/>
      <dgm:spPr/>
    </dgm:pt>
    <dgm:pt modelId="{1D9136F3-D3D9-4F1F-8DAD-40237148AEBE}" type="pres">
      <dgm:prSet presAssocID="{C070D0BB-76DF-46EF-A339-B43FF0E3639C}" presName="composite4" presStyleCnt="0"/>
      <dgm:spPr/>
    </dgm:pt>
    <dgm:pt modelId="{ECC5BF3E-0E9A-4BDE-9579-AC5F009FFF5D}" type="pres">
      <dgm:prSet presAssocID="{C070D0BB-76DF-46EF-A339-B43FF0E3639C}" presName="background4" presStyleLbl="node4" presStyleIdx="1" presStyleCnt="3"/>
      <dgm:spPr/>
    </dgm:pt>
    <dgm:pt modelId="{E07CF063-CF41-4EC7-BA66-4FAFD1DD8827}" type="pres">
      <dgm:prSet presAssocID="{C070D0BB-76DF-46EF-A339-B43FF0E3639C}" presName="text4" presStyleLbl="fgAcc4" presStyleIdx="1" presStyleCnt="3" custScaleX="155371" custScaleY="1040283" custLinFactNeighborX="-346" custLinFactNeighborY="-2008">
        <dgm:presLayoutVars>
          <dgm:chPref val="3"/>
        </dgm:presLayoutVars>
      </dgm:prSet>
      <dgm:spPr/>
    </dgm:pt>
    <dgm:pt modelId="{F74D07AE-ADFB-4065-926A-6A8F51DB2F9A}" type="pres">
      <dgm:prSet presAssocID="{C070D0BB-76DF-46EF-A339-B43FF0E3639C}" presName="hierChild5" presStyleCnt="0"/>
      <dgm:spPr/>
    </dgm:pt>
    <dgm:pt modelId="{6CCC315A-5E53-4036-AACD-179987894607}" type="pres">
      <dgm:prSet presAssocID="{E5A22036-2635-4FF6-967F-688B7BBA5795}" presName="Name17" presStyleLbl="parChTrans1D3" presStyleIdx="3" presStyleCnt="8"/>
      <dgm:spPr/>
    </dgm:pt>
    <dgm:pt modelId="{E63837BA-7030-4A73-B7C3-00D3815E1D41}" type="pres">
      <dgm:prSet presAssocID="{42E3D5C0-FDCE-49E5-9A4A-E4510549270A}" presName="hierRoot3" presStyleCnt="0"/>
      <dgm:spPr/>
    </dgm:pt>
    <dgm:pt modelId="{BC236141-AD14-44B4-BA4B-FC2B1183BA4C}" type="pres">
      <dgm:prSet presAssocID="{42E3D5C0-FDCE-49E5-9A4A-E4510549270A}" presName="composite3" presStyleCnt="0"/>
      <dgm:spPr/>
    </dgm:pt>
    <dgm:pt modelId="{10B22D40-DEDF-461E-BBE7-D7EE69F5A88C}" type="pres">
      <dgm:prSet presAssocID="{42E3D5C0-FDCE-49E5-9A4A-E4510549270A}" presName="background3" presStyleLbl="node3" presStyleIdx="3" presStyleCnt="8"/>
      <dgm:spPr/>
    </dgm:pt>
    <dgm:pt modelId="{84443EF1-72CE-417A-A57B-D7205D69A2A5}" type="pres">
      <dgm:prSet presAssocID="{42E3D5C0-FDCE-49E5-9A4A-E4510549270A}" presName="text3" presStyleLbl="fgAcc3" presStyleIdx="3" presStyleCnt="8" custScaleX="139055">
        <dgm:presLayoutVars>
          <dgm:chPref val="3"/>
        </dgm:presLayoutVars>
      </dgm:prSet>
      <dgm:spPr/>
    </dgm:pt>
    <dgm:pt modelId="{BB8D9DF7-CDF8-4C98-9621-56B49279436F}" type="pres">
      <dgm:prSet presAssocID="{42E3D5C0-FDCE-49E5-9A4A-E4510549270A}" presName="hierChild4" presStyleCnt="0"/>
      <dgm:spPr/>
    </dgm:pt>
    <dgm:pt modelId="{178FB961-C4E7-45F6-9B67-46BDE7C46013}" type="pres">
      <dgm:prSet presAssocID="{9E52D181-8EF1-4CBF-92EE-FB13CFCB7AF8}" presName="Name23" presStyleLbl="parChTrans1D4" presStyleIdx="2" presStyleCnt="3"/>
      <dgm:spPr/>
    </dgm:pt>
    <dgm:pt modelId="{D804434E-60F3-467C-AAC1-CB3E6B57A274}" type="pres">
      <dgm:prSet presAssocID="{8C9AF4F8-B549-4F08-9891-78F362082D68}" presName="hierRoot4" presStyleCnt="0"/>
      <dgm:spPr/>
    </dgm:pt>
    <dgm:pt modelId="{C1A25EA2-6A0E-4D90-80DA-716056A4D347}" type="pres">
      <dgm:prSet presAssocID="{8C9AF4F8-B549-4F08-9891-78F362082D68}" presName="composite4" presStyleCnt="0"/>
      <dgm:spPr/>
    </dgm:pt>
    <dgm:pt modelId="{438B08B9-497D-4587-86F8-38C80AEEBF3A}" type="pres">
      <dgm:prSet presAssocID="{8C9AF4F8-B549-4F08-9891-78F362082D68}" presName="background4" presStyleLbl="node4" presStyleIdx="2" presStyleCnt="3"/>
      <dgm:spPr/>
    </dgm:pt>
    <dgm:pt modelId="{8A500B6A-69A2-4378-933B-586E861B6DB0}" type="pres">
      <dgm:prSet presAssocID="{8C9AF4F8-B549-4F08-9891-78F362082D68}" presName="text4" presStyleLbl="fgAcc4" presStyleIdx="2" presStyleCnt="3" custScaleX="166153" custScaleY="666788" custLinFactNeighborY="-2542">
        <dgm:presLayoutVars>
          <dgm:chPref val="3"/>
        </dgm:presLayoutVars>
      </dgm:prSet>
      <dgm:spPr/>
    </dgm:pt>
    <dgm:pt modelId="{3618450C-D3F4-4AB2-8EE0-58F690D166A5}" type="pres">
      <dgm:prSet presAssocID="{8C9AF4F8-B549-4F08-9891-78F362082D68}" presName="hierChild5" presStyleCnt="0"/>
      <dgm:spPr/>
    </dgm:pt>
    <dgm:pt modelId="{DFA832A0-5459-4A16-93DB-3D52B6E26848}" type="pres">
      <dgm:prSet presAssocID="{DF088FA5-A8BB-40C3-B727-3D2FCCBF7EBD}" presName="Name10" presStyleLbl="parChTrans1D2" presStyleIdx="5" presStyleCnt="11"/>
      <dgm:spPr/>
    </dgm:pt>
    <dgm:pt modelId="{8C70F322-DCE4-4824-AB17-329B581680B3}" type="pres">
      <dgm:prSet presAssocID="{F2D28D00-D54C-4678-BFC1-4B3708EAD021}" presName="hierRoot2" presStyleCnt="0"/>
      <dgm:spPr/>
    </dgm:pt>
    <dgm:pt modelId="{F8A75E4B-0F48-472C-B459-83F03F61ACB7}" type="pres">
      <dgm:prSet presAssocID="{F2D28D00-D54C-4678-BFC1-4B3708EAD021}" presName="composite2" presStyleCnt="0"/>
      <dgm:spPr/>
    </dgm:pt>
    <dgm:pt modelId="{54E6158A-0601-4D53-B377-67D33B42FD35}" type="pres">
      <dgm:prSet presAssocID="{F2D28D00-D54C-4678-BFC1-4B3708EAD021}" presName="background2" presStyleLbl="node2" presStyleIdx="5" presStyleCnt="11"/>
      <dgm:spPr/>
    </dgm:pt>
    <dgm:pt modelId="{E245EB31-5D72-4304-954C-BD0F07F9896A}" type="pres">
      <dgm:prSet presAssocID="{F2D28D00-D54C-4678-BFC1-4B3708EAD021}" presName="text2" presStyleLbl="fgAcc2" presStyleIdx="5" presStyleCnt="11" custScaleX="127042" custLinFactNeighborY="-1758">
        <dgm:presLayoutVars>
          <dgm:chPref val="3"/>
        </dgm:presLayoutVars>
      </dgm:prSet>
      <dgm:spPr/>
    </dgm:pt>
    <dgm:pt modelId="{54967303-E599-44B9-ACDF-264130D8D1BE}" type="pres">
      <dgm:prSet presAssocID="{F2D28D00-D54C-4678-BFC1-4B3708EAD021}" presName="hierChild3" presStyleCnt="0"/>
      <dgm:spPr/>
    </dgm:pt>
    <dgm:pt modelId="{5C7262E1-1C1C-4E3F-A096-F77A87987F80}" type="pres">
      <dgm:prSet presAssocID="{AED34200-E67D-44F7-A1C4-E08E1D4FB69E}" presName="Name17" presStyleLbl="parChTrans1D3" presStyleIdx="4" presStyleCnt="8"/>
      <dgm:spPr/>
    </dgm:pt>
    <dgm:pt modelId="{8D57CAC5-FD97-408D-82C0-9AB88934680C}" type="pres">
      <dgm:prSet presAssocID="{BE875335-9472-47C0-8527-A6092400E518}" presName="hierRoot3" presStyleCnt="0"/>
      <dgm:spPr/>
    </dgm:pt>
    <dgm:pt modelId="{7CD5D62C-C23A-4390-AEAC-F5DDF7091ADD}" type="pres">
      <dgm:prSet presAssocID="{BE875335-9472-47C0-8527-A6092400E518}" presName="composite3" presStyleCnt="0"/>
      <dgm:spPr/>
    </dgm:pt>
    <dgm:pt modelId="{1186F625-5FDB-4456-9638-836FFA1DBF5C}" type="pres">
      <dgm:prSet presAssocID="{BE875335-9472-47C0-8527-A6092400E518}" presName="background3" presStyleLbl="node3" presStyleIdx="4" presStyleCnt="8"/>
      <dgm:spPr/>
    </dgm:pt>
    <dgm:pt modelId="{2C98DA40-00C6-4D1A-85A2-C6E7F5B9ACC3}" type="pres">
      <dgm:prSet presAssocID="{BE875335-9472-47C0-8527-A6092400E518}" presName="text3" presStyleLbl="fgAcc3" presStyleIdx="4" presStyleCnt="8">
        <dgm:presLayoutVars>
          <dgm:chPref val="3"/>
        </dgm:presLayoutVars>
      </dgm:prSet>
      <dgm:spPr/>
    </dgm:pt>
    <dgm:pt modelId="{C94D618E-9250-43AF-AD4F-24183694478E}" type="pres">
      <dgm:prSet presAssocID="{BE875335-9472-47C0-8527-A6092400E518}" presName="hierChild4" presStyleCnt="0"/>
      <dgm:spPr/>
    </dgm:pt>
    <dgm:pt modelId="{ED1D4604-81EE-456F-BAE2-CE82246B08B7}" type="pres">
      <dgm:prSet presAssocID="{B49A8860-5E90-4366-A773-72263FFD5DEF}" presName="Name10" presStyleLbl="parChTrans1D2" presStyleIdx="6" presStyleCnt="11"/>
      <dgm:spPr/>
    </dgm:pt>
    <dgm:pt modelId="{438A0C79-5D15-4ECF-94DA-6B10C6BED60D}" type="pres">
      <dgm:prSet presAssocID="{90A78AD6-8288-4FEF-B7E8-25B42DC3746F}" presName="hierRoot2" presStyleCnt="0"/>
      <dgm:spPr/>
    </dgm:pt>
    <dgm:pt modelId="{77776D2B-BB7A-46D4-8428-702996C87292}" type="pres">
      <dgm:prSet presAssocID="{90A78AD6-8288-4FEF-B7E8-25B42DC3746F}" presName="composite2" presStyleCnt="0"/>
      <dgm:spPr/>
    </dgm:pt>
    <dgm:pt modelId="{7ABB005A-68B2-4F06-9029-450236CB347B}" type="pres">
      <dgm:prSet presAssocID="{90A78AD6-8288-4FEF-B7E8-25B42DC3746F}" presName="background2" presStyleLbl="node2" presStyleIdx="6" presStyleCnt="11"/>
      <dgm:spPr/>
    </dgm:pt>
    <dgm:pt modelId="{5562B04C-30F7-4CB7-9FF8-EFB9674110AC}" type="pres">
      <dgm:prSet presAssocID="{90A78AD6-8288-4FEF-B7E8-25B42DC3746F}" presName="text2" presStyleLbl="fgAcc2" presStyleIdx="6" presStyleCnt="11">
        <dgm:presLayoutVars>
          <dgm:chPref val="3"/>
        </dgm:presLayoutVars>
      </dgm:prSet>
      <dgm:spPr/>
    </dgm:pt>
    <dgm:pt modelId="{10B421A7-8370-45A2-9A9B-D9E005C529BA}" type="pres">
      <dgm:prSet presAssocID="{90A78AD6-8288-4FEF-B7E8-25B42DC3746F}" presName="hierChild3" presStyleCnt="0"/>
      <dgm:spPr/>
    </dgm:pt>
    <dgm:pt modelId="{5ACEAF22-DBA6-411F-A566-5DC9B75A0516}" type="pres">
      <dgm:prSet presAssocID="{E4600D9C-469D-4810-8CC0-599CD10D832D}" presName="Name17" presStyleLbl="parChTrans1D3" presStyleIdx="5" presStyleCnt="8"/>
      <dgm:spPr/>
    </dgm:pt>
    <dgm:pt modelId="{F6E98CF8-2493-474D-91E4-76B9B0B3617B}" type="pres">
      <dgm:prSet presAssocID="{98268497-1372-46C6-A6D3-546AF21DCDBC}" presName="hierRoot3" presStyleCnt="0"/>
      <dgm:spPr/>
    </dgm:pt>
    <dgm:pt modelId="{5A856F7E-8790-431D-A73D-9B7FB4FB78D1}" type="pres">
      <dgm:prSet presAssocID="{98268497-1372-46C6-A6D3-546AF21DCDBC}" presName="composite3" presStyleCnt="0"/>
      <dgm:spPr/>
    </dgm:pt>
    <dgm:pt modelId="{9F059B57-DE85-4B12-8A63-8223122507C0}" type="pres">
      <dgm:prSet presAssocID="{98268497-1372-46C6-A6D3-546AF21DCDBC}" presName="background3" presStyleLbl="node3" presStyleIdx="5" presStyleCnt="8"/>
      <dgm:spPr/>
    </dgm:pt>
    <dgm:pt modelId="{4677A5F5-24A3-4C7D-80DC-203A220990AF}" type="pres">
      <dgm:prSet presAssocID="{98268497-1372-46C6-A6D3-546AF21DCDBC}" presName="text3" presStyleLbl="fgAcc3" presStyleIdx="5" presStyleCnt="8" custScaleX="169734" custScaleY="585915">
        <dgm:presLayoutVars>
          <dgm:chPref val="3"/>
        </dgm:presLayoutVars>
      </dgm:prSet>
      <dgm:spPr/>
    </dgm:pt>
    <dgm:pt modelId="{86CD22A2-7657-478D-8198-8CB9218A4151}" type="pres">
      <dgm:prSet presAssocID="{98268497-1372-46C6-A6D3-546AF21DCDBC}" presName="hierChild4" presStyleCnt="0"/>
      <dgm:spPr/>
    </dgm:pt>
    <dgm:pt modelId="{F10B582E-94A6-4CAF-82A0-5E823F923D1C}" type="pres">
      <dgm:prSet presAssocID="{60BB06DF-7656-442A-A723-9C00F802B627}" presName="Name10" presStyleLbl="parChTrans1D2" presStyleIdx="7" presStyleCnt="11"/>
      <dgm:spPr/>
    </dgm:pt>
    <dgm:pt modelId="{158ADE21-166E-4C05-A708-E5953310057F}" type="pres">
      <dgm:prSet presAssocID="{DF29B282-D784-4020-BD15-D05D0572080E}" presName="hierRoot2" presStyleCnt="0"/>
      <dgm:spPr/>
    </dgm:pt>
    <dgm:pt modelId="{1889C5CE-6CE3-49A7-9ECD-B0DE924B4026}" type="pres">
      <dgm:prSet presAssocID="{DF29B282-D784-4020-BD15-D05D0572080E}" presName="composite2" presStyleCnt="0"/>
      <dgm:spPr/>
    </dgm:pt>
    <dgm:pt modelId="{DEF7B8EC-CE80-4156-A2AA-5F5479DD7E75}" type="pres">
      <dgm:prSet presAssocID="{DF29B282-D784-4020-BD15-D05D0572080E}" presName="background2" presStyleLbl="node2" presStyleIdx="7" presStyleCnt="11"/>
      <dgm:spPr/>
    </dgm:pt>
    <dgm:pt modelId="{E73A27F4-16A5-4289-AF74-A3DE07D6F60F}" type="pres">
      <dgm:prSet presAssocID="{DF29B282-D784-4020-BD15-D05D0572080E}" presName="text2" presStyleLbl="fgAcc2" presStyleIdx="7" presStyleCnt="11">
        <dgm:presLayoutVars>
          <dgm:chPref val="3"/>
        </dgm:presLayoutVars>
      </dgm:prSet>
      <dgm:spPr/>
    </dgm:pt>
    <dgm:pt modelId="{8A797595-7359-450F-B47A-EB348344A278}" type="pres">
      <dgm:prSet presAssocID="{DF29B282-D784-4020-BD15-D05D0572080E}" presName="hierChild3" presStyleCnt="0"/>
      <dgm:spPr/>
    </dgm:pt>
    <dgm:pt modelId="{B4A8F867-8A7D-4368-8547-547383C28727}" type="pres">
      <dgm:prSet presAssocID="{AA64F43B-C9E9-4B41-A65E-6C482954AF13}" presName="Name17" presStyleLbl="parChTrans1D3" presStyleIdx="6" presStyleCnt="8"/>
      <dgm:spPr/>
    </dgm:pt>
    <dgm:pt modelId="{B8745A8E-4939-464D-A552-3AB509C1768A}" type="pres">
      <dgm:prSet presAssocID="{336031A0-A721-4A22-97A8-3D725E9EE0B3}" presName="hierRoot3" presStyleCnt="0"/>
      <dgm:spPr/>
    </dgm:pt>
    <dgm:pt modelId="{5FC2E7D9-12B6-4CF4-948B-CA002E63FC93}" type="pres">
      <dgm:prSet presAssocID="{336031A0-A721-4A22-97A8-3D725E9EE0B3}" presName="composite3" presStyleCnt="0"/>
      <dgm:spPr/>
    </dgm:pt>
    <dgm:pt modelId="{28114680-5936-4805-AA28-33E07AAD3EDC}" type="pres">
      <dgm:prSet presAssocID="{336031A0-A721-4A22-97A8-3D725E9EE0B3}" presName="background3" presStyleLbl="node3" presStyleIdx="6" presStyleCnt="8"/>
      <dgm:spPr/>
    </dgm:pt>
    <dgm:pt modelId="{A62736A7-68CD-4596-80A6-0CD0C32729EB}" type="pres">
      <dgm:prSet presAssocID="{336031A0-A721-4A22-97A8-3D725E9EE0B3}" presName="text3" presStyleLbl="fgAcc3" presStyleIdx="6" presStyleCnt="8">
        <dgm:presLayoutVars>
          <dgm:chPref val="3"/>
        </dgm:presLayoutVars>
      </dgm:prSet>
      <dgm:spPr/>
    </dgm:pt>
    <dgm:pt modelId="{F46C0E9C-6AF2-45EC-98AC-B68313D50373}" type="pres">
      <dgm:prSet presAssocID="{336031A0-A721-4A22-97A8-3D725E9EE0B3}" presName="hierChild4" presStyleCnt="0"/>
      <dgm:spPr/>
    </dgm:pt>
    <dgm:pt modelId="{02A06857-E688-4339-A6A2-DEF2579AEDD7}" type="pres">
      <dgm:prSet presAssocID="{34D8F750-DDE2-4725-8F08-C4A9BDFA35EA}" presName="Name10" presStyleLbl="parChTrans1D2" presStyleIdx="8" presStyleCnt="11"/>
      <dgm:spPr/>
    </dgm:pt>
    <dgm:pt modelId="{4271E7DB-41A3-48A2-B93A-244F9F9E6B1B}" type="pres">
      <dgm:prSet presAssocID="{CFE5785E-EA0F-405A-88E6-AFD278DF596D}" presName="hierRoot2" presStyleCnt="0"/>
      <dgm:spPr/>
    </dgm:pt>
    <dgm:pt modelId="{83921129-9726-46F2-B51C-7AFF3CF02B1D}" type="pres">
      <dgm:prSet presAssocID="{CFE5785E-EA0F-405A-88E6-AFD278DF596D}" presName="composite2" presStyleCnt="0"/>
      <dgm:spPr/>
    </dgm:pt>
    <dgm:pt modelId="{841BFE54-77C7-4C8A-BF3B-9BCAADFAB9A8}" type="pres">
      <dgm:prSet presAssocID="{CFE5785E-EA0F-405A-88E6-AFD278DF596D}" presName="background2" presStyleLbl="node2" presStyleIdx="8" presStyleCnt="11"/>
      <dgm:spPr/>
    </dgm:pt>
    <dgm:pt modelId="{8C71BED4-F961-495F-A70A-AAC2D5F29B11}" type="pres">
      <dgm:prSet presAssocID="{CFE5785E-EA0F-405A-88E6-AFD278DF596D}" presName="text2" presStyleLbl="fgAcc2" presStyleIdx="8" presStyleCnt="11">
        <dgm:presLayoutVars>
          <dgm:chPref val="3"/>
        </dgm:presLayoutVars>
      </dgm:prSet>
      <dgm:spPr/>
    </dgm:pt>
    <dgm:pt modelId="{DC24B468-97C7-483A-8E6B-294047885DB0}" type="pres">
      <dgm:prSet presAssocID="{CFE5785E-EA0F-405A-88E6-AFD278DF596D}" presName="hierChild3" presStyleCnt="0"/>
      <dgm:spPr/>
    </dgm:pt>
    <dgm:pt modelId="{D7D220B3-BC6C-4210-9E3E-A93081E97A8A}" type="pres">
      <dgm:prSet presAssocID="{A347C364-C66A-4749-BE66-D4B6CE0479E8}" presName="Name17" presStyleLbl="parChTrans1D3" presStyleIdx="7" presStyleCnt="8"/>
      <dgm:spPr/>
    </dgm:pt>
    <dgm:pt modelId="{E7A3B9EE-B5E6-474C-9FAF-EED87A0B8F8A}" type="pres">
      <dgm:prSet presAssocID="{9A09EA18-C3B8-4255-923A-521240CE4359}" presName="hierRoot3" presStyleCnt="0"/>
      <dgm:spPr/>
    </dgm:pt>
    <dgm:pt modelId="{641F2424-38C1-4503-93E7-1A4059B12B52}" type="pres">
      <dgm:prSet presAssocID="{9A09EA18-C3B8-4255-923A-521240CE4359}" presName="composite3" presStyleCnt="0"/>
      <dgm:spPr/>
    </dgm:pt>
    <dgm:pt modelId="{3FAABD7B-046F-443A-92D1-221B77D391D6}" type="pres">
      <dgm:prSet presAssocID="{9A09EA18-C3B8-4255-923A-521240CE4359}" presName="background3" presStyleLbl="node3" presStyleIdx="7" presStyleCnt="8"/>
      <dgm:spPr/>
    </dgm:pt>
    <dgm:pt modelId="{1A6A3DED-DACE-4136-8E34-37EF7057790B}" type="pres">
      <dgm:prSet presAssocID="{9A09EA18-C3B8-4255-923A-521240CE4359}" presName="text3" presStyleLbl="fgAcc3" presStyleIdx="7" presStyleCnt="8" custScaleX="123782">
        <dgm:presLayoutVars>
          <dgm:chPref val="3"/>
        </dgm:presLayoutVars>
      </dgm:prSet>
      <dgm:spPr/>
    </dgm:pt>
    <dgm:pt modelId="{C386CDB8-C8A9-4348-996B-5F600D3D26A4}" type="pres">
      <dgm:prSet presAssocID="{9A09EA18-C3B8-4255-923A-521240CE4359}" presName="hierChild4" presStyleCnt="0"/>
      <dgm:spPr/>
    </dgm:pt>
    <dgm:pt modelId="{75A2AE95-270D-4204-BDDE-C08C6CA737E6}" type="pres">
      <dgm:prSet presAssocID="{A3EFFBE6-621C-43B3-B27E-AE9F0A3E7636}" presName="hierRoot1" presStyleCnt="0"/>
      <dgm:spPr/>
    </dgm:pt>
    <dgm:pt modelId="{BEEA3C4F-5819-469E-9C42-26FE70BFCFB0}" type="pres">
      <dgm:prSet presAssocID="{A3EFFBE6-621C-43B3-B27E-AE9F0A3E7636}" presName="composite" presStyleCnt="0"/>
      <dgm:spPr/>
    </dgm:pt>
    <dgm:pt modelId="{8ED622A5-E0F4-4B6E-83CC-55DD583DFA7E}" type="pres">
      <dgm:prSet presAssocID="{A3EFFBE6-621C-43B3-B27E-AE9F0A3E7636}" presName="background" presStyleLbl="node0" presStyleIdx="2" presStyleCnt="3"/>
      <dgm:spPr/>
    </dgm:pt>
    <dgm:pt modelId="{F8FFE300-D644-4827-B9D0-07121CD4FBD0}" type="pres">
      <dgm:prSet presAssocID="{A3EFFBE6-621C-43B3-B27E-AE9F0A3E7636}" presName="text" presStyleLbl="fgAcc0" presStyleIdx="2" presStyleCnt="3" custScaleX="117708">
        <dgm:presLayoutVars>
          <dgm:chPref val="3"/>
        </dgm:presLayoutVars>
      </dgm:prSet>
      <dgm:spPr/>
    </dgm:pt>
    <dgm:pt modelId="{30CE0F97-1D4A-4AC9-8024-5E708510EDA7}" type="pres">
      <dgm:prSet presAssocID="{A3EFFBE6-621C-43B3-B27E-AE9F0A3E7636}" presName="hierChild2" presStyleCnt="0"/>
      <dgm:spPr/>
    </dgm:pt>
    <dgm:pt modelId="{EDA0BDE0-54DF-477E-A008-B2F58AB0E25C}" type="pres">
      <dgm:prSet presAssocID="{FA65D033-A95A-4FF5-A203-1E28F15297FE}" presName="Name10" presStyleLbl="parChTrans1D2" presStyleIdx="9" presStyleCnt="11"/>
      <dgm:spPr/>
    </dgm:pt>
    <dgm:pt modelId="{A1CA5F6B-7BD7-4E14-AD2B-C0EFB2D1DF43}" type="pres">
      <dgm:prSet presAssocID="{EE5798C1-2E0D-4146-AC9E-7BC297FE2CE2}" presName="hierRoot2" presStyleCnt="0"/>
      <dgm:spPr/>
    </dgm:pt>
    <dgm:pt modelId="{2601414D-F239-4C3E-AC94-33B2275B14AD}" type="pres">
      <dgm:prSet presAssocID="{EE5798C1-2E0D-4146-AC9E-7BC297FE2CE2}" presName="composite2" presStyleCnt="0"/>
      <dgm:spPr/>
    </dgm:pt>
    <dgm:pt modelId="{47B3E869-E413-44F7-A2F1-072862F08007}" type="pres">
      <dgm:prSet presAssocID="{EE5798C1-2E0D-4146-AC9E-7BC297FE2CE2}" presName="background2" presStyleLbl="node2" presStyleIdx="9" presStyleCnt="11"/>
      <dgm:spPr/>
    </dgm:pt>
    <dgm:pt modelId="{FAC8C4D3-6A18-4BC9-8C13-774ADB5A7C6A}" type="pres">
      <dgm:prSet presAssocID="{EE5798C1-2E0D-4146-AC9E-7BC297FE2CE2}" presName="text2" presStyleLbl="fgAcc2" presStyleIdx="9" presStyleCnt="11" custScaleX="145100" custScaleY="109140">
        <dgm:presLayoutVars>
          <dgm:chPref val="3"/>
        </dgm:presLayoutVars>
      </dgm:prSet>
      <dgm:spPr/>
    </dgm:pt>
    <dgm:pt modelId="{450D93E2-6EB1-4CF5-99DF-0CC81E12A692}" type="pres">
      <dgm:prSet presAssocID="{EE5798C1-2E0D-4146-AC9E-7BC297FE2CE2}" presName="hierChild3" presStyleCnt="0"/>
      <dgm:spPr/>
    </dgm:pt>
    <dgm:pt modelId="{C02E40A8-9A2E-4AF0-A734-85D52E22F2A5}" type="pres">
      <dgm:prSet presAssocID="{68FAC783-009F-412D-85F1-97A3730F821A}" presName="Name10" presStyleLbl="parChTrans1D2" presStyleIdx="10" presStyleCnt="11"/>
      <dgm:spPr/>
    </dgm:pt>
    <dgm:pt modelId="{BFC21CB9-A251-4DE6-9B19-F7CA6822981D}" type="pres">
      <dgm:prSet presAssocID="{345F5F4B-2B46-489E-9F52-67ACEBBCEA00}" presName="hierRoot2" presStyleCnt="0"/>
      <dgm:spPr/>
    </dgm:pt>
    <dgm:pt modelId="{DC132B92-7940-477C-8D30-BC63F1819595}" type="pres">
      <dgm:prSet presAssocID="{345F5F4B-2B46-489E-9F52-67ACEBBCEA00}" presName="composite2" presStyleCnt="0"/>
      <dgm:spPr/>
    </dgm:pt>
    <dgm:pt modelId="{D9E26906-5E0E-4520-82C9-29E2DD61C582}" type="pres">
      <dgm:prSet presAssocID="{345F5F4B-2B46-489E-9F52-67ACEBBCEA00}" presName="background2" presStyleLbl="node2" presStyleIdx="10" presStyleCnt="11"/>
      <dgm:spPr/>
    </dgm:pt>
    <dgm:pt modelId="{360F2BCD-800C-4716-B063-4D15ACA4C359}" type="pres">
      <dgm:prSet presAssocID="{345F5F4B-2B46-489E-9F52-67ACEBBCEA00}" presName="text2" presStyleLbl="fgAcc2" presStyleIdx="10" presStyleCnt="11">
        <dgm:presLayoutVars>
          <dgm:chPref val="3"/>
        </dgm:presLayoutVars>
      </dgm:prSet>
      <dgm:spPr/>
    </dgm:pt>
    <dgm:pt modelId="{DF9EF1CB-AAC8-4503-96A8-327C5EFAD083}" type="pres">
      <dgm:prSet presAssocID="{345F5F4B-2B46-489E-9F52-67ACEBBCEA00}" presName="hierChild3" presStyleCnt="0"/>
      <dgm:spPr/>
    </dgm:pt>
  </dgm:ptLst>
  <dgm:cxnLst>
    <dgm:cxn modelId="{101A5001-5828-43CC-BD6A-FA3508604734}" srcId="{42E3D5C0-FDCE-49E5-9A4A-E4510549270A}" destId="{8C9AF4F8-B549-4F08-9891-78F362082D68}" srcOrd="0" destOrd="0" parTransId="{9E52D181-8EF1-4CBF-92EE-FB13CFCB7AF8}" sibTransId="{3649D81A-73E8-4BDD-BB23-39798B1E4A17}"/>
    <dgm:cxn modelId="{1B62C504-A781-40B9-A69C-CA95FD7C6CAE}" type="presOf" srcId="{6DE79A2C-3DC7-4731-A717-0CD72C9F6BD8}" destId="{72F01589-144D-4EA6-8EDA-65CAE8C31254}" srcOrd="0" destOrd="0" presId="urn:microsoft.com/office/officeart/2005/8/layout/hierarchy1"/>
    <dgm:cxn modelId="{F7347F0D-5590-498D-9301-7DF79674C6E0}" srcId="{F3553A72-BE3A-42EB-828A-B5AB7194CBF0}" destId="{A74B7545-2486-4DB2-8502-77168D26B218}" srcOrd="0" destOrd="0" parTransId="{6DE79A2C-3DC7-4731-A717-0CD72C9F6BD8}" sibTransId="{B4F02123-75B7-4B63-9870-7BB4FB5D931B}"/>
    <dgm:cxn modelId="{9A275B10-F25C-4765-99E9-91CFB85ECFED}" type="presOf" srcId="{5D33D84F-14DA-4214-B0BE-6C35F6706B15}" destId="{6E66E815-87F7-44A4-8E2C-83190CA4901D}" srcOrd="0" destOrd="0" presId="urn:microsoft.com/office/officeart/2005/8/layout/hierarchy1"/>
    <dgm:cxn modelId="{40B6AA10-5D4C-4042-8335-D619DDCD64C4}" type="presOf" srcId="{FA65D033-A95A-4FF5-A203-1E28F15297FE}" destId="{EDA0BDE0-54DF-477E-A008-B2F58AB0E25C}" srcOrd="0" destOrd="0" presId="urn:microsoft.com/office/officeart/2005/8/layout/hierarchy1"/>
    <dgm:cxn modelId="{5B9D4811-A0B1-41E5-BC44-B200D533DFA8}" type="presOf" srcId="{8A4BBD5A-9AC9-4E0C-9EF4-87EAFF135C89}" destId="{D29E9244-317E-434C-9923-3BB17BB0E3D7}" srcOrd="0" destOrd="0" presId="urn:microsoft.com/office/officeart/2005/8/layout/hierarchy1"/>
    <dgm:cxn modelId="{1DB02815-CFDB-410C-8279-10E00697D13C}" type="presOf" srcId="{5BD7AFA3-07A6-4364-8D17-A49387FD99CE}" destId="{79F73DC6-1B44-4C1E-8E92-A3C83ECFA148}" srcOrd="0" destOrd="0" presId="urn:microsoft.com/office/officeart/2005/8/layout/hierarchy1"/>
    <dgm:cxn modelId="{7E2A8B16-C248-4DF5-BB59-57E4D3D69984}" type="presOf" srcId="{AED34200-E67D-44F7-A1C4-E08E1D4FB69E}" destId="{5C7262E1-1C1C-4E3F-A096-F77A87987F80}" srcOrd="0" destOrd="0" presId="urn:microsoft.com/office/officeart/2005/8/layout/hierarchy1"/>
    <dgm:cxn modelId="{E756EF18-1801-44E1-BBB1-E94151866632}" type="presOf" srcId="{9E52D181-8EF1-4CBF-92EE-FB13CFCB7AF8}" destId="{178FB961-C4E7-45F6-9B67-46BDE7C46013}" srcOrd="0" destOrd="0" presId="urn:microsoft.com/office/officeart/2005/8/layout/hierarchy1"/>
    <dgm:cxn modelId="{E5F2BB1E-12A5-45BF-9E36-5F32B6B86B71}" type="presOf" srcId="{EE5798C1-2E0D-4146-AC9E-7BC297FE2CE2}" destId="{FAC8C4D3-6A18-4BC9-8C13-774ADB5A7C6A}" srcOrd="0" destOrd="0" presId="urn:microsoft.com/office/officeart/2005/8/layout/hierarchy1"/>
    <dgm:cxn modelId="{22076C1F-CBB2-494B-9B6E-F17C45AA8DBD}" type="presOf" srcId="{4FB71927-EC9C-4710-8089-C6928485E96D}" destId="{5779A185-D578-4621-BE2B-AB03A839DAB6}" srcOrd="0" destOrd="0" presId="urn:microsoft.com/office/officeart/2005/8/layout/hierarchy1"/>
    <dgm:cxn modelId="{BD504726-FCAD-4676-B5FD-16A7F8D3B8D0}" srcId="{4E246775-99F0-43EE-A428-9E6C49DC650C}" destId="{F3553A72-BE3A-42EB-828A-B5AB7194CBF0}" srcOrd="0" destOrd="0" parTransId="{96A338F9-F6A8-4D94-85DD-9EF3ED277386}" sibTransId="{8C144CAA-3FDF-4C48-8D4F-34D3027031A5}"/>
    <dgm:cxn modelId="{EBC5FB29-E2DF-4B0B-B200-AE27E7D28023}" type="presOf" srcId="{98268497-1372-46C6-A6D3-546AF21DCDBC}" destId="{4677A5F5-24A3-4C7D-80DC-203A220990AF}" srcOrd="0" destOrd="0" presId="urn:microsoft.com/office/officeart/2005/8/layout/hierarchy1"/>
    <dgm:cxn modelId="{228D552C-8675-4129-A55C-69CD7073A63E}" type="presOf" srcId="{48396FCC-55DA-4305-A312-A9BA51B5E5AB}" destId="{5F3C4FC5-CA69-4EE4-A999-95FBAF872D16}" srcOrd="0" destOrd="0" presId="urn:microsoft.com/office/officeart/2005/8/layout/hierarchy1"/>
    <dgm:cxn modelId="{33CFA136-23FC-4621-99F9-BA9BD5D1BD34}" type="presOf" srcId="{4D200DBD-046F-4572-BF51-129901B603FE}" destId="{5142FD54-1FC1-4C94-ACD7-E03437A16D73}" srcOrd="0" destOrd="0" presId="urn:microsoft.com/office/officeart/2005/8/layout/hierarchy1"/>
    <dgm:cxn modelId="{25A94D37-048C-4FED-B2FF-48E2E04A7A35}" srcId="{CFE5785E-EA0F-405A-88E6-AFD278DF596D}" destId="{9A09EA18-C3B8-4255-923A-521240CE4359}" srcOrd="0" destOrd="0" parTransId="{A347C364-C66A-4749-BE66-D4B6CE0479E8}" sibTransId="{9767978B-0E2D-46D3-AE28-3AFC2C1DB330}"/>
    <dgm:cxn modelId="{FE973D39-2553-4768-8EAA-1D75A8AC5540}" srcId="{8A4BBD5A-9AC9-4E0C-9EF4-87EAFF135C89}" destId="{4D200DBD-046F-4572-BF51-129901B603FE}" srcOrd="0" destOrd="0" parTransId="{83ABF65F-2D4A-4B96-97D9-156383895E5B}" sibTransId="{F27C3181-CFC9-4196-B5DF-2F1D049D4727}"/>
    <dgm:cxn modelId="{41E3233A-A1B4-4894-B6B6-4B387667FD1E}" type="presOf" srcId="{6F6B2307-11C5-4F6F-BE6D-6DFAE996C954}" destId="{EE399FE1-04C8-4D84-9129-DEEA3D227671}" srcOrd="0" destOrd="0" presId="urn:microsoft.com/office/officeart/2005/8/layout/hierarchy1"/>
    <dgm:cxn modelId="{6B40543B-AA05-46DD-AF90-66DB2D1369A7}" srcId="{4E246775-99F0-43EE-A428-9E6C49DC650C}" destId="{DF29B282-D784-4020-BD15-D05D0572080E}" srcOrd="6" destOrd="0" parTransId="{60BB06DF-7656-442A-A723-9C00F802B627}" sibTransId="{F044FAE8-0DBD-47AC-81CF-6E32C948BEBA}"/>
    <dgm:cxn modelId="{2A8D1D3E-9E8E-4597-8152-68F83B4C7D3C}" type="presOf" srcId="{60BB06DF-7656-442A-A723-9C00F802B627}" destId="{F10B582E-94A6-4CAF-82A0-5E823F923D1C}" srcOrd="0" destOrd="0" presId="urn:microsoft.com/office/officeart/2005/8/layout/hierarchy1"/>
    <dgm:cxn modelId="{728D5540-734C-4B2F-AAEB-D2EA61CF3624}" srcId="{4E246775-99F0-43EE-A428-9E6C49DC650C}" destId="{90A78AD6-8288-4FEF-B7E8-25B42DC3746F}" srcOrd="5" destOrd="0" parTransId="{B49A8860-5E90-4366-A773-72263FFD5DEF}" sibTransId="{5B6EED38-A2EC-4DB5-A229-BF430F110972}"/>
    <dgm:cxn modelId="{A62AB040-9A95-4368-B2BC-69DCEC72B61E}" type="presOf" srcId="{83ABF65F-2D4A-4B96-97D9-156383895E5B}" destId="{CE9FD783-D31D-49F4-BC8D-F4355D43E6AD}" srcOrd="0" destOrd="0" presId="urn:microsoft.com/office/officeart/2005/8/layout/hierarchy1"/>
    <dgm:cxn modelId="{0039715F-A952-49D9-8071-0EAA60F4E200}" type="presOf" srcId="{5CA3704F-B376-4D4F-98B0-BC1361B31D62}" destId="{31BB6C8A-6B98-4E38-B0E8-16D554585183}" srcOrd="0" destOrd="0" presId="urn:microsoft.com/office/officeart/2005/8/layout/hierarchy1"/>
    <dgm:cxn modelId="{88BB1141-DE3C-4BD9-9B11-38852B493206}" type="presOf" srcId="{AA64F43B-C9E9-4B41-A65E-6C482954AF13}" destId="{B4A8F867-8A7D-4368-8547-547383C28727}" srcOrd="0" destOrd="0" presId="urn:microsoft.com/office/officeart/2005/8/layout/hierarchy1"/>
    <dgm:cxn modelId="{1EED2064-D141-4992-8024-EB1FB07EF02B}" type="presOf" srcId="{34D8F750-DDE2-4725-8F08-C4A9BDFA35EA}" destId="{02A06857-E688-4339-A6A2-DEF2579AEDD7}" srcOrd="0" destOrd="0" presId="urn:microsoft.com/office/officeart/2005/8/layout/hierarchy1"/>
    <dgm:cxn modelId="{496A2F65-6D3C-4A24-8282-1D20068ACC1C}" srcId="{93F2B7A7-21C9-4D95-80F8-D6B3DDB485A7}" destId="{8A4BBD5A-9AC9-4E0C-9EF4-87EAFF135C89}" srcOrd="0" destOrd="0" parTransId="{5BD7AFA3-07A6-4364-8D17-A49387FD99CE}" sibTransId="{ABDECD88-97C8-4B80-80B9-94990240C471}"/>
    <dgm:cxn modelId="{9108BA67-7360-42D9-8041-1D776F8A5AF9}" type="presOf" srcId="{A3EFFBE6-621C-43B3-B27E-AE9F0A3E7636}" destId="{F8FFE300-D644-4827-B9D0-07121CD4FBD0}" srcOrd="0" destOrd="0" presId="urn:microsoft.com/office/officeart/2005/8/layout/hierarchy1"/>
    <dgm:cxn modelId="{8034926A-8286-456A-B6D8-91B4F74D1B71}" srcId="{DF29B282-D784-4020-BD15-D05D0572080E}" destId="{336031A0-A721-4A22-97A8-3D725E9EE0B3}" srcOrd="0" destOrd="0" parTransId="{AA64F43B-C9E9-4B41-A65E-6C482954AF13}" sibTransId="{D5F0981C-F5DE-4224-8F1A-11482F866CA1}"/>
    <dgm:cxn modelId="{4AEF276B-8C28-4D79-AFB9-B1C96FE6FA65}" type="presOf" srcId="{E5A22036-2635-4FF6-967F-688B7BBA5795}" destId="{6CCC315A-5E53-4036-AACD-179987894607}" srcOrd="0" destOrd="0" presId="urn:microsoft.com/office/officeart/2005/8/layout/hierarchy1"/>
    <dgm:cxn modelId="{A9BD0B6D-179B-49A2-890E-5EC739F6A1A9}" type="presOf" srcId="{68FAC783-009F-412D-85F1-97A3730F821A}" destId="{C02E40A8-9A2E-4AF0-A734-85D52E22F2A5}" srcOrd="0" destOrd="0" presId="urn:microsoft.com/office/officeart/2005/8/layout/hierarchy1"/>
    <dgm:cxn modelId="{F3BE497B-F066-41C4-8C08-644D760CE862}" type="presOf" srcId="{B94302AF-502A-4BD6-B159-5366732953E6}" destId="{BC39F83B-600C-4ED3-ACCB-EB4D0F5619FA}" srcOrd="0" destOrd="0" presId="urn:microsoft.com/office/officeart/2005/8/layout/hierarchy1"/>
    <dgm:cxn modelId="{710BED7C-1241-4034-991A-2B56FF1C89D6}" type="presOf" srcId="{570EA1C8-88DA-4C42-B304-24A7AD41E7A1}" destId="{50C46EED-8405-4B46-AA4E-05FD56EEC0BC}" srcOrd="0" destOrd="0" presId="urn:microsoft.com/office/officeart/2005/8/layout/hierarchy1"/>
    <dgm:cxn modelId="{21A1937F-AD99-4DB4-9D66-65ADFAD68420}" type="presOf" srcId="{4E246775-99F0-43EE-A428-9E6C49DC650C}" destId="{D4C00DF2-6C8B-4BA3-BC9D-7CE079F4DB2B}" srcOrd="0" destOrd="0" presId="urn:microsoft.com/office/officeart/2005/8/layout/hierarchy1"/>
    <dgm:cxn modelId="{0772B67F-906B-43F2-A4B0-251F1FFFDC56}" srcId="{4E246775-99F0-43EE-A428-9E6C49DC650C}" destId="{4FB71927-EC9C-4710-8089-C6928485E96D}" srcOrd="2" destOrd="0" parTransId="{B5DEAE0D-D6ED-43BC-AC8D-F0B692BE109C}" sibTransId="{59A2A402-E3D8-4C20-92FD-9189861B60E4}"/>
    <dgm:cxn modelId="{2578EC81-C8D9-46C1-AA77-61D39CDEBF25}" type="presOf" srcId="{A74B7545-2486-4DB2-8502-77168D26B218}" destId="{1AC5ECFE-108F-4190-9080-C89884EF479F}" srcOrd="0" destOrd="0" presId="urn:microsoft.com/office/officeart/2005/8/layout/hierarchy1"/>
    <dgm:cxn modelId="{23B1BB83-8643-4077-A6F5-4E63B030B640}" type="presOf" srcId="{F3553A72-BE3A-42EB-828A-B5AB7194CBF0}" destId="{90D23078-1C4F-4E5C-ABF7-04CA6B879F0A}" srcOrd="0" destOrd="0" presId="urn:microsoft.com/office/officeart/2005/8/layout/hierarchy1"/>
    <dgm:cxn modelId="{B758E588-3BEC-45EB-8BE7-5C517FF5FC66}" srcId="{93F2B7A7-21C9-4D95-80F8-D6B3DDB485A7}" destId="{5CA3704F-B376-4D4F-98B0-BC1361B31D62}" srcOrd="1" destOrd="0" parTransId="{5D33D84F-14DA-4214-B0BE-6C35F6706B15}" sibTransId="{BD148F36-086C-4E3A-9C4C-65EBFF6C10DC}"/>
    <dgm:cxn modelId="{D5911C8C-7353-4F79-8161-D80AEA2ADE00}" srcId="{A3EFFBE6-621C-43B3-B27E-AE9F0A3E7636}" destId="{345F5F4B-2B46-489E-9F52-67ACEBBCEA00}" srcOrd="1" destOrd="0" parTransId="{68FAC783-009F-412D-85F1-97A3730F821A}" sibTransId="{3181CC50-242C-4FEC-AF4B-547905575B84}"/>
    <dgm:cxn modelId="{54AE7B8D-32BD-4CDF-B4C8-4B781ED7C2AE}" type="presOf" srcId="{90A78AD6-8288-4FEF-B7E8-25B42DC3746F}" destId="{5562B04C-30F7-4CB7-9FF8-EFB9674110AC}" srcOrd="0" destOrd="0" presId="urn:microsoft.com/office/officeart/2005/8/layout/hierarchy1"/>
    <dgm:cxn modelId="{C527968D-9910-4DE6-A3EC-5BB8AB29E86D}" srcId="{CD80A9EC-97FB-4ED6-921D-7A2746A9EEE8}" destId="{48396FCC-55DA-4305-A312-A9BA51B5E5AB}" srcOrd="0" destOrd="0" parTransId="{1FA742CF-DCD5-44CC-A6C7-AAC4CE51C799}" sibTransId="{347CF840-B55F-4EA8-91C0-73805AC0A14E}"/>
    <dgm:cxn modelId="{29B8528F-A985-4D1A-9047-DC23BE9AC604}" srcId="{6F6B2307-11C5-4F6F-BE6D-6DFAE996C954}" destId="{A3EFFBE6-621C-43B3-B27E-AE9F0A3E7636}" srcOrd="2" destOrd="0" parTransId="{6BDE6CA6-69E8-477F-9F72-E214F0AE88D7}" sibTransId="{B7F670AB-B591-4CE0-B647-ABEAAB10CFD9}"/>
    <dgm:cxn modelId="{2E755090-54FC-459A-957E-3AFD0451A4BF}" srcId="{6F6B2307-11C5-4F6F-BE6D-6DFAE996C954}" destId="{4E246775-99F0-43EE-A428-9E6C49DC650C}" srcOrd="1" destOrd="0" parTransId="{4B824572-8933-44CD-A279-776D32A15E40}" sibTransId="{7FAC2467-66C3-4C65-9F29-348C97503946}"/>
    <dgm:cxn modelId="{0B3F0E94-F343-46EA-8E75-C38524F95CAB}" type="presOf" srcId="{96A338F9-F6A8-4D94-85DD-9EF3ED277386}" destId="{6309EDFA-4ABC-41BC-BC27-1BEE49B9586B}" srcOrd="0" destOrd="0" presId="urn:microsoft.com/office/officeart/2005/8/layout/hierarchy1"/>
    <dgm:cxn modelId="{E927AD98-64CB-43A3-BAC1-D26C836BC5E5}" type="presOf" srcId="{9A09EA18-C3B8-4255-923A-521240CE4359}" destId="{1A6A3DED-DACE-4136-8E34-37EF7057790B}" srcOrd="0" destOrd="0" presId="urn:microsoft.com/office/officeart/2005/8/layout/hierarchy1"/>
    <dgm:cxn modelId="{7FB17A9E-8B20-492C-AD14-A1D8BC18515F}" srcId="{F2D28D00-D54C-4678-BFC1-4B3708EAD021}" destId="{BE875335-9472-47C0-8527-A6092400E518}" srcOrd="0" destOrd="0" parTransId="{AED34200-E67D-44F7-A1C4-E08E1D4FB69E}" sibTransId="{C36B9D4C-32B6-424D-9952-CDE2ED6F2F11}"/>
    <dgm:cxn modelId="{983B87A0-CEA6-448D-B9D7-7485EC48FE08}" type="presOf" srcId="{345F5F4B-2B46-489E-9F52-67ACEBBCEA00}" destId="{360F2BCD-800C-4716-B063-4D15ACA4C359}" srcOrd="0" destOrd="0" presId="urn:microsoft.com/office/officeart/2005/8/layout/hierarchy1"/>
    <dgm:cxn modelId="{8486C1A2-D40C-4D60-9BE6-064A108B09D2}" srcId="{6F6B2307-11C5-4F6F-BE6D-6DFAE996C954}" destId="{CD80A9EC-97FB-4ED6-921D-7A2746A9EEE8}" srcOrd="0" destOrd="0" parTransId="{B3922DD4-9D10-49D8-B737-DA8444FA56B6}" sibTransId="{480BEFFA-3AF0-40AC-A98C-A3172E1A3CE0}"/>
    <dgm:cxn modelId="{DCAF00A4-7E82-450C-9686-51BA55133894}" type="presOf" srcId="{DDB64100-8658-4475-A1EB-418C19C022E3}" destId="{F287268D-B0C3-4D0E-BF7C-0D6393680F5A}" srcOrd="0" destOrd="0" presId="urn:microsoft.com/office/officeart/2005/8/layout/hierarchy1"/>
    <dgm:cxn modelId="{934630A4-E9C0-4B97-BAF1-E5B3D418014A}" srcId="{4E246775-99F0-43EE-A428-9E6C49DC650C}" destId="{F2D28D00-D54C-4678-BFC1-4B3708EAD021}" srcOrd="4" destOrd="0" parTransId="{DF088FA5-A8BB-40C3-B727-3D2FCCBF7EBD}" sibTransId="{FEADF819-9FAD-486D-AF35-CE6436EA91A6}"/>
    <dgm:cxn modelId="{2074B1A5-FA2A-40E6-8430-4EEE770E5516}" type="presOf" srcId="{DF088FA5-A8BB-40C3-B727-3D2FCCBF7EBD}" destId="{DFA832A0-5459-4A16-93DB-3D52B6E26848}" srcOrd="0" destOrd="0" presId="urn:microsoft.com/office/officeart/2005/8/layout/hierarchy1"/>
    <dgm:cxn modelId="{7E4C85A6-6E51-468A-8974-9995262FADD8}" srcId="{5CA3704F-B376-4D4F-98B0-BC1361B31D62}" destId="{C070D0BB-76DF-46EF-A339-B43FF0E3639C}" srcOrd="0" destOrd="0" parTransId="{B94302AF-502A-4BD6-B159-5366732953E6}" sibTransId="{0815FC39-41D6-4231-848A-0E13924DDE61}"/>
    <dgm:cxn modelId="{26E906AB-665F-47E3-BBBB-D9C2BFCCC536}" srcId="{4E246775-99F0-43EE-A428-9E6C49DC650C}" destId="{93F2B7A7-21C9-4D95-80F8-D6B3DDB485A7}" srcOrd="3" destOrd="0" parTransId="{DDB64100-8658-4475-A1EB-418C19C022E3}" sibTransId="{A294C3A9-6E9F-47CF-900A-DC301E8C05ED}"/>
    <dgm:cxn modelId="{0BDF31AB-E49E-44B6-955B-B8334827C017}" type="presOf" srcId="{C070D0BB-76DF-46EF-A339-B43FF0E3639C}" destId="{E07CF063-CF41-4EC7-BA66-4FAFD1DD8827}" srcOrd="0" destOrd="0" presId="urn:microsoft.com/office/officeart/2005/8/layout/hierarchy1"/>
    <dgm:cxn modelId="{36C5EEAF-7937-4269-9B4D-D7A728A38496}" srcId="{4E246775-99F0-43EE-A428-9E6C49DC650C}" destId="{CFE5785E-EA0F-405A-88E6-AFD278DF596D}" srcOrd="7" destOrd="0" parTransId="{34D8F750-DDE2-4725-8F08-C4A9BDFA35EA}" sibTransId="{C9EF8F85-EFA4-4C40-B65D-91AF74709F40}"/>
    <dgm:cxn modelId="{0D4B4DB5-773C-4E13-9A95-7376D4CE34E2}" srcId="{90A78AD6-8288-4FEF-B7E8-25B42DC3746F}" destId="{98268497-1372-46C6-A6D3-546AF21DCDBC}" srcOrd="0" destOrd="0" parTransId="{E4600D9C-469D-4810-8CC0-599CD10D832D}" sibTransId="{17C05472-7326-47D7-B079-EFD1F73B632A}"/>
    <dgm:cxn modelId="{CFCE50B7-EDD0-41EE-BC73-2291CFA33A65}" type="presOf" srcId="{E5DCF938-DE2F-4FA6-9223-3910B34754A6}" destId="{922FC1CE-B674-49A9-836E-DEA83EAA13CE}" srcOrd="0" destOrd="0" presId="urn:microsoft.com/office/officeart/2005/8/layout/hierarchy1"/>
    <dgm:cxn modelId="{5ED4F9BA-3917-482E-A9CF-3C1AC01BC4C7}" type="presOf" srcId="{E4600D9C-469D-4810-8CC0-599CD10D832D}" destId="{5ACEAF22-DBA6-411F-A566-5DC9B75A0516}" srcOrd="0" destOrd="0" presId="urn:microsoft.com/office/officeart/2005/8/layout/hierarchy1"/>
    <dgm:cxn modelId="{1FAFF0BC-940E-49EA-ADF1-378799F00295}" type="presOf" srcId="{CD80A9EC-97FB-4ED6-921D-7A2746A9EEE8}" destId="{E2220246-EB38-4AEF-B902-29FE1C77269F}" srcOrd="0" destOrd="0" presId="urn:microsoft.com/office/officeart/2005/8/layout/hierarchy1"/>
    <dgm:cxn modelId="{F2DA93BD-ED4E-42BE-A7B3-3BF1C076E0D9}" type="presOf" srcId="{42E3D5C0-FDCE-49E5-9A4A-E4510549270A}" destId="{84443EF1-72CE-417A-A57B-D7205D69A2A5}" srcOrd="0" destOrd="0" presId="urn:microsoft.com/office/officeart/2005/8/layout/hierarchy1"/>
    <dgm:cxn modelId="{310841C4-754C-4382-B15D-7E43D18F2012}" type="presOf" srcId="{8C9AF4F8-B549-4F08-9891-78F362082D68}" destId="{8A500B6A-69A2-4378-933B-586E861B6DB0}" srcOrd="0" destOrd="0" presId="urn:microsoft.com/office/officeart/2005/8/layout/hierarchy1"/>
    <dgm:cxn modelId="{1057F3C9-4C41-4555-90AE-2BA6E292C755}" type="presOf" srcId="{F2D28D00-D54C-4678-BFC1-4B3708EAD021}" destId="{E245EB31-5D72-4304-954C-BD0F07F9896A}" srcOrd="0" destOrd="0" presId="urn:microsoft.com/office/officeart/2005/8/layout/hierarchy1"/>
    <dgm:cxn modelId="{CFFEFBCC-42B7-4C3A-A565-534A983FD86F}" srcId="{93F2B7A7-21C9-4D95-80F8-D6B3DDB485A7}" destId="{42E3D5C0-FDCE-49E5-9A4A-E4510549270A}" srcOrd="2" destOrd="0" parTransId="{E5A22036-2635-4FF6-967F-688B7BBA5795}" sibTransId="{3F3BB356-18E9-4FB0-A87D-9D0A310A1475}"/>
    <dgm:cxn modelId="{855FDCDD-FD74-429A-AAC2-14F485DE3C83}" srcId="{4E246775-99F0-43EE-A428-9E6C49DC650C}" destId="{E5DCF938-DE2F-4FA6-9223-3910B34754A6}" srcOrd="1" destOrd="0" parTransId="{570EA1C8-88DA-4C42-B304-24A7AD41E7A1}" sibTransId="{FD83693C-090C-4597-91AD-A169B00EB8DA}"/>
    <dgm:cxn modelId="{B12247E2-6688-4B8D-A182-BFB8313282EF}" type="presOf" srcId="{CFE5785E-EA0F-405A-88E6-AFD278DF596D}" destId="{8C71BED4-F961-495F-A70A-AAC2D5F29B11}" srcOrd="0" destOrd="0" presId="urn:microsoft.com/office/officeart/2005/8/layout/hierarchy1"/>
    <dgm:cxn modelId="{87FE93E6-6DF2-492B-B9D5-357F30A626A2}" type="presOf" srcId="{B5DEAE0D-D6ED-43BC-AC8D-F0B692BE109C}" destId="{BEF11D59-C6F7-4BDA-9023-43B0648FF0CF}" srcOrd="0" destOrd="0" presId="urn:microsoft.com/office/officeart/2005/8/layout/hierarchy1"/>
    <dgm:cxn modelId="{808FC3E6-F4BC-46AA-ACB5-DD68525E2A57}" srcId="{A3EFFBE6-621C-43B3-B27E-AE9F0A3E7636}" destId="{EE5798C1-2E0D-4146-AC9E-7BC297FE2CE2}" srcOrd="0" destOrd="0" parTransId="{FA65D033-A95A-4FF5-A203-1E28F15297FE}" sibTransId="{30FDBB50-8B81-4B3D-8AE2-0191E517237D}"/>
    <dgm:cxn modelId="{2EB53DED-5B17-4192-A283-7130DE7FC5E7}" type="presOf" srcId="{B49A8860-5E90-4366-A773-72263FFD5DEF}" destId="{ED1D4604-81EE-456F-BAE2-CE82246B08B7}" srcOrd="0" destOrd="0" presId="urn:microsoft.com/office/officeart/2005/8/layout/hierarchy1"/>
    <dgm:cxn modelId="{E32813EE-236E-490B-B2AF-9CDB670FDC25}" type="presOf" srcId="{93F2B7A7-21C9-4D95-80F8-D6B3DDB485A7}" destId="{56A1F699-3261-4BA2-A26E-47C628873A95}" srcOrd="0" destOrd="0" presId="urn:microsoft.com/office/officeart/2005/8/layout/hierarchy1"/>
    <dgm:cxn modelId="{9DF5D6F2-2287-49B6-A61B-F3B27E3C458C}" type="presOf" srcId="{A347C364-C66A-4749-BE66-D4B6CE0479E8}" destId="{D7D220B3-BC6C-4210-9E3E-A93081E97A8A}" srcOrd="0" destOrd="0" presId="urn:microsoft.com/office/officeart/2005/8/layout/hierarchy1"/>
    <dgm:cxn modelId="{1B548EF3-F073-4BEA-B977-57988802A253}" type="presOf" srcId="{1FA742CF-DCD5-44CC-A6C7-AAC4CE51C799}" destId="{A79124C9-B4A3-42D3-9E02-A77E527CB7CB}" srcOrd="0" destOrd="0" presId="urn:microsoft.com/office/officeart/2005/8/layout/hierarchy1"/>
    <dgm:cxn modelId="{63458CF8-88CC-4FDF-828C-BC41B973059E}" type="presOf" srcId="{BE875335-9472-47C0-8527-A6092400E518}" destId="{2C98DA40-00C6-4D1A-85A2-C6E7F5B9ACC3}" srcOrd="0" destOrd="0" presId="urn:microsoft.com/office/officeart/2005/8/layout/hierarchy1"/>
    <dgm:cxn modelId="{24FF5BFB-8C64-4ACC-B74F-04BFE7818F35}" type="presOf" srcId="{336031A0-A721-4A22-97A8-3D725E9EE0B3}" destId="{A62736A7-68CD-4596-80A6-0CD0C32729EB}" srcOrd="0" destOrd="0" presId="urn:microsoft.com/office/officeart/2005/8/layout/hierarchy1"/>
    <dgm:cxn modelId="{D88B77FD-8464-48D5-8B45-7000D03659C6}" type="presOf" srcId="{DF29B282-D784-4020-BD15-D05D0572080E}" destId="{E73A27F4-16A5-4289-AF74-A3DE07D6F60F}" srcOrd="0" destOrd="0" presId="urn:microsoft.com/office/officeart/2005/8/layout/hierarchy1"/>
    <dgm:cxn modelId="{09BDA4F8-3E9A-4DFB-854A-27433033CB0D}" type="presParOf" srcId="{EE399FE1-04C8-4D84-9129-DEEA3D227671}" destId="{C9DABFF5-6FEA-4DE9-8AD8-57BC3D09C75A}" srcOrd="0" destOrd="0" presId="urn:microsoft.com/office/officeart/2005/8/layout/hierarchy1"/>
    <dgm:cxn modelId="{267EB494-7E03-4320-B4A8-D88FE77DD7C1}" type="presParOf" srcId="{C9DABFF5-6FEA-4DE9-8AD8-57BC3D09C75A}" destId="{2CEE24D3-D47B-4392-B5E4-DC273918C8CC}" srcOrd="0" destOrd="0" presId="urn:microsoft.com/office/officeart/2005/8/layout/hierarchy1"/>
    <dgm:cxn modelId="{0A90B076-58BA-40F5-AC39-AF65794F288E}" type="presParOf" srcId="{2CEE24D3-D47B-4392-B5E4-DC273918C8CC}" destId="{20D5BC27-1D35-4571-BEEF-6D3240015801}" srcOrd="0" destOrd="0" presId="urn:microsoft.com/office/officeart/2005/8/layout/hierarchy1"/>
    <dgm:cxn modelId="{26B71E75-9B45-4642-9073-9B7F40FF35F6}" type="presParOf" srcId="{2CEE24D3-D47B-4392-B5E4-DC273918C8CC}" destId="{E2220246-EB38-4AEF-B902-29FE1C77269F}" srcOrd="1" destOrd="0" presId="urn:microsoft.com/office/officeart/2005/8/layout/hierarchy1"/>
    <dgm:cxn modelId="{956ED4E8-95C2-4403-B5A7-A6C033C180E4}" type="presParOf" srcId="{C9DABFF5-6FEA-4DE9-8AD8-57BC3D09C75A}" destId="{95EBD195-4245-4EFC-94FA-EDE43B14949D}" srcOrd="1" destOrd="0" presId="urn:microsoft.com/office/officeart/2005/8/layout/hierarchy1"/>
    <dgm:cxn modelId="{C300030B-EEB3-4034-A354-2556847A3065}" type="presParOf" srcId="{95EBD195-4245-4EFC-94FA-EDE43B14949D}" destId="{A79124C9-B4A3-42D3-9E02-A77E527CB7CB}" srcOrd="0" destOrd="0" presId="urn:microsoft.com/office/officeart/2005/8/layout/hierarchy1"/>
    <dgm:cxn modelId="{10D6558D-85F6-4DFD-A2DA-FCB82F43FE49}" type="presParOf" srcId="{95EBD195-4245-4EFC-94FA-EDE43B14949D}" destId="{2A743018-311F-4A77-8720-4D81A67B350D}" srcOrd="1" destOrd="0" presId="urn:microsoft.com/office/officeart/2005/8/layout/hierarchy1"/>
    <dgm:cxn modelId="{788D9F2B-2A07-4A83-83F3-8C350B0FB5B3}" type="presParOf" srcId="{2A743018-311F-4A77-8720-4D81A67B350D}" destId="{26C21A04-7F48-436D-A0C0-B3DF5A72AE29}" srcOrd="0" destOrd="0" presId="urn:microsoft.com/office/officeart/2005/8/layout/hierarchy1"/>
    <dgm:cxn modelId="{1E8B13FA-B856-4C09-B79B-D4EFFD9B79D6}" type="presParOf" srcId="{26C21A04-7F48-436D-A0C0-B3DF5A72AE29}" destId="{E30F9EE1-4E29-4B53-AF1B-695A9C08E11B}" srcOrd="0" destOrd="0" presId="urn:microsoft.com/office/officeart/2005/8/layout/hierarchy1"/>
    <dgm:cxn modelId="{81CA14EC-10B9-4154-B553-5163A0EC42E5}" type="presParOf" srcId="{26C21A04-7F48-436D-A0C0-B3DF5A72AE29}" destId="{5F3C4FC5-CA69-4EE4-A999-95FBAF872D16}" srcOrd="1" destOrd="0" presId="urn:microsoft.com/office/officeart/2005/8/layout/hierarchy1"/>
    <dgm:cxn modelId="{C736802E-2638-4CD1-84BA-8BDED671ACEB}" type="presParOf" srcId="{2A743018-311F-4A77-8720-4D81A67B350D}" destId="{36136CA4-7D52-4B06-A0AE-A122B840AB11}" srcOrd="1" destOrd="0" presId="urn:microsoft.com/office/officeart/2005/8/layout/hierarchy1"/>
    <dgm:cxn modelId="{B1E321F3-C253-4E7B-9F03-D6DD29B0DE55}" type="presParOf" srcId="{EE399FE1-04C8-4D84-9129-DEEA3D227671}" destId="{585AA402-9D36-4EC6-A34F-20A677FC0BA1}" srcOrd="1" destOrd="0" presId="urn:microsoft.com/office/officeart/2005/8/layout/hierarchy1"/>
    <dgm:cxn modelId="{0463CCE9-FAF2-4124-AC5E-6F232996E5F1}" type="presParOf" srcId="{585AA402-9D36-4EC6-A34F-20A677FC0BA1}" destId="{0E2EA190-EEE6-48E3-BAD8-CC5C4F5203DA}" srcOrd="0" destOrd="0" presId="urn:microsoft.com/office/officeart/2005/8/layout/hierarchy1"/>
    <dgm:cxn modelId="{FEA39D78-2E7D-4202-B945-D284A6DFBFA2}" type="presParOf" srcId="{0E2EA190-EEE6-48E3-BAD8-CC5C4F5203DA}" destId="{F7257DAF-4656-4A40-ADFB-21BA3579FF1E}" srcOrd="0" destOrd="0" presId="urn:microsoft.com/office/officeart/2005/8/layout/hierarchy1"/>
    <dgm:cxn modelId="{03A5E605-2F0F-4D42-B6F3-CE0B3C877A86}" type="presParOf" srcId="{0E2EA190-EEE6-48E3-BAD8-CC5C4F5203DA}" destId="{D4C00DF2-6C8B-4BA3-BC9D-7CE079F4DB2B}" srcOrd="1" destOrd="0" presId="urn:microsoft.com/office/officeart/2005/8/layout/hierarchy1"/>
    <dgm:cxn modelId="{C1CDA583-2BCB-4439-9D87-11A4B2B82875}" type="presParOf" srcId="{585AA402-9D36-4EC6-A34F-20A677FC0BA1}" destId="{6911B3B5-7F48-46AB-85E9-2E1E4F8FC21B}" srcOrd="1" destOrd="0" presId="urn:microsoft.com/office/officeart/2005/8/layout/hierarchy1"/>
    <dgm:cxn modelId="{49C1D41C-A917-4E42-A9EE-ACCD522D8928}" type="presParOf" srcId="{6911B3B5-7F48-46AB-85E9-2E1E4F8FC21B}" destId="{6309EDFA-4ABC-41BC-BC27-1BEE49B9586B}" srcOrd="0" destOrd="0" presId="urn:microsoft.com/office/officeart/2005/8/layout/hierarchy1"/>
    <dgm:cxn modelId="{C1AE9A3B-6647-40F2-A32D-19FAE3A8343E}" type="presParOf" srcId="{6911B3B5-7F48-46AB-85E9-2E1E4F8FC21B}" destId="{4ADCB7D5-079D-4442-B7AC-C71291F9E7AD}" srcOrd="1" destOrd="0" presId="urn:microsoft.com/office/officeart/2005/8/layout/hierarchy1"/>
    <dgm:cxn modelId="{443203AC-D88A-402E-B246-204F001801AE}" type="presParOf" srcId="{4ADCB7D5-079D-4442-B7AC-C71291F9E7AD}" destId="{95C2626F-0DF4-4656-A590-E7843EE819ED}" srcOrd="0" destOrd="0" presId="urn:microsoft.com/office/officeart/2005/8/layout/hierarchy1"/>
    <dgm:cxn modelId="{52247C93-37E8-4A55-B964-157D311D4D32}" type="presParOf" srcId="{95C2626F-0DF4-4656-A590-E7843EE819ED}" destId="{D87A5FFA-FE51-4676-9567-DED27837C08B}" srcOrd="0" destOrd="0" presId="urn:microsoft.com/office/officeart/2005/8/layout/hierarchy1"/>
    <dgm:cxn modelId="{E5D39BBD-8AEF-46A4-BE86-F9688D693588}" type="presParOf" srcId="{95C2626F-0DF4-4656-A590-E7843EE819ED}" destId="{90D23078-1C4F-4E5C-ABF7-04CA6B879F0A}" srcOrd="1" destOrd="0" presId="urn:microsoft.com/office/officeart/2005/8/layout/hierarchy1"/>
    <dgm:cxn modelId="{2C816016-4817-41A3-9B82-C5DFD7E296EF}" type="presParOf" srcId="{4ADCB7D5-079D-4442-B7AC-C71291F9E7AD}" destId="{7EDAB654-6801-4072-91C5-52E2B02D6FEC}" srcOrd="1" destOrd="0" presId="urn:microsoft.com/office/officeart/2005/8/layout/hierarchy1"/>
    <dgm:cxn modelId="{C42328F0-A34D-4DEC-88BA-017EF3FED1F9}" type="presParOf" srcId="{7EDAB654-6801-4072-91C5-52E2B02D6FEC}" destId="{72F01589-144D-4EA6-8EDA-65CAE8C31254}" srcOrd="0" destOrd="0" presId="urn:microsoft.com/office/officeart/2005/8/layout/hierarchy1"/>
    <dgm:cxn modelId="{334D7F94-F685-4F2B-8F95-87ACEC568E00}" type="presParOf" srcId="{7EDAB654-6801-4072-91C5-52E2B02D6FEC}" destId="{B39702D7-421E-48C7-894B-592D79642341}" srcOrd="1" destOrd="0" presId="urn:microsoft.com/office/officeart/2005/8/layout/hierarchy1"/>
    <dgm:cxn modelId="{4EA8DA62-A9FF-40C7-89BF-F001FF876899}" type="presParOf" srcId="{B39702D7-421E-48C7-894B-592D79642341}" destId="{72E69123-9FCA-46D0-BC5F-3BEBF98BC868}" srcOrd="0" destOrd="0" presId="urn:microsoft.com/office/officeart/2005/8/layout/hierarchy1"/>
    <dgm:cxn modelId="{5EE888B8-41BD-4B69-93DD-D06F12FC705F}" type="presParOf" srcId="{72E69123-9FCA-46D0-BC5F-3BEBF98BC868}" destId="{561EF64E-5C32-47E3-BD7A-E31B5D3EE375}" srcOrd="0" destOrd="0" presId="urn:microsoft.com/office/officeart/2005/8/layout/hierarchy1"/>
    <dgm:cxn modelId="{68B14A57-8BD2-4629-AFCF-1B934E2E707D}" type="presParOf" srcId="{72E69123-9FCA-46D0-BC5F-3BEBF98BC868}" destId="{1AC5ECFE-108F-4190-9080-C89884EF479F}" srcOrd="1" destOrd="0" presId="urn:microsoft.com/office/officeart/2005/8/layout/hierarchy1"/>
    <dgm:cxn modelId="{81FE65B7-2CDC-409D-97D1-7D46B6B0A321}" type="presParOf" srcId="{B39702D7-421E-48C7-894B-592D79642341}" destId="{722BBDDC-BA2A-4575-8B0A-72C2B094891B}" srcOrd="1" destOrd="0" presId="urn:microsoft.com/office/officeart/2005/8/layout/hierarchy1"/>
    <dgm:cxn modelId="{24AC109D-749B-4F17-872A-F762DFD35C25}" type="presParOf" srcId="{6911B3B5-7F48-46AB-85E9-2E1E4F8FC21B}" destId="{50C46EED-8405-4B46-AA4E-05FD56EEC0BC}" srcOrd="2" destOrd="0" presId="urn:microsoft.com/office/officeart/2005/8/layout/hierarchy1"/>
    <dgm:cxn modelId="{31BF29A8-A986-4C20-947F-5AD9FE97E190}" type="presParOf" srcId="{6911B3B5-7F48-46AB-85E9-2E1E4F8FC21B}" destId="{CA512F53-B28A-4A5C-976F-15702024AC67}" srcOrd="3" destOrd="0" presId="urn:microsoft.com/office/officeart/2005/8/layout/hierarchy1"/>
    <dgm:cxn modelId="{9E6A3218-EC02-4DB7-9C0E-F952FBA92A23}" type="presParOf" srcId="{CA512F53-B28A-4A5C-976F-15702024AC67}" destId="{2329855F-12D8-40DA-BB7A-1E537DD52B15}" srcOrd="0" destOrd="0" presId="urn:microsoft.com/office/officeart/2005/8/layout/hierarchy1"/>
    <dgm:cxn modelId="{80160BF2-DE2D-415F-8D27-E29F76030DA9}" type="presParOf" srcId="{2329855F-12D8-40DA-BB7A-1E537DD52B15}" destId="{5BC44F4D-3F71-4CE5-A4F2-3BC8688D491B}" srcOrd="0" destOrd="0" presId="urn:microsoft.com/office/officeart/2005/8/layout/hierarchy1"/>
    <dgm:cxn modelId="{30CCFB8B-A61D-4811-A6B6-DD329090FFEC}" type="presParOf" srcId="{2329855F-12D8-40DA-BB7A-1E537DD52B15}" destId="{922FC1CE-B674-49A9-836E-DEA83EAA13CE}" srcOrd="1" destOrd="0" presId="urn:microsoft.com/office/officeart/2005/8/layout/hierarchy1"/>
    <dgm:cxn modelId="{765BB9E2-9BCE-43E2-B0D5-BF57568F452F}" type="presParOf" srcId="{CA512F53-B28A-4A5C-976F-15702024AC67}" destId="{3288E74B-07EB-46B8-B76C-3EE20DF66A99}" srcOrd="1" destOrd="0" presId="urn:microsoft.com/office/officeart/2005/8/layout/hierarchy1"/>
    <dgm:cxn modelId="{E56FAD88-3764-4AB9-B435-CC40F68195CB}" type="presParOf" srcId="{6911B3B5-7F48-46AB-85E9-2E1E4F8FC21B}" destId="{BEF11D59-C6F7-4BDA-9023-43B0648FF0CF}" srcOrd="4" destOrd="0" presId="urn:microsoft.com/office/officeart/2005/8/layout/hierarchy1"/>
    <dgm:cxn modelId="{94B24026-C59F-43A8-88F4-4C0D4477A5A6}" type="presParOf" srcId="{6911B3B5-7F48-46AB-85E9-2E1E4F8FC21B}" destId="{0B3496A0-D417-4A5A-BD12-AD3AAC368A91}" srcOrd="5" destOrd="0" presId="urn:microsoft.com/office/officeart/2005/8/layout/hierarchy1"/>
    <dgm:cxn modelId="{87C3042D-B0D7-454B-BF52-E5C02A99787A}" type="presParOf" srcId="{0B3496A0-D417-4A5A-BD12-AD3AAC368A91}" destId="{13A51DBB-C802-4E76-9A07-72EE577AA780}" srcOrd="0" destOrd="0" presId="urn:microsoft.com/office/officeart/2005/8/layout/hierarchy1"/>
    <dgm:cxn modelId="{9A6AF079-4D3B-4DD5-BDF6-1807A54ED019}" type="presParOf" srcId="{13A51DBB-C802-4E76-9A07-72EE577AA780}" destId="{11E68E2F-CA94-4565-AD2D-1BA6FBCA0E6A}" srcOrd="0" destOrd="0" presId="urn:microsoft.com/office/officeart/2005/8/layout/hierarchy1"/>
    <dgm:cxn modelId="{1FD556A7-99F9-4686-9A00-734A11634B57}" type="presParOf" srcId="{13A51DBB-C802-4E76-9A07-72EE577AA780}" destId="{5779A185-D578-4621-BE2B-AB03A839DAB6}" srcOrd="1" destOrd="0" presId="urn:microsoft.com/office/officeart/2005/8/layout/hierarchy1"/>
    <dgm:cxn modelId="{9EF06E48-3FA1-47A6-B522-0EA1378496FF}" type="presParOf" srcId="{0B3496A0-D417-4A5A-BD12-AD3AAC368A91}" destId="{381DD157-F0E7-4B2D-BFDC-D74E15E8661C}" srcOrd="1" destOrd="0" presId="urn:microsoft.com/office/officeart/2005/8/layout/hierarchy1"/>
    <dgm:cxn modelId="{7F51D195-FD8A-4404-80A9-FE77B5BB089E}" type="presParOf" srcId="{6911B3B5-7F48-46AB-85E9-2E1E4F8FC21B}" destId="{F287268D-B0C3-4D0E-BF7C-0D6393680F5A}" srcOrd="6" destOrd="0" presId="urn:microsoft.com/office/officeart/2005/8/layout/hierarchy1"/>
    <dgm:cxn modelId="{FEC8FBA6-4893-4704-907D-DABCFE6FF0C3}" type="presParOf" srcId="{6911B3B5-7F48-46AB-85E9-2E1E4F8FC21B}" destId="{F7752891-B50F-4F9C-9E34-C2C5775BC58D}" srcOrd="7" destOrd="0" presId="urn:microsoft.com/office/officeart/2005/8/layout/hierarchy1"/>
    <dgm:cxn modelId="{80E79900-BEA4-4B9D-A2BF-FE3893F33026}" type="presParOf" srcId="{F7752891-B50F-4F9C-9E34-C2C5775BC58D}" destId="{EFE4A3B6-F641-4270-9AF4-7EAB7D88F62F}" srcOrd="0" destOrd="0" presId="urn:microsoft.com/office/officeart/2005/8/layout/hierarchy1"/>
    <dgm:cxn modelId="{6BB53262-9E28-490E-81F5-311673AFB142}" type="presParOf" srcId="{EFE4A3B6-F641-4270-9AF4-7EAB7D88F62F}" destId="{C85DA1EA-2966-489B-9CC3-F52C9CEE2557}" srcOrd="0" destOrd="0" presId="urn:microsoft.com/office/officeart/2005/8/layout/hierarchy1"/>
    <dgm:cxn modelId="{C1D0CAEF-C046-413F-8238-BC5B68B5F76A}" type="presParOf" srcId="{EFE4A3B6-F641-4270-9AF4-7EAB7D88F62F}" destId="{56A1F699-3261-4BA2-A26E-47C628873A95}" srcOrd="1" destOrd="0" presId="urn:microsoft.com/office/officeart/2005/8/layout/hierarchy1"/>
    <dgm:cxn modelId="{ABCD6631-5694-4555-BA6C-39E389830AE6}" type="presParOf" srcId="{F7752891-B50F-4F9C-9E34-C2C5775BC58D}" destId="{31B85B61-FB0C-4F2B-B646-3E6CD5549C01}" srcOrd="1" destOrd="0" presId="urn:microsoft.com/office/officeart/2005/8/layout/hierarchy1"/>
    <dgm:cxn modelId="{8EB0A679-FC1D-472A-8F68-CE26E801A114}" type="presParOf" srcId="{31B85B61-FB0C-4F2B-B646-3E6CD5549C01}" destId="{79F73DC6-1B44-4C1E-8E92-A3C83ECFA148}" srcOrd="0" destOrd="0" presId="urn:microsoft.com/office/officeart/2005/8/layout/hierarchy1"/>
    <dgm:cxn modelId="{687E2D90-6339-414E-8350-F687C2A746EB}" type="presParOf" srcId="{31B85B61-FB0C-4F2B-B646-3E6CD5549C01}" destId="{68CEECD6-5B7C-4EF7-81E5-68C50459131A}" srcOrd="1" destOrd="0" presId="urn:microsoft.com/office/officeart/2005/8/layout/hierarchy1"/>
    <dgm:cxn modelId="{5B583714-B496-4CED-9C10-569BD36A007D}" type="presParOf" srcId="{68CEECD6-5B7C-4EF7-81E5-68C50459131A}" destId="{0EF81F4A-E424-45A9-A4B1-F8B524E47BF3}" srcOrd="0" destOrd="0" presId="urn:microsoft.com/office/officeart/2005/8/layout/hierarchy1"/>
    <dgm:cxn modelId="{9FD9A0C6-D0ED-4D1C-BD6C-D89471E7038C}" type="presParOf" srcId="{0EF81F4A-E424-45A9-A4B1-F8B524E47BF3}" destId="{B4C1D8DB-FDEB-4AE9-8D3C-61A3CCB2B28B}" srcOrd="0" destOrd="0" presId="urn:microsoft.com/office/officeart/2005/8/layout/hierarchy1"/>
    <dgm:cxn modelId="{C282AA20-CC40-465F-A050-FA564EBA88D5}" type="presParOf" srcId="{0EF81F4A-E424-45A9-A4B1-F8B524E47BF3}" destId="{D29E9244-317E-434C-9923-3BB17BB0E3D7}" srcOrd="1" destOrd="0" presId="urn:microsoft.com/office/officeart/2005/8/layout/hierarchy1"/>
    <dgm:cxn modelId="{5D442E4D-A19F-4946-AEA8-E002CF064F89}" type="presParOf" srcId="{68CEECD6-5B7C-4EF7-81E5-68C50459131A}" destId="{218F7423-4A52-4F59-BAEE-D33CC957D540}" srcOrd="1" destOrd="0" presId="urn:microsoft.com/office/officeart/2005/8/layout/hierarchy1"/>
    <dgm:cxn modelId="{F8146B17-F4FF-4A06-89A7-E98A6AC7FB97}" type="presParOf" srcId="{218F7423-4A52-4F59-BAEE-D33CC957D540}" destId="{CE9FD783-D31D-49F4-BC8D-F4355D43E6AD}" srcOrd="0" destOrd="0" presId="urn:microsoft.com/office/officeart/2005/8/layout/hierarchy1"/>
    <dgm:cxn modelId="{2BE149C5-BA37-43E1-A86A-CE72103B6EA7}" type="presParOf" srcId="{218F7423-4A52-4F59-BAEE-D33CC957D540}" destId="{ACFD67BA-A6CA-447D-9DD0-69E21EAB2E42}" srcOrd="1" destOrd="0" presId="urn:microsoft.com/office/officeart/2005/8/layout/hierarchy1"/>
    <dgm:cxn modelId="{C124D903-4D2E-4A8F-B750-5EFBD9C779B5}" type="presParOf" srcId="{ACFD67BA-A6CA-447D-9DD0-69E21EAB2E42}" destId="{F58CC6D8-E554-460C-B1E1-6EFB8CB879BA}" srcOrd="0" destOrd="0" presId="urn:microsoft.com/office/officeart/2005/8/layout/hierarchy1"/>
    <dgm:cxn modelId="{7BC155F7-F362-4418-833D-5EC5AE73EDDD}" type="presParOf" srcId="{F58CC6D8-E554-460C-B1E1-6EFB8CB879BA}" destId="{4F4F38E9-7412-436C-8210-56639FF92A7C}" srcOrd="0" destOrd="0" presId="urn:microsoft.com/office/officeart/2005/8/layout/hierarchy1"/>
    <dgm:cxn modelId="{39162600-A53A-4BFF-9FE0-7B7A00F0D17D}" type="presParOf" srcId="{F58CC6D8-E554-460C-B1E1-6EFB8CB879BA}" destId="{5142FD54-1FC1-4C94-ACD7-E03437A16D73}" srcOrd="1" destOrd="0" presId="urn:microsoft.com/office/officeart/2005/8/layout/hierarchy1"/>
    <dgm:cxn modelId="{1D0688EF-8ECD-4626-9E01-149DD8895D91}" type="presParOf" srcId="{ACFD67BA-A6CA-447D-9DD0-69E21EAB2E42}" destId="{C113DF8B-7F0F-40B6-8294-86B0A702330D}" srcOrd="1" destOrd="0" presId="urn:microsoft.com/office/officeart/2005/8/layout/hierarchy1"/>
    <dgm:cxn modelId="{33A36035-8117-4B9A-99D8-FB66E528ECCA}" type="presParOf" srcId="{31B85B61-FB0C-4F2B-B646-3E6CD5549C01}" destId="{6E66E815-87F7-44A4-8E2C-83190CA4901D}" srcOrd="2" destOrd="0" presId="urn:microsoft.com/office/officeart/2005/8/layout/hierarchy1"/>
    <dgm:cxn modelId="{AAF20D59-9603-4A27-8033-955C134BAB11}" type="presParOf" srcId="{31B85B61-FB0C-4F2B-B646-3E6CD5549C01}" destId="{22374FE9-930B-4F7F-B6A7-EEB14267E7B4}" srcOrd="3" destOrd="0" presId="urn:microsoft.com/office/officeart/2005/8/layout/hierarchy1"/>
    <dgm:cxn modelId="{DA89E6A0-34B9-4679-97A8-000C5E791ED1}" type="presParOf" srcId="{22374FE9-930B-4F7F-B6A7-EEB14267E7B4}" destId="{90C0FF99-E5F6-4F7C-A921-2DDD1F7658E0}" srcOrd="0" destOrd="0" presId="urn:microsoft.com/office/officeart/2005/8/layout/hierarchy1"/>
    <dgm:cxn modelId="{5A3EDE13-D5B1-49FA-BDB7-65C40A0A1193}" type="presParOf" srcId="{90C0FF99-E5F6-4F7C-A921-2DDD1F7658E0}" destId="{AEF1C279-0F82-46DC-A88E-BE9478F61239}" srcOrd="0" destOrd="0" presId="urn:microsoft.com/office/officeart/2005/8/layout/hierarchy1"/>
    <dgm:cxn modelId="{4AFC3879-54CF-49E8-BF51-20C60E864CFF}" type="presParOf" srcId="{90C0FF99-E5F6-4F7C-A921-2DDD1F7658E0}" destId="{31BB6C8A-6B98-4E38-B0E8-16D554585183}" srcOrd="1" destOrd="0" presId="urn:microsoft.com/office/officeart/2005/8/layout/hierarchy1"/>
    <dgm:cxn modelId="{F45A1C54-19B1-47EF-B769-A7F4D429F6B7}" type="presParOf" srcId="{22374FE9-930B-4F7F-B6A7-EEB14267E7B4}" destId="{337270B9-9CE3-4616-985D-8FA8CE122D6D}" srcOrd="1" destOrd="0" presId="urn:microsoft.com/office/officeart/2005/8/layout/hierarchy1"/>
    <dgm:cxn modelId="{612785AB-A16F-4115-BB23-34EBE2177A7F}" type="presParOf" srcId="{337270B9-9CE3-4616-985D-8FA8CE122D6D}" destId="{BC39F83B-600C-4ED3-ACCB-EB4D0F5619FA}" srcOrd="0" destOrd="0" presId="urn:microsoft.com/office/officeart/2005/8/layout/hierarchy1"/>
    <dgm:cxn modelId="{908050E5-9793-4A4D-866E-3C65F106F7C9}" type="presParOf" srcId="{337270B9-9CE3-4616-985D-8FA8CE122D6D}" destId="{4A5B0D43-7A15-4481-9AAA-320A27B93256}" srcOrd="1" destOrd="0" presId="urn:microsoft.com/office/officeart/2005/8/layout/hierarchy1"/>
    <dgm:cxn modelId="{8705D22B-0EDB-4EB6-B7C4-9967FDD46F91}" type="presParOf" srcId="{4A5B0D43-7A15-4481-9AAA-320A27B93256}" destId="{1D9136F3-D3D9-4F1F-8DAD-40237148AEBE}" srcOrd="0" destOrd="0" presId="urn:microsoft.com/office/officeart/2005/8/layout/hierarchy1"/>
    <dgm:cxn modelId="{41836CE3-6E24-4963-BDA3-6CC0808BD116}" type="presParOf" srcId="{1D9136F3-D3D9-4F1F-8DAD-40237148AEBE}" destId="{ECC5BF3E-0E9A-4BDE-9579-AC5F009FFF5D}" srcOrd="0" destOrd="0" presId="urn:microsoft.com/office/officeart/2005/8/layout/hierarchy1"/>
    <dgm:cxn modelId="{2789FB6D-1196-4656-A4EB-A6E4EED54CD1}" type="presParOf" srcId="{1D9136F3-D3D9-4F1F-8DAD-40237148AEBE}" destId="{E07CF063-CF41-4EC7-BA66-4FAFD1DD8827}" srcOrd="1" destOrd="0" presId="urn:microsoft.com/office/officeart/2005/8/layout/hierarchy1"/>
    <dgm:cxn modelId="{2B53DACD-8EE1-4259-8865-FF33E4081567}" type="presParOf" srcId="{4A5B0D43-7A15-4481-9AAA-320A27B93256}" destId="{F74D07AE-ADFB-4065-926A-6A8F51DB2F9A}" srcOrd="1" destOrd="0" presId="urn:microsoft.com/office/officeart/2005/8/layout/hierarchy1"/>
    <dgm:cxn modelId="{590F52EB-04D4-4B88-9FE3-63A4D3FE2E8D}" type="presParOf" srcId="{31B85B61-FB0C-4F2B-B646-3E6CD5549C01}" destId="{6CCC315A-5E53-4036-AACD-179987894607}" srcOrd="4" destOrd="0" presId="urn:microsoft.com/office/officeart/2005/8/layout/hierarchy1"/>
    <dgm:cxn modelId="{EB9F56CA-2224-4015-9BA9-73A13398B394}" type="presParOf" srcId="{31B85B61-FB0C-4F2B-B646-3E6CD5549C01}" destId="{E63837BA-7030-4A73-B7C3-00D3815E1D41}" srcOrd="5" destOrd="0" presId="urn:microsoft.com/office/officeart/2005/8/layout/hierarchy1"/>
    <dgm:cxn modelId="{549D1226-BE7F-44D9-9708-622A97AAEF18}" type="presParOf" srcId="{E63837BA-7030-4A73-B7C3-00D3815E1D41}" destId="{BC236141-AD14-44B4-BA4B-FC2B1183BA4C}" srcOrd="0" destOrd="0" presId="urn:microsoft.com/office/officeart/2005/8/layout/hierarchy1"/>
    <dgm:cxn modelId="{837020D6-69C6-4207-AAA4-B08381681A36}" type="presParOf" srcId="{BC236141-AD14-44B4-BA4B-FC2B1183BA4C}" destId="{10B22D40-DEDF-461E-BBE7-D7EE69F5A88C}" srcOrd="0" destOrd="0" presId="urn:microsoft.com/office/officeart/2005/8/layout/hierarchy1"/>
    <dgm:cxn modelId="{DF9759D8-333C-43C1-8FC3-8E8C78B9A191}" type="presParOf" srcId="{BC236141-AD14-44B4-BA4B-FC2B1183BA4C}" destId="{84443EF1-72CE-417A-A57B-D7205D69A2A5}" srcOrd="1" destOrd="0" presId="urn:microsoft.com/office/officeart/2005/8/layout/hierarchy1"/>
    <dgm:cxn modelId="{F65860D5-7940-4F1B-8B2E-D2E6CF96AC86}" type="presParOf" srcId="{E63837BA-7030-4A73-B7C3-00D3815E1D41}" destId="{BB8D9DF7-CDF8-4C98-9621-56B49279436F}" srcOrd="1" destOrd="0" presId="urn:microsoft.com/office/officeart/2005/8/layout/hierarchy1"/>
    <dgm:cxn modelId="{D894E469-F35B-489B-9985-E0F9A735A040}" type="presParOf" srcId="{BB8D9DF7-CDF8-4C98-9621-56B49279436F}" destId="{178FB961-C4E7-45F6-9B67-46BDE7C46013}" srcOrd="0" destOrd="0" presId="urn:microsoft.com/office/officeart/2005/8/layout/hierarchy1"/>
    <dgm:cxn modelId="{3CB7CE1A-C372-4B53-A3D8-566C300CDC3E}" type="presParOf" srcId="{BB8D9DF7-CDF8-4C98-9621-56B49279436F}" destId="{D804434E-60F3-467C-AAC1-CB3E6B57A274}" srcOrd="1" destOrd="0" presId="urn:microsoft.com/office/officeart/2005/8/layout/hierarchy1"/>
    <dgm:cxn modelId="{FAD616B2-5D33-4A31-AC18-97DC30963711}" type="presParOf" srcId="{D804434E-60F3-467C-AAC1-CB3E6B57A274}" destId="{C1A25EA2-6A0E-4D90-80DA-716056A4D347}" srcOrd="0" destOrd="0" presId="urn:microsoft.com/office/officeart/2005/8/layout/hierarchy1"/>
    <dgm:cxn modelId="{83A2846B-515D-4619-9A01-8501436391D7}" type="presParOf" srcId="{C1A25EA2-6A0E-4D90-80DA-716056A4D347}" destId="{438B08B9-497D-4587-86F8-38C80AEEBF3A}" srcOrd="0" destOrd="0" presId="urn:microsoft.com/office/officeart/2005/8/layout/hierarchy1"/>
    <dgm:cxn modelId="{697D816A-574F-4C3F-839A-DDDE878E846D}" type="presParOf" srcId="{C1A25EA2-6A0E-4D90-80DA-716056A4D347}" destId="{8A500B6A-69A2-4378-933B-586E861B6DB0}" srcOrd="1" destOrd="0" presId="urn:microsoft.com/office/officeart/2005/8/layout/hierarchy1"/>
    <dgm:cxn modelId="{FBCDA8C8-9BA1-4550-8A34-6811F878AF4B}" type="presParOf" srcId="{D804434E-60F3-467C-AAC1-CB3E6B57A274}" destId="{3618450C-D3F4-4AB2-8EE0-58F690D166A5}" srcOrd="1" destOrd="0" presId="urn:microsoft.com/office/officeart/2005/8/layout/hierarchy1"/>
    <dgm:cxn modelId="{AF2EF74A-D7AC-4428-A3D1-C0C48DA5F8E0}" type="presParOf" srcId="{6911B3B5-7F48-46AB-85E9-2E1E4F8FC21B}" destId="{DFA832A0-5459-4A16-93DB-3D52B6E26848}" srcOrd="8" destOrd="0" presId="urn:microsoft.com/office/officeart/2005/8/layout/hierarchy1"/>
    <dgm:cxn modelId="{4C4FE2B4-90B7-4C2E-A4AC-F5C438483CCE}" type="presParOf" srcId="{6911B3B5-7F48-46AB-85E9-2E1E4F8FC21B}" destId="{8C70F322-DCE4-4824-AB17-329B581680B3}" srcOrd="9" destOrd="0" presId="urn:microsoft.com/office/officeart/2005/8/layout/hierarchy1"/>
    <dgm:cxn modelId="{2121B9C6-97FE-4888-97FC-190E9EC29342}" type="presParOf" srcId="{8C70F322-DCE4-4824-AB17-329B581680B3}" destId="{F8A75E4B-0F48-472C-B459-83F03F61ACB7}" srcOrd="0" destOrd="0" presId="urn:microsoft.com/office/officeart/2005/8/layout/hierarchy1"/>
    <dgm:cxn modelId="{6526C5BE-A8D1-47C2-931D-F52EB4AB1B5E}" type="presParOf" srcId="{F8A75E4B-0F48-472C-B459-83F03F61ACB7}" destId="{54E6158A-0601-4D53-B377-67D33B42FD35}" srcOrd="0" destOrd="0" presId="urn:microsoft.com/office/officeart/2005/8/layout/hierarchy1"/>
    <dgm:cxn modelId="{635A1F10-9B21-4B89-AB83-827B1EE65BF9}" type="presParOf" srcId="{F8A75E4B-0F48-472C-B459-83F03F61ACB7}" destId="{E245EB31-5D72-4304-954C-BD0F07F9896A}" srcOrd="1" destOrd="0" presId="urn:microsoft.com/office/officeart/2005/8/layout/hierarchy1"/>
    <dgm:cxn modelId="{E6268CCF-C6C1-4B5C-ADDB-D46416795946}" type="presParOf" srcId="{8C70F322-DCE4-4824-AB17-329B581680B3}" destId="{54967303-E599-44B9-ACDF-264130D8D1BE}" srcOrd="1" destOrd="0" presId="urn:microsoft.com/office/officeart/2005/8/layout/hierarchy1"/>
    <dgm:cxn modelId="{AF3C803C-F322-42F3-B41C-17EBA169EB09}" type="presParOf" srcId="{54967303-E599-44B9-ACDF-264130D8D1BE}" destId="{5C7262E1-1C1C-4E3F-A096-F77A87987F80}" srcOrd="0" destOrd="0" presId="urn:microsoft.com/office/officeart/2005/8/layout/hierarchy1"/>
    <dgm:cxn modelId="{3FD360B7-AF0F-4524-A04B-8CC8BDF1EBA6}" type="presParOf" srcId="{54967303-E599-44B9-ACDF-264130D8D1BE}" destId="{8D57CAC5-FD97-408D-82C0-9AB88934680C}" srcOrd="1" destOrd="0" presId="urn:microsoft.com/office/officeart/2005/8/layout/hierarchy1"/>
    <dgm:cxn modelId="{FC329850-C753-4038-A88D-70CF5FC94716}" type="presParOf" srcId="{8D57CAC5-FD97-408D-82C0-9AB88934680C}" destId="{7CD5D62C-C23A-4390-AEAC-F5DDF7091ADD}" srcOrd="0" destOrd="0" presId="urn:microsoft.com/office/officeart/2005/8/layout/hierarchy1"/>
    <dgm:cxn modelId="{C57450FB-F4B2-4D93-91F4-59ACEF10070E}" type="presParOf" srcId="{7CD5D62C-C23A-4390-AEAC-F5DDF7091ADD}" destId="{1186F625-5FDB-4456-9638-836FFA1DBF5C}" srcOrd="0" destOrd="0" presId="urn:microsoft.com/office/officeart/2005/8/layout/hierarchy1"/>
    <dgm:cxn modelId="{6719F7B8-7AD6-4800-AD27-64ABA310C01E}" type="presParOf" srcId="{7CD5D62C-C23A-4390-AEAC-F5DDF7091ADD}" destId="{2C98DA40-00C6-4D1A-85A2-C6E7F5B9ACC3}" srcOrd="1" destOrd="0" presId="urn:microsoft.com/office/officeart/2005/8/layout/hierarchy1"/>
    <dgm:cxn modelId="{6B9C72A9-981D-4136-891E-45AD40B380BA}" type="presParOf" srcId="{8D57CAC5-FD97-408D-82C0-9AB88934680C}" destId="{C94D618E-9250-43AF-AD4F-24183694478E}" srcOrd="1" destOrd="0" presId="urn:microsoft.com/office/officeart/2005/8/layout/hierarchy1"/>
    <dgm:cxn modelId="{E5EAC45E-B28B-4034-AECE-C3677D67AD0F}" type="presParOf" srcId="{6911B3B5-7F48-46AB-85E9-2E1E4F8FC21B}" destId="{ED1D4604-81EE-456F-BAE2-CE82246B08B7}" srcOrd="10" destOrd="0" presId="urn:microsoft.com/office/officeart/2005/8/layout/hierarchy1"/>
    <dgm:cxn modelId="{053502FC-C6D9-476D-BD75-99BE792AEF81}" type="presParOf" srcId="{6911B3B5-7F48-46AB-85E9-2E1E4F8FC21B}" destId="{438A0C79-5D15-4ECF-94DA-6B10C6BED60D}" srcOrd="11" destOrd="0" presId="urn:microsoft.com/office/officeart/2005/8/layout/hierarchy1"/>
    <dgm:cxn modelId="{91B9EF27-3041-4317-9D86-D44ED2089094}" type="presParOf" srcId="{438A0C79-5D15-4ECF-94DA-6B10C6BED60D}" destId="{77776D2B-BB7A-46D4-8428-702996C87292}" srcOrd="0" destOrd="0" presId="urn:microsoft.com/office/officeart/2005/8/layout/hierarchy1"/>
    <dgm:cxn modelId="{1E9C04FE-3627-4D25-95CB-25F5C0125BDF}" type="presParOf" srcId="{77776D2B-BB7A-46D4-8428-702996C87292}" destId="{7ABB005A-68B2-4F06-9029-450236CB347B}" srcOrd="0" destOrd="0" presId="urn:microsoft.com/office/officeart/2005/8/layout/hierarchy1"/>
    <dgm:cxn modelId="{CC389F4C-F188-4718-A2EA-150D1707B5B8}" type="presParOf" srcId="{77776D2B-BB7A-46D4-8428-702996C87292}" destId="{5562B04C-30F7-4CB7-9FF8-EFB9674110AC}" srcOrd="1" destOrd="0" presId="urn:microsoft.com/office/officeart/2005/8/layout/hierarchy1"/>
    <dgm:cxn modelId="{C66182C3-6FCC-4B53-A375-5167FC1A1EB9}" type="presParOf" srcId="{438A0C79-5D15-4ECF-94DA-6B10C6BED60D}" destId="{10B421A7-8370-45A2-9A9B-D9E005C529BA}" srcOrd="1" destOrd="0" presId="urn:microsoft.com/office/officeart/2005/8/layout/hierarchy1"/>
    <dgm:cxn modelId="{C274D88C-6BBD-4FB1-BB1F-221C5C891F78}" type="presParOf" srcId="{10B421A7-8370-45A2-9A9B-D9E005C529BA}" destId="{5ACEAF22-DBA6-411F-A566-5DC9B75A0516}" srcOrd="0" destOrd="0" presId="urn:microsoft.com/office/officeart/2005/8/layout/hierarchy1"/>
    <dgm:cxn modelId="{E640DB91-7014-46B7-8DFA-A71F1BC1683C}" type="presParOf" srcId="{10B421A7-8370-45A2-9A9B-D9E005C529BA}" destId="{F6E98CF8-2493-474D-91E4-76B9B0B3617B}" srcOrd="1" destOrd="0" presId="urn:microsoft.com/office/officeart/2005/8/layout/hierarchy1"/>
    <dgm:cxn modelId="{14974CAA-9A7F-41D0-9485-9213761DBBC3}" type="presParOf" srcId="{F6E98CF8-2493-474D-91E4-76B9B0B3617B}" destId="{5A856F7E-8790-431D-A73D-9B7FB4FB78D1}" srcOrd="0" destOrd="0" presId="urn:microsoft.com/office/officeart/2005/8/layout/hierarchy1"/>
    <dgm:cxn modelId="{EC12F914-FD9C-43EB-B648-34AEC8C3BD5B}" type="presParOf" srcId="{5A856F7E-8790-431D-A73D-9B7FB4FB78D1}" destId="{9F059B57-DE85-4B12-8A63-8223122507C0}" srcOrd="0" destOrd="0" presId="urn:microsoft.com/office/officeart/2005/8/layout/hierarchy1"/>
    <dgm:cxn modelId="{074E3DBE-4D19-45E9-B04B-842345E6DB87}" type="presParOf" srcId="{5A856F7E-8790-431D-A73D-9B7FB4FB78D1}" destId="{4677A5F5-24A3-4C7D-80DC-203A220990AF}" srcOrd="1" destOrd="0" presId="urn:microsoft.com/office/officeart/2005/8/layout/hierarchy1"/>
    <dgm:cxn modelId="{0C3083B6-4028-4599-A33F-2FDD01006366}" type="presParOf" srcId="{F6E98CF8-2493-474D-91E4-76B9B0B3617B}" destId="{86CD22A2-7657-478D-8198-8CB9218A4151}" srcOrd="1" destOrd="0" presId="urn:microsoft.com/office/officeart/2005/8/layout/hierarchy1"/>
    <dgm:cxn modelId="{30F7E691-2B95-49CC-BA1C-4833EC997A0B}" type="presParOf" srcId="{6911B3B5-7F48-46AB-85E9-2E1E4F8FC21B}" destId="{F10B582E-94A6-4CAF-82A0-5E823F923D1C}" srcOrd="12" destOrd="0" presId="urn:microsoft.com/office/officeart/2005/8/layout/hierarchy1"/>
    <dgm:cxn modelId="{D70C05A8-437D-499A-B8DA-719552D7BF73}" type="presParOf" srcId="{6911B3B5-7F48-46AB-85E9-2E1E4F8FC21B}" destId="{158ADE21-166E-4C05-A708-E5953310057F}" srcOrd="13" destOrd="0" presId="urn:microsoft.com/office/officeart/2005/8/layout/hierarchy1"/>
    <dgm:cxn modelId="{DF35C8A3-C07B-48CE-9C50-D7EE0A1636C2}" type="presParOf" srcId="{158ADE21-166E-4C05-A708-E5953310057F}" destId="{1889C5CE-6CE3-49A7-9ECD-B0DE924B4026}" srcOrd="0" destOrd="0" presId="urn:microsoft.com/office/officeart/2005/8/layout/hierarchy1"/>
    <dgm:cxn modelId="{B1F03962-810A-4A84-9D7C-7DCB1A513BDB}" type="presParOf" srcId="{1889C5CE-6CE3-49A7-9ECD-B0DE924B4026}" destId="{DEF7B8EC-CE80-4156-A2AA-5F5479DD7E75}" srcOrd="0" destOrd="0" presId="urn:microsoft.com/office/officeart/2005/8/layout/hierarchy1"/>
    <dgm:cxn modelId="{49287A35-04E8-4C07-8015-C9DDFFA24A2B}" type="presParOf" srcId="{1889C5CE-6CE3-49A7-9ECD-B0DE924B4026}" destId="{E73A27F4-16A5-4289-AF74-A3DE07D6F60F}" srcOrd="1" destOrd="0" presId="urn:microsoft.com/office/officeart/2005/8/layout/hierarchy1"/>
    <dgm:cxn modelId="{8FAEBC32-E4A1-4947-93FB-B10006F564F8}" type="presParOf" srcId="{158ADE21-166E-4C05-A708-E5953310057F}" destId="{8A797595-7359-450F-B47A-EB348344A278}" srcOrd="1" destOrd="0" presId="urn:microsoft.com/office/officeart/2005/8/layout/hierarchy1"/>
    <dgm:cxn modelId="{CCC2057D-E003-4895-A3C1-A8648F3F781E}" type="presParOf" srcId="{8A797595-7359-450F-B47A-EB348344A278}" destId="{B4A8F867-8A7D-4368-8547-547383C28727}" srcOrd="0" destOrd="0" presId="urn:microsoft.com/office/officeart/2005/8/layout/hierarchy1"/>
    <dgm:cxn modelId="{2704206B-19F9-41FD-8000-36D7B99E2296}" type="presParOf" srcId="{8A797595-7359-450F-B47A-EB348344A278}" destId="{B8745A8E-4939-464D-A552-3AB509C1768A}" srcOrd="1" destOrd="0" presId="urn:microsoft.com/office/officeart/2005/8/layout/hierarchy1"/>
    <dgm:cxn modelId="{59A678A4-AD56-444E-80BE-A07C3798D43B}" type="presParOf" srcId="{B8745A8E-4939-464D-A552-3AB509C1768A}" destId="{5FC2E7D9-12B6-4CF4-948B-CA002E63FC93}" srcOrd="0" destOrd="0" presId="urn:microsoft.com/office/officeart/2005/8/layout/hierarchy1"/>
    <dgm:cxn modelId="{B688335F-68CB-46F2-B4BA-1F90B69C4753}" type="presParOf" srcId="{5FC2E7D9-12B6-4CF4-948B-CA002E63FC93}" destId="{28114680-5936-4805-AA28-33E07AAD3EDC}" srcOrd="0" destOrd="0" presId="urn:microsoft.com/office/officeart/2005/8/layout/hierarchy1"/>
    <dgm:cxn modelId="{7118E006-3341-4FE4-9A6A-7D52C5CA2EAE}" type="presParOf" srcId="{5FC2E7D9-12B6-4CF4-948B-CA002E63FC93}" destId="{A62736A7-68CD-4596-80A6-0CD0C32729EB}" srcOrd="1" destOrd="0" presId="urn:microsoft.com/office/officeart/2005/8/layout/hierarchy1"/>
    <dgm:cxn modelId="{CFB448C0-4892-490A-B1B4-AB7FB09671BD}" type="presParOf" srcId="{B8745A8E-4939-464D-A552-3AB509C1768A}" destId="{F46C0E9C-6AF2-45EC-98AC-B68313D50373}" srcOrd="1" destOrd="0" presId="urn:microsoft.com/office/officeart/2005/8/layout/hierarchy1"/>
    <dgm:cxn modelId="{2DFD1322-11EF-42CC-A79B-AD6AFCBD52BA}" type="presParOf" srcId="{6911B3B5-7F48-46AB-85E9-2E1E4F8FC21B}" destId="{02A06857-E688-4339-A6A2-DEF2579AEDD7}" srcOrd="14" destOrd="0" presId="urn:microsoft.com/office/officeart/2005/8/layout/hierarchy1"/>
    <dgm:cxn modelId="{8539C01D-EF3D-4E6F-B7AB-6E90B071A1E2}" type="presParOf" srcId="{6911B3B5-7F48-46AB-85E9-2E1E4F8FC21B}" destId="{4271E7DB-41A3-48A2-B93A-244F9F9E6B1B}" srcOrd="15" destOrd="0" presId="urn:microsoft.com/office/officeart/2005/8/layout/hierarchy1"/>
    <dgm:cxn modelId="{D9A42520-967C-40EE-89E6-07506347AA9F}" type="presParOf" srcId="{4271E7DB-41A3-48A2-B93A-244F9F9E6B1B}" destId="{83921129-9726-46F2-B51C-7AFF3CF02B1D}" srcOrd="0" destOrd="0" presId="urn:microsoft.com/office/officeart/2005/8/layout/hierarchy1"/>
    <dgm:cxn modelId="{2809345A-AB2D-4CB8-9F2C-F6FC4986DDD8}" type="presParOf" srcId="{83921129-9726-46F2-B51C-7AFF3CF02B1D}" destId="{841BFE54-77C7-4C8A-BF3B-9BCAADFAB9A8}" srcOrd="0" destOrd="0" presId="urn:microsoft.com/office/officeart/2005/8/layout/hierarchy1"/>
    <dgm:cxn modelId="{174881B7-9307-4260-89BD-C7ABC485F4CF}" type="presParOf" srcId="{83921129-9726-46F2-B51C-7AFF3CF02B1D}" destId="{8C71BED4-F961-495F-A70A-AAC2D5F29B11}" srcOrd="1" destOrd="0" presId="urn:microsoft.com/office/officeart/2005/8/layout/hierarchy1"/>
    <dgm:cxn modelId="{01440765-D4B0-499B-9B1D-E99FA40E4C39}" type="presParOf" srcId="{4271E7DB-41A3-48A2-B93A-244F9F9E6B1B}" destId="{DC24B468-97C7-483A-8E6B-294047885DB0}" srcOrd="1" destOrd="0" presId="urn:microsoft.com/office/officeart/2005/8/layout/hierarchy1"/>
    <dgm:cxn modelId="{C6247745-29B5-4F68-B91C-93B3406C6EF9}" type="presParOf" srcId="{DC24B468-97C7-483A-8E6B-294047885DB0}" destId="{D7D220B3-BC6C-4210-9E3E-A93081E97A8A}" srcOrd="0" destOrd="0" presId="urn:microsoft.com/office/officeart/2005/8/layout/hierarchy1"/>
    <dgm:cxn modelId="{0230FC10-D95A-4726-9B68-8D50C5B4A065}" type="presParOf" srcId="{DC24B468-97C7-483A-8E6B-294047885DB0}" destId="{E7A3B9EE-B5E6-474C-9FAF-EED87A0B8F8A}" srcOrd="1" destOrd="0" presId="urn:microsoft.com/office/officeart/2005/8/layout/hierarchy1"/>
    <dgm:cxn modelId="{8189A965-60AA-410A-8204-365E50CDE7D3}" type="presParOf" srcId="{E7A3B9EE-B5E6-474C-9FAF-EED87A0B8F8A}" destId="{641F2424-38C1-4503-93E7-1A4059B12B52}" srcOrd="0" destOrd="0" presId="urn:microsoft.com/office/officeart/2005/8/layout/hierarchy1"/>
    <dgm:cxn modelId="{031C36E6-23D3-4876-84FD-3E92F1F55BB6}" type="presParOf" srcId="{641F2424-38C1-4503-93E7-1A4059B12B52}" destId="{3FAABD7B-046F-443A-92D1-221B77D391D6}" srcOrd="0" destOrd="0" presId="urn:microsoft.com/office/officeart/2005/8/layout/hierarchy1"/>
    <dgm:cxn modelId="{B55A0DFF-0F9D-41A4-952E-403F0535A829}" type="presParOf" srcId="{641F2424-38C1-4503-93E7-1A4059B12B52}" destId="{1A6A3DED-DACE-4136-8E34-37EF7057790B}" srcOrd="1" destOrd="0" presId="urn:microsoft.com/office/officeart/2005/8/layout/hierarchy1"/>
    <dgm:cxn modelId="{F2B2C7F0-472A-4554-B566-6AE13EE2B6E5}" type="presParOf" srcId="{E7A3B9EE-B5E6-474C-9FAF-EED87A0B8F8A}" destId="{C386CDB8-C8A9-4348-996B-5F600D3D26A4}" srcOrd="1" destOrd="0" presId="urn:microsoft.com/office/officeart/2005/8/layout/hierarchy1"/>
    <dgm:cxn modelId="{18C84B79-E388-40AA-9AFF-196D06C5EF4D}" type="presParOf" srcId="{EE399FE1-04C8-4D84-9129-DEEA3D227671}" destId="{75A2AE95-270D-4204-BDDE-C08C6CA737E6}" srcOrd="2" destOrd="0" presId="urn:microsoft.com/office/officeart/2005/8/layout/hierarchy1"/>
    <dgm:cxn modelId="{283F5565-E032-4600-9001-A43F702DAA48}" type="presParOf" srcId="{75A2AE95-270D-4204-BDDE-C08C6CA737E6}" destId="{BEEA3C4F-5819-469E-9C42-26FE70BFCFB0}" srcOrd="0" destOrd="0" presId="urn:microsoft.com/office/officeart/2005/8/layout/hierarchy1"/>
    <dgm:cxn modelId="{FD741EAF-EBF4-42B5-8998-7EBFD2A91562}" type="presParOf" srcId="{BEEA3C4F-5819-469E-9C42-26FE70BFCFB0}" destId="{8ED622A5-E0F4-4B6E-83CC-55DD583DFA7E}" srcOrd="0" destOrd="0" presId="urn:microsoft.com/office/officeart/2005/8/layout/hierarchy1"/>
    <dgm:cxn modelId="{539E1543-2108-4716-8F2F-AA9DB4EAA284}" type="presParOf" srcId="{BEEA3C4F-5819-469E-9C42-26FE70BFCFB0}" destId="{F8FFE300-D644-4827-B9D0-07121CD4FBD0}" srcOrd="1" destOrd="0" presId="urn:microsoft.com/office/officeart/2005/8/layout/hierarchy1"/>
    <dgm:cxn modelId="{094837C0-94B2-437F-99E9-1F37EC1876F5}" type="presParOf" srcId="{75A2AE95-270D-4204-BDDE-C08C6CA737E6}" destId="{30CE0F97-1D4A-4AC9-8024-5E708510EDA7}" srcOrd="1" destOrd="0" presId="urn:microsoft.com/office/officeart/2005/8/layout/hierarchy1"/>
    <dgm:cxn modelId="{4E2A88D1-C3DE-4212-8253-DC5A5931F100}" type="presParOf" srcId="{30CE0F97-1D4A-4AC9-8024-5E708510EDA7}" destId="{EDA0BDE0-54DF-477E-A008-B2F58AB0E25C}" srcOrd="0" destOrd="0" presId="urn:microsoft.com/office/officeart/2005/8/layout/hierarchy1"/>
    <dgm:cxn modelId="{EB43E986-F330-4B26-A2A3-8F2A8B83446F}" type="presParOf" srcId="{30CE0F97-1D4A-4AC9-8024-5E708510EDA7}" destId="{A1CA5F6B-7BD7-4E14-AD2B-C0EFB2D1DF43}" srcOrd="1" destOrd="0" presId="urn:microsoft.com/office/officeart/2005/8/layout/hierarchy1"/>
    <dgm:cxn modelId="{DCBF8C69-1CE9-47D0-907E-87DDEC8EE8EB}" type="presParOf" srcId="{A1CA5F6B-7BD7-4E14-AD2B-C0EFB2D1DF43}" destId="{2601414D-F239-4C3E-AC94-33B2275B14AD}" srcOrd="0" destOrd="0" presId="urn:microsoft.com/office/officeart/2005/8/layout/hierarchy1"/>
    <dgm:cxn modelId="{ECE8E374-587C-4C40-95D0-4DFC748B79F1}" type="presParOf" srcId="{2601414D-F239-4C3E-AC94-33B2275B14AD}" destId="{47B3E869-E413-44F7-A2F1-072862F08007}" srcOrd="0" destOrd="0" presId="urn:microsoft.com/office/officeart/2005/8/layout/hierarchy1"/>
    <dgm:cxn modelId="{337C1E53-492C-42E9-99D5-E466CDB58947}" type="presParOf" srcId="{2601414D-F239-4C3E-AC94-33B2275B14AD}" destId="{FAC8C4D3-6A18-4BC9-8C13-774ADB5A7C6A}" srcOrd="1" destOrd="0" presId="urn:microsoft.com/office/officeart/2005/8/layout/hierarchy1"/>
    <dgm:cxn modelId="{4A9C4928-1370-4F6F-8D00-6FB0857E7245}" type="presParOf" srcId="{A1CA5F6B-7BD7-4E14-AD2B-C0EFB2D1DF43}" destId="{450D93E2-6EB1-4CF5-99DF-0CC81E12A692}" srcOrd="1" destOrd="0" presId="urn:microsoft.com/office/officeart/2005/8/layout/hierarchy1"/>
    <dgm:cxn modelId="{5F953433-2D82-4E71-A8E4-E6C186C558A0}" type="presParOf" srcId="{30CE0F97-1D4A-4AC9-8024-5E708510EDA7}" destId="{C02E40A8-9A2E-4AF0-A734-85D52E22F2A5}" srcOrd="2" destOrd="0" presId="urn:microsoft.com/office/officeart/2005/8/layout/hierarchy1"/>
    <dgm:cxn modelId="{5F043B0B-CC3B-4731-A41D-5410519A76C4}" type="presParOf" srcId="{30CE0F97-1D4A-4AC9-8024-5E708510EDA7}" destId="{BFC21CB9-A251-4DE6-9B19-F7CA6822981D}" srcOrd="3" destOrd="0" presId="urn:microsoft.com/office/officeart/2005/8/layout/hierarchy1"/>
    <dgm:cxn modelId="{D8102018-7FAE-41A1-8545-FC5DB545AC98}" type="presParOf" srcId="{BFC21CB9-A251-4DE6-9B19-F7CA6822981D}" destId="{DC132B92-7940-477C-8D30-BC63F1819595}" srcOrd="0" destOrd="0" presId="urn:microsoft.com/office/officeart/2005/8/layout/hierarchy1"/>
    <dgm:cxn modelId="{65865184-F4D1-4822-955D-436CBDF90313}" type="presParOf" srcId="{DC132B92-7940-477C-8D30-BC63F1819595}" destId="{D9E26906-5E0E-4520-82C9-29E2DD61C582}" srcOrd="0" destOrd="0" presId="urn:microsoft.com/office/officeart/2005/8/layout/hierarchy1"/>
    <dgm:cxn modelId="{364539CC-F9D6-4A93-8097-8CEECFF67092}" type="presParOf" srcId="{DC132B92-7940-477C-8D30-BC63F1819595}" destId="{360F2BCD-800C-4716-B063-4D15ACA4C359}" srcOrd="1" destOrd="0" presId="urn:microsoft.com/office/officeart/2005/8/layout/hierarchy1"/>
    <dgm:cxn modelId="{2A87CC6A-FEA3-4B87-A09A-2D9E8629BF59}" type="presParOf" srcId="{BFC21CB9-A251-4DE6-9B19-F7CA6822981D}" destId="{DF9EF1CB-AAC8-4503-96A8-327C5EFAD083}"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E40A8-9A2E-4AF0-A734-85D52E22F2A5}">
      <dsp:nvSpPr>
        <dsp:cNvPr id="0" name=""/>
        <dsp:cNvSpPr/>
      </dsp:nvSpPr>
      <dsp:spPr>
        <a:xfrm>
          <a:off x="8313834" y="377309"/>
          <a:ext cx="436909" cy="151884"/>
        </a:xfrm>
        <a:custGeom>
          <a:avLst/>
          <a:gdLst/>
          <a:ahLst/>
          <a:cxnLst/>
          <a:rect l="0" t="0" r="0" b="0"/>
          <a:pathLst>
            <a:path>
              <a:moveTo>
                <a:pt x="0" y="0"/>
              </a:moveTo>
              <a:lnTo>
                <a:pt x="0" y="103504"/>
              </a:lnTo>
              <a:lnTo>
                <a:pt x="436909" y="103504"/>
              </a:lnTo>
              <a:lnTo>
                <a:pt x="436909"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0BDE0-54DF-477E-A008-B2F58AB0E25C}">
      <dsp:nvSpPr>
        <dsp:cNvPr id="0" name=""/>
        <dsp:cNvSpPr/>
      </dsp:nvSpPr>
      <dsp:spPr>
        <a:xfrm>
          <a:off x="7994688" y="377309"/>
          <a:ext cx="319145" cy="151884"/>
        </a:xfrm>
        <a:custGeom>
          <a:avLst/>
          <a:gdLst/>
          <a:ahLst/>
          <a:cxnLst/>
          <a:rect l="0" t="0" r="0" b="0"/>
          <a:pathLst>
            <a:path>
              <a:moveTo>
                <a:pt x="319145" y="0"/>
              </a:moveTo>
              <a:lnTo>
                <a:pt x="319145" y="103504"/>
              </a:lnTo>
              <a:lnTo>
                <a:pt x="0" y="103504"/>
              </a:lnTo>
              <a:lnTo>
                <a:pt x="0"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D220B3-BC6C-4210-9E3E-A93081E97A8A}">
      <dsp:nvSpPr>
        <dsp:cNvPr id="0" name=""/>
        <dsp:cNvSpPr/>
      </dsp:nvSpPr>
      <dsp:spPr>
        <a:xfrm>
          <a:off x="7192913" y="896540"/>
          <a:ext cx="91440" cy="151884"/>
        </a:xfrm>
        <a:custGeom>
          <a:avLst/>
          <a:gdLst/>
          <a:ahLst/>
          <a:cxnLst/>
          <a:rect l="0" t="0" r="0" b="0"/>
          <a:pathLst>
            <a:path>
              <a:moveTo>
                <a:pt x="45720" y="0"/>
              </a:moveTo>
              <a:lnTo>
                <a:pt x="45720"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A06857-E688-4339-A6A2-DEF2579AEDD7}">
      <dsp:nvSpPr>
        <dsp:cNvPr id="0" name=""/>
        <dsp:cNvSpPr/>
      </dsp:nvSpPr>
      <dsp:spPr>
        <a:xfrm>
          <a:off x="4137407" y="413035"/>
          <a:ext cx="3101226" cy="151884"/>
        </a:xfrm>
        <a:custGeom>
          <a:avLst/>
          <a:gdLst/>
          <a:ahLst/>
          <a:cxnLst/>
          <a:rect l="0" t="0" r="0" b="0"/>
          <a:pathLst>
            <a:path>
              <a:moveTo>
                <a:pt x="0" y="0"/>
              </a:moveTo>
              <a:lnTo>
                <a:pt x="0" y="103504"/>
              </a:lnTo>
              <a:lnTo>
                <a:pt x="3101226" y="103504"/>
              </a:lnTo>
              <a:lnTo>
                <a:pt x="3101226"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A8F867-8A7D-4368-8547-547383C28727}">
      <dsp:nvSpPr>
        <dsp:cNvPr id="0" name=""/>
        <dsp:cNvSpPr/>
      </dsp:nvSpPr>
      <dsp:spPr>
        <a:xfrm>
          <a:off x="6492523" y="896540"/>
          <a:ext cx="91440" cy="151884"/>
        </a:xfrm>
        <a:custGeom>
          <a:avLst/>
          <a:gdLst/>
          <a:ahLst/>
          <a:cxnLst/>
          <a:rect l="0" t="0" r="0" b="0"/>
          <a:pathLst>
            <a:path>
              <a:moveTo>
                <a:pt x="45720" y="0"/>
              </a:moveTo>
              <a:lnTo>
                <a:pt x="45720"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0B582E-94A6-4CAF-82A0-5E823F923D1C}">
      <dsp:nvSpPr>
        <dsp:cNvPr id="0" name=""/>
        <dsp:cNvSpPr/>
      </dsp:nvSpPr>
      <dsp:spPr>
        <a:xfrm>
          <a:off x="4137407" y="413035"/>
          <a:ext cx="2400836" cy="151884"/>
        </a:xfrm>
        <a:custGeom>
          <a:avLst/>
          <a:gdLst/>
          <a:ahLst/>
          <a:cxnLst/>
          <a:rect l="0" t="0" r="0" b="0"/>
          <a:pathLst>
            <a:path>
              <a:moveTo>
                <a:pt x="0" y="0"/>
              </a:moveTo>
              <a:lnTo>
                <a:pt x="0" y="103504"/>
              </a:lnTo>
              <a:lnTo>
                <a:pt x="2400836" y="103504"/>
              </a:lnTo>
              <a:lnTo>
                <a:pt x="2400836"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EAF22-DBA6-411F-A566-5DC9B75A0516}">
      <dsp:nvSpPr>
        <dsp:cNvPr id="0" name=""/>
        <dsp:cNvSpPr/>
      </dsp:nvSpPr>
      <dsp:spPr>
        <a:xfrm>
          <a:off x="5672144" y="896540"/>
          <a:ext cx="91440" cy="151884"/>
        </a:xfrm>
        <a:custGeom>
          <a:avLst/>
          <a:gdLst/>
          <a:ahLst/>
          <a:cxnLst/>
          <a:rect l="0" t="0" r="0" b="0"/>
          <a:pathLst>
            <a:path>
              <a:moveTo>
                <a:pt x="45720" y="0"/>
              </a:moveTo>
              <a:lnTo>
                <a:pt x="45720"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1D4604-81EE-456F-BAE2-CE82246B08B7}">
      <dsp:nvSpPr>
        <dsp:cNvPr id="0" name=""/>
        <dsp:cNvSpPr/>
      </dsp:nvSpPr>
      <dsp:spPr>
        <a:xfrm>
          <a:off x="4137407" y="413035"/>
          <a:ext cx="1580457" cy="151884"/>
        </a:xfrm>
        <a:custGeom>
          <a:avLst/>
          <a:gdLst/>
          <a:ahLst/>
          <a:cxnLst/>
          <a:rect l="0" t="0" r="0" b="0"/>
          <a:pathLst>
            <a:path>
              <a:moveTo>
                <a:pt x="0" y="0"/>
              </a:moveTo>
              <a:lnTo>
                <a:pt x="0" y="103504"/>
              </a:lnTo>
              <a:lnTo>
                <a:pt x="1580457" y="103504"/>
              </a:lnTo>
              <a:lnTo>
                <a:pt x="1580457"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7262E1-1C1C-4E3F-A096-F77A87987F80}">
      <dsp:nvSpPr>
        <dsp:cNvPr id="0" name=""/>
        <dsp:cNvSpPr/>
      </dsp:nvSpPr>
      <dsp:spPr>
        <a:xfrm>
          <a:off x="4851765" y="890710"/>
          <a:ext cx="91440" cy="157714"/>
        </a:xfrm>
        <a:custGeom>
          <a:avLst/>
          <a:gdLst/>
          <a:ahLst/>
          <a:cxnLst/>
          <a:rect l="0" t="0" r="0" b="0"/>
          <a:pathLst>
            <a:path>
              <a:moveTo>
                <a:pt x="45720" y="0"/>
              </a:moveTo>
              <a:lnTo>
                <a:pt x="45720" y="15771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A832A0-5459-4A16-93DB-3D52B6E26848}">
      <dsp:nvSpPr>
        <dsp:cNvPr id="0" name=""/>
        <dsp:cNvSpPr/>
      </dsp:nvSpPr>
      <dsp:spPr>
        <a:xfrm>
          <a:off x="4137407" y="413035"/>
          <a:ext cx="760078" cy="146054"/>
        </a:xfrm>
        <a:custGeom>
          <a:avLst/>
          <a:gdLst/>
          <a:ahLst/>
          <a:cxnLst/>
          <a:rect l="0" t="0" r="0" b="0"/>
          <a:pathLst>
            <a:path>
              <a:moveTo>
                <a:pt x="0" y="0"/>
              </a:moveTo>
              <a:lnTo>
                <a:pt x="0" y="97674"/>
              </a:lnTo>
              <a:lnTo>
                <a:pt x="760078" y="97674"/>
              </a:lnTo>
              <a:lnTo>
                <a:pt x="760078" y="14605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FB961-C4E7-45F6-9B67-46BDE7C46013}">
      <dsp:nvSpPr>
        <dsp:cNvPr id="0" name=""/>
        <dsp:cNvSpPr/>
      </dsp:nvSpPr>
      <dsp:spPr>
        <a:xfrm>
          <a:off x="4111495" y="1380045"/>
          <a:ext cx="91440" cy="143454"/>
        </a:xfrm>
        <a:custGeom>
          <a:avLst/>
          <a:gdLst/>
          <a:ahLst/>
          <a:cxnLst/>
          <a:rect l="0" t="0" r="0" b="0"/>
          <a:pathLst>
            <a:path>
              <a:moveTo>
                <a:pt x="45720" y="0"/>
              </a:moveTo>
              <a:lnTo>
                <a:pt x="45720" y="1434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CC315A-5E53-4036-AACD-179987894607}">
      <dsp:nvSpPr>
        <dsp:cNvPr id="0" name=""/>
        <dsp:cNvSpPr/>
      </dsp:nvSpPr>
      <dsp:spPr>
        <a:xfrm>
          <a:off x="3259245" y="896540"/>
          <a:ext cx="897969" cy="151884"/>
        </a:xfrm>
        <a:custGeom>
          <a:avLst/>
          <a:gdLst/>
          <a:ahLst/>
          <a:cxnLst/>
          <a:rect l="0" t="0" r="0" b="0"/>
          <a:pathLst>
            <a:path>
              <a:moveTo>
                <a:pt x="0" y="0"/>
              </a:moveTo>
              <a:lnTo>
                <a:pt x="0" y="103504"/>
              </a:lnTo>
              <a:lnTo>
                <a:pt x="897969" y="103504"/>
              </a:lnTo>
              <a:lnTo>
                <a:pt x="897969"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9F83B-600C-4ED3-ACCB-EB4D0F5619FA}">
      <dsp:nvSpPr>
        <dsp:cNvPr id="0" name=""/>
        <dsp:cNvSpPr/>
      </dsp:nvSpPr>
      <dsp:spPr>
        <a:xfrm>
          <a:off x="3154075" y="1380045"/>
          <a:ext cx="91440" cy="145225"/>
        </a:xfrm>
        <a:custGeom>
          <a:avLst/>
          <a:gdLst/>
          <a:ahLst/>
          <a:cxnLst/>
          <a:rect l="0" t="0" r="0" b="0"/>
          <a:pathLst>
            <a:path>
              <a:moveTo>
                <a:pt x="69116" y="0"/>
              </a:moveTo>
              <a:lnTo>
                <a:pt x="69116" y="96845"/>
              </a:lnTo>
              <a:lnTo>
                <a:pt x="45720" y="96845"/>
              </a:lnTo>
              <a:lnTo>
                <a:pt x="45720" y="14522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6E815-87F7-44A4-8E2C-83190CA4901D}">
      <dsp:nvSpPr>
        <dsp:cNvPr id="0" name=""/>
        <dsp:cNvSpPr/>
      </dsp:nvSpPr>
      <dsp:spPr>
        <a:xfrm>
          <a:off x="3177471" y="896540"/>
          <a:ext cx="91440" cy="151884"/>
        </a:xfrm>
        <a:custGeom>
          <a:avLst/>
          <a:gdLst/>
          <a:ahLst/>
          <a:cxnLst/>
          <a:rect l="0" t="0" r="0" b="0"/>
          <a:pathLst>
            <a:path>
              <a:moveTo>
                <a:pt x="81773" y="0"/>
              </a:moveTo>
              <a:lnTo>
                <a:pt x="81773" y="103504"/>
              </a:lnTo>
              <a:lnTo>
                <a:pt x="45720" y="103504"/>
              </a:lnTo>
              <a:lnTo>
                <a:pt x="45720"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9FD783-D31D-49F4-BC8D-F4355D43E6AD}">
      <dsp:nvSpPr>
        <dsp:cNvPr id="0" name=""/>
        <dsp:cNvSpPr/>
      </dsp:nvSpPr>
      <dsp:spPr>
        <a:xfrm>
          <a:off x="2208502" y="1380045"/>
          <a:ext cx="91440" cy="141073"/>
        </a:xfrm>
        <a:custGeom>
          <a:avLst/>
          <a:gdLst/>
          <a:ahLst/>
          <a:cxnLst/>
          <a:rect l="0" t="0" r="0" b="0"/>
          <a:pathLst>
            <a:path>
              <a:moveTo>
                <a:pt x="45720" y="0"/>
              </a:moveTo>
              <a:lnTo>
                <a:pt x="45720" y="92693"/>
              </a:lnTo>
              <a:lnTo>
                <a:pt x="45850" y="92693"/>
              </a:lnTo>
              <a:lnTo>
                <a:pt x="45850" y="14107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F73DC6-1B44-4C1E-8E92-A3C83ECFA148}">
      <dsp:nvSpPr>
        <dsp:cNvPr id="0" name=""/>
        <dsp:cNvSpPr/>
      </dsp:nvSpPr>
      <dsp:spPr>
        <a:xfrm>
          <a:off x="2254222" y="896540"/>
          <a:ext cx="1005022" cy="151884"/>
        </a:xfrm>
        <a:custGeom>
          <a:avLst/>
          <a:gdLst/>
          <a:ahLst/>
          <a:cxnLst/>
          <a:rect l="0" t="0" r="0" b="0"/>
          <a:pathLst>
            <a:path>
              <a:moveTo>
                <a:pt x="1005022" y="0"/>
              </a:moveTo>
              <a:lnTo>
                <a:pt x="1005022" y="103504"/>
              </a:lnTo>
              <a:lnTo>
                <a:pt x="0" y="103504"/>
              </a:lnTo>
              <a:lnTo>
                <a:pt x="0"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87268D-B0C3-4D0E-BF7C-0D6393680F5A}">
      <dsp:nvSpPr>
        <dsp:cNvPr id="0" name=""/>
        <dsp:cNvSpPr/>
      </dsp:nvSpPr>
      <dsp:spPr>
        <a:xfrm>
          <a:off x="3259245" y="413035"/>
          <a:ext cx="878161" cy="151884"/>
        </a:xfrm>
        <a:custGeom>
          <a:avLst/>
          <a:gdLst/>
          <a:ahLst/>
          <a:cxnLst/>
          <a:rect l="0" t="0" r="0" b="0"/>
          <a:pathLst>
            <a:path>
              <a:moveTo>
                <a:pt x="878161" y="0"/>
              </a:moveTo>
              <a:lnTo>
                <a:pt x="878161" y="103504"/>
              </a:lnTo>
              <a:lnTo>
                <a:pt x="0" y="103504"/>
              </a:lnTo>
              <a:lnTo>
                <a:pt x="0"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F11D59-C6F7-4BDA-9023-43B0648FF0CF}">
      <dsp:nvSpPr>
        <dsp:cNvPr id="0" name=""/>
        <dsp:cNvSpPr/>
      </dsp:nvSpPr>
      <dsp:spPr>
        <a:xfrm>
          <a:off x="2521871" y="413035"/>
          <a:ext cx="1615536" cy="151884"/>
        </a:xfrm>
        <a:custGeom>
          <a:avLst/>
          <a:gdLst/>
          <a:ahLst/>
          <a:cxnLst/>
          <a:rect l="0" t="0" r="0" b="0"/>
          <a:pathLst>
            <a:path>
              <a:moveTo>
                <a:pt x="1615536" y="0"/>
              </a:moveTo>
              <a:lnTo>
                <a:pt x="1615536" y="103504"/>
              </a:lnTo>
              <a:lnTo>
                <a:pt x="0" y="103504"/>
              </a:lnTo>
              <a:lnTo>
                <a:pt x="0"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C46EED-8405-4B46-AA4E-05FD56EEC0BC}">
      <dsp:nvSpPr>
        <dsp:cNvPr id="0" name=""/>
        <dsp:cNvSpPr/>
      </dsp:nvSpPr>
      <dsp:spPr>
        <a:xfrm>
          <a:off x="1852948" y="413035"/>
          <a:ext cx="2284458" cy="151884"/>
        </a:xfrm>
        <a:custGeom>
          <a:avLst/>
          <a:gdLst/>
          <a:ahLst/>
          <a:cxnLst/>
          <a:rect l="0" t="0" r="0" b="0"/>
          <a:pathLst>
            <a:path>
              <a:moveTo>
                <a:pt x="2284458" y="0"/>
              </a:moveTo>
              <a:lnTo>
                <a:pt x="2284458" y="103504"/>
              </a:lnTo>
              <a:lnTo>
                <a:pt x="0" y="103504"/>
              </a:lnTo>
              <a:lnTo>
                <a:pt x="0"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01589-144D-4EA6-8EDA-65CAE8C31254}">
      <dsp:nvSpPr>
        <dsp:cNvPr id="0" name=""/>
        <dsp:cNvSpPr/>
      </dsp:nvSpPr>
      <dsp:spPr>
        <a:xfrm>
          <a:off x="1064383" y="896540"/>
          <a:ext cx="91440" cy="151884"/>
        </a:xfrm>
        <a:custGeom>
          <a:avLst/>
          <a:gdLst/>
          <a:ahLst/>
          <a:cxnLst/>
          <a:rect l="0" t="0" r="0" b="0"/>
          <a:pathLst>
            <a:path>
              <a:moveTo>
                <a:pt x="45720" y="0"/>
              </a:moveTo>
              <a:lnTo>
                <a:pt x="45720" y="15188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9EDFA-4ABC-41BC-BC27-1BEE49B9586B}">
      <dsp:nvSpPr>
        <dsp:cNvPr id="0" name=""/>
        <dsp:cNvSpPr/>
      </dsp:nvSpPr>
      <dsp:spPr>
        <a:xfrm>
          <a:off x="1110103" y="413035"/>
          <a:ext cx="3027303" cy="151884"/>
        </a:xfrm>
        <a:custGeom>
          <a:avLst/>
          <a:gdLst/>
          <a:ahLst/>
          <a:cxnLst/>
          <a:rect l="0" t="0" r="0" b="0"/>
          <a:pathLst>
            <a:path>
              <a:moveTo>
                <a:pt x="3027303" y="0"/>
              </a:moveTo>
              <a:lnTo>
                <a:pt x="3027303" y="103504"/>
              </a:lnTo>
              <a:lnTo>
                <a:pt x="0" y="103504"/>
              </a:lnTo>
              <a:lnTo>
                <a:pt x="0"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124C9-B4A3-42D3-9E02-A77E527CB7CB}">
      <dsp:nvSpPr>
        <dsp:cNvPr id="0" name=""/>
        <dsp:cNvSpPr/>
      </dsp:nvSpPr>
      <dsp:spPr>
        <a:xfrm>
          <a:off x="352170" y="355495"/>
          <a:ext cx="91440" cy="151884"/>
        </a:xfrm>
        <a:custGeom>
          <a:avLst/>
          <a:gdLst/>
          <a:ahLst/>
          <a:cxnLst/>
          <a:rect l="0" t="0" r="0" b="0"/>
          <a:pathLst>
            <a:path>
              <a:moveTo>
                <a:pt x="45720" y="0"/>
              </a:moveTo>
              <a:lnTo>
                <a:pt x="45720" y="1518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D5BC27-1D35-4571-BEEF-6D3240015801}">
      <dsp:nvSpPr>
        <dsp:cNvPr id="0" name=""/>
        <dsp:cNvSpPr/>
      </dsp:nvSpPr>
      <dsp:spPr>
        <a:xfrm>
          <a:off x="1720" y="45688"/>
          <a:ext cx="792339" cy="309806"/>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2220246-EB38-4AEF-B902-29FE1C77269F}">
      <dsp:nvSpPr>
        <dsp:cNvPr id="0" name=""/>
        <dsp:cNvSpPr/>
      </dsp:nvSpPr>
      <dsp:spPr>
        <a:xfrm>
          <a:off x="59747" y="100814"/>
          <a:ext cx="792339" cy="3098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CONSIGLIO</a:t>
          </a:r>
        </a:p>
        <a:p>
          <a:pPr marL="0" lvl="0" indent="0" algn="ctr" defTabSz="444500">
            <a:lnSpc>
              <a:spcPct val="90000"/>
            </a:lnSpc>
            <a:spcBef>
              <a:spcPct val="0"/>
            </a:spcBef>
            <a:spcAft>
              <a:spcPct val="35000"/>
            </a:spcAft>
            <a:buNone/>
          </a:pPr>
          <a:r>
            <a:rPr lang="it-IT" sz="1000" b="1" kern="1200"/>
            <a:t>D'ISTITUTO</a:t>
          </a:r>
        </a:p>
      </dsp:txBody>
      <dsp:txXfrm>
        <a:off x="68821" y="109888"/>
        <a:ext cx="774191" cy="291658"/>
      </dsp:txXfrm>
    </dsp:sp>
    <dsp:sp modelId="{E30F9EE1-4E29-4B53-AF1B-695A9C08E11B}">
      <dsp:nvSpPr>
        <dsp:cNvPr id="0" name=""/>
        <dsp:cNvSpPr/>
      </dsp:nvSpPr>
      <dsp:spPr>
        <a:xfrm>
          <a:off x="136771" y="507379"/>
          <a:ext cx="522237"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F3C4FC5-CA69-4EE4-A999-95FBAF872D16}">
      <dsp:nvSpPr>
        <dsp:cNvPr id="0" name=""/>
        <dsp:cNvSpPr/>
      </dsp:nvSpPr>
      <dsp:spPr>
        <a:xfrm>
          <a:off x="194797" y="562505"/>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Giunta </a:t>
          </a:r>
        </a:p>
        <a:p>
          <a:pPr marL="0" lvl="0" indent="0" algn="ctr" defTabSz="355600">
            <a:lnSpc>
              <a:spcPct val="90000"/>
            </a:lnSpc>
            <a:spcBef>
              <a:spcPct val="0"/>
            </a:spcBef>
            <a:spcAft>
              <a:spcPct val="35000"/>
            </a:spcAft>
            <a:buNone/>
          </a:pPr>
          <a:r>
            <a:rPr lang="it-IT" sz="800" b="1" kern="1200"/>
            <a:t>esecutiva</a:t>
          </a:r>
        </a:p>
      </dsp:txBody>
      <dsp:txXfrm>
        <a:off x="204510" y="572218"/>
        <a:ext cx="502811" cy="312194"/>
      </dsp:txXfrm>
    </dsp:sp>
    <dsp:sp modelId="{F7257DAF-4656-4A40-ADFB-21BA3579FF1E}">
      <dsp:nvSpPr>
        <dsp:cNvPr id="0" name=""/>
        <dsp:cNvSpPr/>
      </dsp:nvSpPr>
      <dsp:spPr>
        <a:xfrm>
          <a:off x="3258731" y="45688"/>
          <a:ext cx="1757350" cy="367346"/>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C00DF2-6C8B-4BA3-BC9D-7CE079F4DB2B}">
      <dsp:nvSpPr>
        <dsp:cNvPr id="0" name=""/>
        <dsp:cNvSpPr/>
      </dsp:nvSpPr>
      <dsp:spPr>
        <a:xfrm>
          <a:off x="3316758" y="100814"/>
          <a:ext cx="1757350" cy="36734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DIRIGENTE SCOLASTICA</a:t>
          </a:r>
        </a:p>
      </dsp:txBody>
      <dsp:txXfrm>
        <a:off x="3327517" y="111573"/>
        <a:ext cx="1735832" cy="345828"/>
      </dsp:txXfrm>
    </dsp:sp>
    <dsp:sp modelId="{D87A5FFA-FE51-4676-9567-DED27837C08B}">
      <dsp:nvSpPr>
        <dsp:cNvPr id="0" name=""/>
        <dsp:cNvSpPr/>
      </dsp:nvSpPr>
      <dsp:spPr>
        <a:xfrm>
          <a:off x="775061" y="564919"/>
          <a:ext cx="670083"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D23078-1C4F-4E5C-ABF7-04CA6B879F0A}">
      <dsp:nvSpPr>
        <dsp:cNvPr id="0" name=""/>
        <dsp:cNvSpPr/>
      </dsp:nvSpPr>
      <dsp:spPr>
        <a:xfrm>
          <a:off x="833088" y="620044"/>
          <a:ext cx="670083"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Collaboratori del Dirigente</a:t>
          </a:r>
          <a:endParaRPr lang="it-IT" sz="900" b="1" kern="1200"/>
        </a:p>
      </dsp:txBody>
      <dsp:txXfrm>
        <a:off x="842801" y="629757"/>
        <a:ext cx="650657" cy="312194"/>
      </dsp:txXfrm>
    </dsp:sp>
    <dsp:sp modelId="{561EF64E-5C32-47E3-BD7A-E31B5D3EE375}">
      <dsp:nvSpPr>
        <dsp:cNvPr id="0" name=""/>
        <dsp:cNvSpPr/>
      </dsp:nvSpPr>
      <dsp:spPr>
        <a:xfrm>
          <a:off x="758773" y="1048424"/>
          <a:ext cx="702660"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C5ECFE-108F-4190-9080-C89884EF479F}">
      <dsp:nvSpPr>
        <dsp:cNvPr id="0" name=""/>
        <dsp:cNvSpPr/>
      </dsp:nvSpPr>
      <dsp:spPr>
        <a:xfrm>
          <a:off x="816799" y="1103549"/>
          <a:ext cx="702660"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Responsabili </a:t>
          </a:r>
        </a:p>
        <a:p>
          <a:pPr marL="0" lvl="0" indent="0" algn="ctr" defTabSz="355600">
            <a:lnSpc>
              <a:spcPct val="90000"/>
            </a:lnSpc>
            <a:spcBef>
              <a:spcPct val="0"/>
            </a:spcBef>
            <a:spcAft>
              <a:spcPct val="35000"/>
            </a:spcAft>
            <a:buNone/>
          </a:pPr>
          <a:r>
            <a:rPr lang="it-IT" sz="800" b="1" kern="1200"/>
            <a:t>di plesso</a:t>
          </a:r>
          <a:endParaRPr lang="it-IT" sz="600" b="1" kern="1200"/>
        </a:p>
      </dsp:txBody>
      <dsp:txXfrm>
        <a:off x="826512" y="1113262"/>
        <a:ext cx="683234" cy="312194"/>
      </dsp:txXfrm>
    </dsp:sp>
    <dsp:sp modelId="{5BC44F4D-3F71-4CE5-A4F2-3BC8688D491B}">
      <dsp:nvSpPr>
        <dsp:cNvPr id="0" name=""/>
        <dsp:cNvSpPr/>
      </dsp:nvSpPr>
      <dsp:spPr>
        <a:xfrm>
          <a:off x="1561198" y="564919"/>
          <a:ext cx="583501"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2FC1CE-B674-49A9-836E-DEA83EAA13CE}">
      <dsp:nvSpPr>
        <dsp:cNvPr id="0" name=""/>
        <dsp:cNvSpPr/>
      </dsp:nvSpPr>
      <dsp:spPr>
        <a:xfrm>
          <a:off x="1619224" y="620044"/>
          <a:ext cx="583501"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Comitato di Valutazione</a:t>
          </a:r>
        </a:p>
      </dsp:txBody>
      <dsp:txXfrm>
        <a:off x="1628937" y="629757"/>
        <a:ext cx="564075" cy="312194"/>
      </dsp:txXfrm>
    </dsp:sp>
    <dsp:sp modelId="{11E68E2F-CA94-4565-AD2D-1BA6FBCA0E6A}">
      <dsp:nvSpPr>
        <dsp:cNvPr id="0" name=""/>
        <dsp:cNvSpPr/>
      </dsp:nvSpPr>
      <dsp:spPr>
        <a:xfrm>
          <a:off x="2260752" y="564919"/>
          <a:ext cx="522237"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779A185-D578-4621-BE2B-AB03A839DAB6}">
      <dsp:nvSpPr>
        <dsp:cNvPr id="0" name=""/>
        <dsp:cNvSpPr/>
      </dsp:nvSpPr>
      <dsp:spPr>
        <a:xfrm>
          <a:off x="2318778" y="620044"/>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RSU</a:t>
          </a:r>
        </a:p>
      </dsp:txBody>
      <dsp:txXfrm>
        <a:off x="2328491" y="629757"/>
        <a:ext cx="502811" cy="312194"/>
      </dsp:txXfrm>
    </dsp:sp>
    <dsp:sp modelId="{C85DA1EA-2966-489B-9CC3-F52C9CEE2557}">
      <dsp:nvSpPr>
        <dsp:cNvPr id="0" name=""/>
        <dsp:cNvSpPr/>
      </dsp:nvSpPr>
      <dsp:spPr>
        <a:xfrm>
          <a:off x="2927828" y="564919"/>
          <a:ext cx="662834"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A1F699-3261-4BA2-A26E-47C628873A95}">
      <dsp:nvSpPr>
        <dsp:cNvPr id="0" name=""/>
        <dsp:cNvSpPr/>
      </dsp:nvSpPr>
      <dsp:spPr>
        <a:xfrm>
          <a:off x="2985854" y="620044"/>
          <a:ext cx="662834"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Collegio dei Docenti</a:t>
          </a:r>
          <a:endParaRPr lang="it-IT" sz="600" b="1" kern="1200"/>
        </a:p>
      </dsp:txBody>
      <dsp:txXfrm>
        <a:off x="2995567" y="629757"/>
        <a:ext cx="643408" cy="312194"/>
      </dsp:txXfrm>
    </dsp:sp>
    <dsp:sp modelId="{B4C1D8DB-FDEB-4AE9-8D3C-61A3CCB2B28B}">
      <dsp:nvSpPr>
        <dsp:cNvPr id="0" name=""/>
        <dsp:cNvSpPr/>
      </dsp:nvSpPr>
      <dsp:spPr>
        <a:xfrm>
          <a:off x="1940606" y="1048424"/>
          <a:ext cx="627233"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9E9244-317E-434C-9923-3BB17BB0E3D7}">
      <dsp:nvSpPr>
        <dsp:cNvPr id="0" name=""/>
        <dsp:cNvSpPr/>
      </dsp:nvSpPr>
      <dsp:spPr>
        <a:xfrm>
          <a:off x="1998632" y="1103549"/>
          <a:ext cx="627233"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Funzioni</a:t>
          </a:r>
        </a:p>
        <a:p>
          <a:pPr marL="0" lvl="0" indent="0" algn="ctr" defTabSz="355600">
            <a:lnSpc>
              <a:spcPct val="90000"/>
            </a:lnSpc>
            <a:spcBef>
              <a:spcPct val="0"/>
            </a:spcBef>
            <a:spcAft>
              <a:spcPct val="35000"/>
            </a:spcAft>
            <a:buNone/>
          </a:pPr>
          <a:r>
            <a:rPr lang="it-IT" sz="800" b="1" kern="1200"/>
            <a:t>Strumentali</a:t>
          </a:r>
          <a:endParaRPr lang="it-IT" sz="600" b="1" kern="1200"/>
        </a:p>
      </dsp:txBody>
      <dsp:txXfrm>
        <a:off x="2008345" y="1113262"/>
        <a:ext cx="607807" cy="312194"/>
      </dsp:txXfrm>
    </dsp:sp>
    <dsp:sp modelId="{4F4F38E9-7412-436C-8210-56639FF92A7C}">
      <dsp:nvSpPr>
        <dsp:cNvPr id="0" name=""/>
        <dsp:cNvSpPr/>
      </dsp:nvSpPr>
      <dsp:spPr>
        <a:xfrm>
          <a:off x="1828729" y="1521118"/>
          <a:ext cx="851247" cy="1787304"/>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42FD54-1FC1-4C94-ACD7-E03437A16D73}">
      <dsp:nvSpPr>
        <dsp:cNvPr id="0" name=""/>
        <dsp:cNvSpPr/>
      </dsp:nvSpPr>
      <dsp:spPr>
        <a:xfrm>
          <a:off x="1886756" y="1576243"/>
          <a:ext cx="851247" cy="178730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ts val="600"/>
            </a:spcAft>
            <a:buNone/>
          </a:pPr>
          <a:r>
            <a:rPr lang="it-IT" sz="800" b="1" kern="1200"/>
            <a:t>Orientamento in entrata, in uscita, continuità, inclusività, sportello psicologico, sostegno agli studenti</a:t>
          </a:r>
        </a:p>
        <a:p>
          <a:pPr marL="0" lvl="0" indent="0" algn="ctr" defTabSz="355600">
            <a:lnSpc>
              <a:spcPct val="90000"/>
            </a:lnSpc>
            <a:spcBef>
              <a:spcPct val="0"/>
            </a:spcBef>
            <a:spcAft>
              <a:spcPct val="35000"/>
            </a:spcAft>
            <a:buNone/>
          </a:pPr>
          <a:r>
            <a:rPr lang="it-IT" sz="800" b="1" kern="1200"/>
            <a:t>PTOF</a:t>
          </a:r>
        </a:p>
        <a:p>
          <a:pPr marL="0" lvl="0" indent="0" algn="ctr" defTabSz="355600">
            <a:lnSpc>
              <a:spcPct val="90000"/>
            </a:lnSpc>
            <a:spcBef>
              <a:spcPct val="0"/>
            </a:spcBef>
            <a:spcAft>
              <a:spcPts val="600"/>
            </a:spcAft>
            <a:buNone/>
          </a:pPr>
          <a:r>
            <a:rPr lang="it-IT" sz="800" b="1" kern="1200"/>
            <a:t>Valutazione interna, esterna e prove INVALSI</a:t>
          </a:r>
        </a:p>
      </dsp:txBody>
      <dsp:txXfrm>
        <a:off x="1911688" y="1601175"/>
        <a:ext cx="801383" cy="1737440"/>
      </dsp:txXfrm>
    </dsp:sp>
    <dsp:sp modelId="{AEF1C279-0F82-46DC-A88E-BE9478F61239}">
      <dsp:nvSpPr>
        <dsp:cNvPr id="0" name=""/>
        <dsp:cNvSpPr/>
      </dsp:nvSpPr>
      <dsp:spPr>
        <a:xfrm>
          <a:off x="2909658" y="1048424"/>
          <a:ext cx="627066"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1BB6C8A-6B98-4E38-B0E8-16D554585183}">
      <dsp:nvSpPr>
        <dsp:cNvPr id="0" name=""/>
        <dsp:cNvSpPr/>
      </dsp:nvSpPr>
      <dsp:spPr>
        <a:xfrm>
          <a:off x="2967684" y="1103549"/>
          <a:ext cx="627066"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Dipartimenti</a:t>
          </a:r>
        </a:p>
        <a:p>
          <a:pPr marL="0" lvl="0" indent="0" algn="ctr" defTabSz="355600">
            <a:lnSpc>
              <a:spcPct val="90000"/>
            </a:lnSpc>
            <a:spcBef>
              <a:spcPct val="0"/>
            </a:spcBef>
            <a:spcAft>
              <a:spcPct val="35000"/>
            </a:spcAft>
            <a:buNone/>
          </a:pPr>
          <a:r>
            <a:rPr lang="it-IT" sz="800" b="1" kern="1200"/>
            <a:t>Disciplinari</a:t>
          </a:r>
          <a:endParaRPr lang="it-IT" sz="600" b="1" kern="1200"/>
        </a:p>
      </dsp:txBody>
      <dsp:txXfrm>
        <a:off x="2977397" y="1113262"/>
        <a:ext cx="607640" cy="312194"/>
      </dsp:txXfrm>
    </dsp:sp>
    <dsp:sp modelId="{ECC5BF3E-0E9A-4BDE-9579-AC5F009FFF5D}">
      <dsp:nvSpPr>
        <dsp:cNvPr id="0" name=""/>
        <dsp:cNvSpPr/>
      </dsp:nvSpPr>
      <dsp:spPr>
        <a:xfrm>
          <a:off x="2794092" y="1525270"/>
          <a:ext cx="811405" cy="3449796"/>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07CF063-CF41-4EC7-BA66-4FAFD1DD8827}">
      <dsp:nvSpPr>
        <dsp:cNvPr id="0" name=""/>
        <dsp:cNvSpPr/>
      </dsp:nvSpPr>
      <dsp:spPr>
        <a:xfrm>
          <a:off x="2852118" y="1580395"/>
          <a:ext cx="811405" cy="344979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Dipartimento di Disegno e Storia dell’Arte</a:t>
          </a:r>
        </a:p>
        <a:p>
          <a:pPr marL="0" lvl="0" indent="0" algn="ctr" defTabSz="355600">
            <a:lnSpc>
              <a:spcPct val="90000"/>
            </a:lnSpc>
            <a:spcBef>
              <a:spcPct val="0"/>
            </a:spcBef>
            <a:spcAft>
              <a:spcPct val="35000"/>
            </a:spcAft>
            <a:buNone/>
          </a:pPr>
          <a:r>
            <a:rPr lang="it-IT" sz="800" b="1" kern="1200"/>
            <a:t>Dipartimento di I.R.C.</a:t>
          </a:r>
        </a:p>
        <a:p>
          <a:pPr marL="0" lvl="0" indent="0" algn="ctr" defTabSz="355600">
            <a:lnSpc>
              <a:spcPct val="90000"/>
            </a:lnSpc>
            <a:spcBef>
              <a:spcPct val="0"/>
            </a:spcBef>
            <a:spcAft>
              <a:spcPct val="35000"/>
            </a:spcAft>
            <a:buNone/>
          </a:pPr>
          <a:r>
            <a:rPr lang="it-IT" sz="800" b="1" kern="1200"/>
            <a:t>Dipartimento di Lettere</a:t>
          </a:r>
        </a:p>
        <a:p>
          <a:pPr marL="0" lvl="0" indent="0" algn="ctr" defTabSz="355600">
            <a:lnSpc>
              <a:spcPct val="90000"/>
            </a:lnSpc>
            <a:spcBef>
              <a:spcPct val="0"/>
            </a:spcBef>
            <a:spcAft>
              <a:spcPct val="35000"/>
            </a:spcAft>
            <a:buNone/>
          </a:pPr>
          <a:r>
            <a:rPr lang="it-IT" sz="800" b="1" kern="1200"/>
            <a:t>Dipartimento di Lingue</a:t>
          </a:r>
        </a:p>
        <a:p>
          <a:pPr marL="0" lvl="0" indent="0" algn="ctr" defTabSz="355600">
            <a:lnSpc>
              <a:spcPct val="90000"/>
            </a:lnSpc>
            <a:spcBef>
              <a:spcPct val="0"/>
            </a:spcBef>
            <a:spcAft>
              <a:spcPct val="35000"/>
            </a:spcAft>
            <a:buNone/>
          </a:pPr>
          <a:r>
            <a:rPr lang="it-IT" sz="800" b="1" kern="1200"/>
            <a:t>Dipartimento di Matematica e Fisica</a:t>
          </a:r>
        </a:p>
        <a:p>
          <a:pPr marL="0" lvl="0" indent="0" algn="ctr" defTabSz="355600">
            <a:lnSpc>
              <a:spcPct val="90000"/>
            </a:lnSpc>
            <a:spcBef>
              <a:spcPct val="0"/>
            </a:spcBef>
            <a:spcAft>
              <a:spcPct val="35000"/>
            </a:spcAft>
            <a:buNone/>
          </a:pPr>
          <a:r>
            <a:rPr lang="it-IT" sz="800" b="1" kern="1200"/>
            <a:t>Dipartimento di Scienze Motorie</a:t>
          </a:r>
        </a:p>
        <a:p>
          <a:pPr marL="0" lvl="0" indent="0" algn="ctr" defTabSz="355600">
            <a:lnSpc>
              <a:spcPct val="90000"/>
            </a:lnSpc>
            <a:spcBef>
              <a:spcPct val="0"/>
            </a:spcBef>
            <a:spcAft>
              <a:spcPct val="35000"/>
            </a:spcAft>
            <a:buNone/>
          </a:pPr>
          <a:r>
            <a:rPr lang="it-IT" sz="800" b="1" kern="1200"/>
            <a:t>Dipartimento di Scienze Naturali</a:t>
          </a:r>
        </a:p>
        <a:p>
          <a:pPr marL="0" lvl="0" indent="0" algn="ctr" defTabSz="355600">
            <a:lnSpc>
              <a:spcPct val="90000"/>
            </a:lnSpc>
            <a:spcBef>
              <a:spcPct val="0"/>
            </a:spcBef>
            <a:spcAft>
              <a:spcPct val="35000"/>
            </a:spcAft>
            <a:buNone/>
          </a:pPr>
          <a:r>
            <a:rPr lang="it-IT" sz="800" b="1" kern="1200"/>
            <a:t>Dipartimento di Storia, Filosofia, Scienze giuridiche e Scienze Umane</a:t>
          </a:r>
        </a:p>
        <a:p>
          <a:pPr marL="0" lvl="0" indent="0" algn="ctr" defTabSz="355600">
            <a:lnSpc>
              <a:spcPct val="90000"/>
            </a:lnSpc>
            <a:spcBef>
              <a:spcPct val="0"/>
            </a:spcBef>
            <a:spcAft>
              <a:spcPct val="35000"/>
            </a:spcAft>
            <a:buNone/>
          </a:pPr>
          <a:r>
            <a:rPr lang="it-IT" sz="800" b="1" kern="1200">
              <a:solidFill>
                <a:sysClr val="windowText" lastClr="000000"/>
              </a:solidFill>
            </a:rPr>
            <a:t>Dipartimento di Sostegno</a:t>
          </a:r>
        </a:p>
      </dsp:txBody>
      <dsp:txXfrm>
        <a:off x="2875883" y="1604160"/>
        <a:ext cx="763875" cy="3402266"/>
      </dsp:txXfrm>
    </dsp:sp>
    <dsp:sp modelId="{10B22D40-DEDF-461E-BBE7-D7EE69F5A88C}">
      <dsp:nvSpPr>
        <dsp:cNvPr id="0" name=""/>
        <dsp:cNvSpPr/>
      </dsp:nvSpPr>
      <dsp:spPr>
        <a:xfrm>
          <a:off x="3794116" y="1048424"/>
          <a:ext cx="726197"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4443EF1-72CE-417A-A57B-D7205D69A2A5}">
      <dsp:nvSpPr>
        <dsp:cNvPr id="0" name=""/>
        <dsp:cNvSpPr/>
      </dsp:nvSpPr>
      <dsp:spPr>
        <a:xfrm>
          <a:off x="3852142" y="1103549"/>
          <a:ext cx="726197"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Commissioni</a:t>
          </a:r>
        </a:p>
      </dsp:txBody>
      <dsp:txXfrm>
        <a:off x="3861855" y="1113262"/>
        <a:ext cx="706771" cy="312194"/>
      </dsp:txXfrm>
    </dsp:sp>
    <dsp:sp modelId="{438B08B9-497D-4587-86F8-38C80AEEBF3A}">
      <dsp:nvSpPr>
        <dsp:cNvPr id="0" name=""/>
        <dsp:cNvSpPr/>
      </dsp:nvSpPr>
      <dsp:spPr>
        <a:xfrm>
          <a:off x="3723358" y="1523499"/>
          <a:ext cx="867713" cy="2211208"/>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A500B6A-69A2-4378-933B-586E861B6DB0}">
      <dsp:nvSpPr>
        <dsp:cNvPr id="0" name=""/>
        <dsp:cNvSpPr/>
      </dsp:nvSpPr>
      <dsp:spPr>
        <a:xfrm>
          <a:off x="3781384" y="1578624"/>
          <a:ext cx="867713" cy="221120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it-IT" sz="800" kern="1200"/>
        </a:p>
        <a:p>
          <a:pPr marL="0" lvl="0" indent="0" algn="ctr" defTabSz="355600">
            <a:lnSpc>
              <a:spcPct val="90000"/>
            </a:lnSpc>
            <a:spcBef>
              <a:spcPct val="0"/>
            </a:spcBef>
            <a:spcAft>
              <a:spcPct val="35000"/>
            </a:spcAft>
            <a:buNone/>
          </a:pPr>
          <a:endParaRPr lang="it-IT" sz="800" b="1" kern="1200"/>
        </a:p>
        <a:p>
          <a:pPr marL="0" lvl="0" indent="0" algn="ctr" defTabSz="355600">
            <a:lnSpc>
              <a:spcPct val="90000"/>
            </a:lnSpc>
            <a:spcBef>
              <a:spcPct val="0"/>
            </a:spcBef>
            <a:spcAft>
              <a:spcPct val="35000"/>
            </a:spcAft>
            <a:buNone/>
          </a:pPr>
          <a:endParaRPr lang="it-IT" sz="800" b="1" kern="1200"/>
        </a:p>
        <a:p>
          <a:pPr marL="0" lvl="0" indent="0" algn="ctr" defTabSz="355600">
            <a:lnSpc>
              <a:spcPct val="90000"/>
            </a:lnSpc>
            <a:spcBef>
              <a:spcPct val="0"/>
            </a:spcBef>
            <a:spcAft>
              <a:spcPts val="600"/>
            </a:spcAft>
            <a:buNone/>
          </a:pPr>
          <a:r>
            <a:rPr lang="it-IT" sz="800" b="1" kern="1200"/>
            <a:t>PCTO </a:t>
          </a:r>
        </a:p>
        <a:p>
          <a:pPr marL="0" lvl="0" indent="0" algn="ctr" defTabSz="355600">
            <a:lnSpc>
              <a:spcPct val="90000"/>
            </a:lnSpc>
            <a:spcBef>
              <a:spcPct val="0"/>
            </a:spcBef>
            <a:spcAft>
              <a:spcPts val="600"/>
            </a:spcAft>
            <a:buNone/>
          </a:pPr>
          <a:r>
            <a:rPr lang="it-IT" sz="800" b="1" kern="1200"/>
            <a:t>Orientamento in entrata, in uscita, continuità, inclusività, sportello psicologico, sostegno agli studenti</a:t>
          </a:r>
        </a:p>
        <a:p>
          <a:pPr marL="0" lvl="0" indent="0" algn="ctr" defTabSz="355600">
            <a:lnSpc>
              <a:spcPct val="90000"/>
            </a:lnSpc>
            <a:spcBef>
              <a:spcPct val="0"/>
            </a:spcBef>
            <a:spcAft>
              <a:spcPts val="600"/>
            </a:spcAft>
            <a:buNone/>
          </a:pPr>
          <a:r>
            <a:rPr lang="it-IT" sz="800" b="1" kern="1200"/>
            <a:t>PTOF</a:t>
          </a:r>
        </a:p>
        <a:p>
          <a:pPr marL="0" lvl="0" indent="0" algn="ctr" defTabSz="355600">
            <a:lnSpc>
              <a:spcPct val="90000"/>
            </a:lnSpc>
            <a:spcBef>
              <a:spcPct val="0"/>
            </a:spcBef>
            <a:spcAft>
              <a:spcPts val="600"/>
            </a:spcAft>
            <a:buNone/>
          </a:pPr>
          <a:r>
            <a:rPr lang="it-IT" sz="800" b="1" kern="1200"/>
            <a:t>Valutazione interna, esterna e prove INVALSI</a:t>
          </a:r>
        </a:p>
        <a:p>
          <a:pPr marL="0" lvl="0" indent="0" algn="ctr" defTabSz="355600">
            <a:lnSpc>
              <a:spcPct val="90000"/>
            </a:lnSpc>
            <a:spcBef>
              <a:spcPct val="0"/>
            </a:spcBef>
            <a:spcAft>
              <a:spcPts val="600"/>
            </a:spcAft>
            <a:buNone/>
          </a:pPr>
          <a:r>
            <a:rPr lang="it-IT" sz="800" b="1" kern="1200">
              <a:solidFill>
                <a:sysClr val="windowText" lastClr="000000"/>
              </a:solidFill>
            </a:rPr>
            <a:t>Educazione civica</a:t>
          </a:r>
        </a:p>
        <a:p>
          <a:pPr marL="0" lvl="0" indent="0" algn="ctr" defTabSz="355600">
            <a:lnSpc>
              <a:spcPct val="90000"/>
            </a:lnSpc>
            <a:spcBef>
              <a:spcPct val="0"/>
            </a:spcBef>
            <a:spcAft>
              <a:spcPct val="35000"/>
            </a:spcAft>
            <a:buNone/>
          </a:pPr>
          <a:endParaRPr lang="it-IT" sz="800" kern="1200"/>
        </a:p>
        <a:p>
          <a:pPr marL="0" lvl="0" indent="0" algn="ctr" defTabSz="355600">
            <a:lnSpc>
              <a:spcPct val="90000"/>
            </a:lnSpc>
            <a:spcBef>
              <a:spcPct val="0"/>
            </a:spcBef>
            <a:spcAft>
              <a:spcPct val="35000"/>
            </a:spcAft>
            <a:buNone/>
          </a:pPr>
          <a:endParaRPr lang="it-IT" sz="600" kern="1200"/>
        </a:p>
        <a:p>
          <a:pPr marL="0" lvl="0" indent="0" algn="ctr" defTabSz="355600">
            <a:lnSpc>
              <a:spcPct val="90000"/>
            </a:lnSpc>
            <a:spcBef>
              <a:spcPct val="0"/>
            </a:spcBef>
            <a:spcAft>
              <a:spcPct val="35000"/>
            </a:spcAft>
            <a:buNone/>
          </a:pPr>
          <a:endParaRPr lang="it-IT" sz="600" kern="1200"/>
        </a:p>
      </dsp:txBody>
      <dsp:txXfrm>
        <a:off x="3806798" y="1604038"/>
        <a:ext cx="816885" cy="2160380"/>
      </dsp:txXfrm>
    </dsp:sp>
    <dsp:sp modelId="{54E6158A-0601-4D53-B377-67D33B42FD35}">
      <dsp:nvSpPr>
        <dsp:cNvPr id="0" name=""/>
        <dsp:cNvSpPr/>
      </dsp:nvSpPr>
      <dsp:spPr>
        <a:xfrm>
          <a:off x="4565754" y="559089"/>
          <a:ext cx="663461"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245EB31-5D72-4304-954C-BD0F07F9896A}">
      <dsp:nvSpPr>
        <dsp:cNvPr id="0" name=""/>
        <dsp:cNvSpPr/>
      </dsp:nvSpPr>
      <dsp:spPr>
        <a:xfrm>
          <a:off x="4623781" y="614214"/>
          <a:ext cx="663461"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Animatore Digitale</a:t>
          </a:r>
        </a:p>
      </dsp:txBody>
      <dsp:txXfrm>
        <a:off x="4633494" y="623927"/>
        <a:ext cx="644035" cy="312194"/>
      </dsp:txXfrm>
    </dsp:sp>
    <dsp:sp modelId="{1186F625-5FDB-4456-9638-836FFA1DBF5C}">
      <dsp:nvSpPr>
        <dsp:cNvPr id="0" name=""/>
        <dsp:cNvSpPr/>
      </dsp:nvSpPr>
      <dsp:spPr>
        <a:xfrm>
          <a:off x="4636366" y="1048424"/>
          <a:ext cx="522237"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C98DA40-00C6-4D1A-85A2-C6E7F5B9ACC3}">
      <dsp:nvSpPr>
        <dsp:cNvPr id="0" name=""/>
        <dsp:cNvSpPr/>
      </dsp:nvSpPr>
      <dsp:spPr>
        <a:xfrm>
          <a:off x="4694393" y="1103549"/>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Team Digitale</a:t>
          </a:r>
        </a:p>
      </dsp:txBody>
      <dsp:txXfrm>
        <a:off x="4704106" y="1113262"/>
        <a:ext cx="502811" cy="312194"/>
      </dsp:txXfrm>
    </dsp:sp>
    <dsp:sp modelId="{7ABB005A-68B2-4F06-9029-450236CB347B}">
      <dsp:nvSpPr>
        <dsp:cNvPr id="0" name=""/>
        <dsp:cNvSpPr/>
      </dsp:nvSpPr>
      <dsp:spPr>
        <a:xfrm>
          <a:off x="5456745" y="564919"/>
          <a:ext cx="522237"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562B04C-30F7-4CB7-9FF8-EFB9674110AC}">
      <dsp:nvSpPr>
        <dsp:cNvPr id="0" name=""/>
        <dsp:cNvSpPr/>
      </dsp:nvSpPr>
      <dsp:spPr>
        <a:xfrm>
          <a:off x="5514772" y="620044"/>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Referenti</a:t>
          </a:r>
          <a:endParaRPr lang="it-IT" sz="600" b="1" kern="1200"/>
        </a:p>
      </dsp:txBody>
      <dsp:txXfrm>
        <a:off x="5524485" y="629757"/>
        <a:ext cx="502811" cy="312194"/>
      </dsp:txXfrm>
    </dsp:sp>
    <dsp:sp modelId="{9F059B57-DE85-4B12-8A63-8223122507C0}">
      <dsp:nvSpPr>
        <dsp:cNvPr id="0" name=""/>
        <dsp:cNvSpPr/>
      </dsp:nvSpPr>
      <dsp:spPr>
        <a:xfrm>
          <a:off x="5274657" y="1048424"/>
          <a:ext cx="886414" cy="19430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77A5F5-24A3-4C7D-80DC-203A220990AF}">
      <dsp:nvSpPr>
        <dsp:cNvPr id="0" name=""/>
        <dsp:cNvSpPr/>
      </dsp:nvSpPr>
      <dsp:spPr>
        <a:xfrm>
          <a:off x="5332683" y="1103549"/>
          <a:ext cx="886414" cy="194301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Sostegno disabili </a:t>
          </a:r>
          <a:endParaRPr lang="it-IT" sz="800" kern="1200">
            <a:solidFill>
              <a:sysClr val="windowText" lastClr="000000"/>
            </a:solidFill>
          </a:endParaRPr>
        </a:p>
        <a:p>
          <a:pPr marL="0" lvl="0" indent="0" algn="ctr" defTabSz="355600">
            <a:lnSpc>
              <a:spcPct val="90000"/>
            </a:lnSpc>
            <a:spcBef>
              <a:spcPct val="0"/>
            </a:spcBef>
            <a:spcAft>
              <a:spcPct val="35000"/>
            </a:spcAft>
            <a:buNone/>
          </a:pPr>
          <a:r>
            <a:rPr lang="it-IT" sz="800" b="1" kern="1200">
              <a:solidFill>
                <a:sysClr val="windowText" lastClr="000000"/>
              </a:solidFill>
            </a:rPr>
            <a:t>Biblioteca/Libri in comodato</a:t>
          </a:r>
          <a:endParaRPr lang="it-IT" sz="800" strike="sngStrike" kern="1200">
            <a:solidFill>
              <a:sysClr val="windowText" lastClr="000000"/>
            </a:solidFill>
          </a:endParaRPr>
        </a:p>
        <a:p>
          <a:pPr marL="0" lvl="0" indent="0" algn="ctr" defTabSz="355600">
            <a:lnSpc>
              <a:spcPct val="90000"/>
            </a:lnSpc>
            <a:spcBef>
              <a:spcPct val="0"/>
            </a:spcBef>
            <a:spcAft>
              <a:spcPct val="35000"/>
            </a:spcAft>
            <a:buNone/>
          </a:pPr>
          <a:r>
            <a:rPr lang="it-IT" sz="800" b="1" kern="1200">
              <a:solidFill>
                <a:sysClr val="windowText" lastClr="000000"/>
              </a:solidFill>
            </a:rPr>
            <a:t>PCTO</a:t>
          </a:r>
          <a:endParaRPr lang="it-IT" sz="800" kern="1200">
            <a:solidFill>
              <a:sysClr val="windowText" lastClr="000000"/>
            </a:solidFill>
          </a:endParaRPr>
        </a:p>
        <a:p>
          <a:pPr marL="0" lvl="0" indent="0" algn="ctr" defTabSz="355600">
            <a:lnSpc>
              <a:spcPct val="90000"/>
            </a:lnSpc>
            <a:spcBef>
              <a:spcPct val="0"/>
            </a:spcBef>
            <a:spcAft>
              <a:spcPct val="35000"/>
            </a:spcAft>
            <a:buNone/>
          </a:pPr>
          <a:r>
            <a:rPr lang="it-IT" sz="800" b="1" kern="1200">
              <a:solidFill>
                <a:sysClr val="windowText" lastClr="000000"/>
              </a:solidFill>
            </a:rPr>
            <a:t>Progetto Girasole</a:t>
          </a:r>
          <a:endParaRPr lang="it-IT" sz="800" kern="1200">
            <a:solidFill>
              <a:sysClr val="windowText" lastClr="000000"/>
            </a:solidFill>
          </a:endParaRPr>
        </a:p>
        <a:p>
          <a:pPr marL="0" lvl="0" indent="0" algn="ctr" defTabSz="355600">
            <a:lnSpc>
              <a:spcPct val="90000"/>
            </a:lnSpc>
            <a:spcBef>
              <a:spcPct val="0"/>
            </a:spcBef>
            <a:spcAft>
              <a:spcPct val="35000"/>
            </a:spcAft>
            <a:buNone/>
          </a:pPr>
          <a:r>
            <a:rPr lang="it-IT" sz="800" b="1" kern="1200">
              <a:solidFill>
                <a:sysClr val="windowText" lastClr="000000"/>
              </a:solidFill>
            </a:rPr>
            <a:t>Organizzazione sportelli didattici</a:t>
          </a:r>
          <a:endParaRPr lang="it-IT" sz="800" kern="1200">
            <a:solidFill>
              <a:sysClr val="windowText" lastClr="000000"/>
            </a:solidFill>
          </a:endParaRPr>
        </a:p>
        <a:p>
          <a:pPr marL="0" lvl="0" indent="0" algn="ctr" defTabSz="355600">
            <a:lnSpc>
              <a:spcPct val="90000"/>
            </a:lnSpc>
            <a:spcBef>
              <a:spcPct val="0"/>
            </a:spcBef>
            <a:spcAft>
              <a:spcPct val="35000"/>
            </a:spcAft>
            <a:buNone/>
          </a:pPr>
          <a:r>
            <a:rPr lang="it-IT" sz="800" b="1" kern="1200">
              <a:solidFill>
                <a:sysClr val="windowText" lastClr="000000"/>
              </a:solidFill>
            </a:rPr>
            <a:t>BES</a:t>
          </a:r>
        </a:p>
        <a:p>
          <a:pPr marL="0" lvl="0" indent="0" algn="ctr" defTabSz="355600">
            <a:lnSpc>
              <a:spcPct val="90000"/>
            </a:lnSpc>
            <a:spcBef>
              <a:spcPct val="0"/>
            </a:spcBef>
            <a:spcAft>
              <a:spcPct val="35000"/>
            </a:spcAft>
            <a:buNone/>
          </a:pPr>
          <a:r>
            <a:rPr lang="it-IT" sz="800" b="1" kern="1200">
              <a:solidFill>
                <a:sysClr val="windowText" lastClr="000000"/>
              </a:solidFill>
            </a:rPr>
            <a:t>Educazione Civica</a:t>
          </a:r>
        </a:p>
        <a:p>
          <a:pPr marL="0" lvl="0" indent="0" algn="ctr" defTabSz="355600">
            <a:lnSpc>
              <a:spcPct val="90000"/>
            </a:lnSpc>
            <a:spcBef>
              <a:spcPct val="0"/>
            </a:spcBef>
            <a:spcAft>
              <a:spcPct val="35000"/>
            </a:spcAft>
            <a:buNone/>
          </a:pPr>
          <a:r>
            <a:rPr lang="it-IT" sz="800" b="1" kern="1200">
              <a:solidFill>
                <a:sysClr val="windowText" lastClr="000000"/>
              </a:solidFill>
            </a:rPr>
            <a:t> Sostegno ai docenti</a:t>
          </a:r>
        </a:p>
      </dsp:txBody>
      <dsp:txXfrm>
        <a:off x="5358645" y="1129511"/>
        <a:ext cx="834490" cy="1891092"/>
      </dsp:txXfrm>
    </dsp:sp>
    <dsp:sp modelId="{DEF7B8EC-CE80-4156-A2AA-5F5479DD7E75}">
      <dsp:nvSpPr>
        <dsp:cNvPr id="0" name=""/>
        <dsp:cNvSpPr/>
      </dsp:nvSpPr>
      <dsp:spPr>
        <a:xfrm>
          <a:off x="6277125" y="564919"/>
          <a:ext cx="522237"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3A27F4-16A5-4289-AF74-A3DE07D6F60F}">
      <dsp:nvSpPr>
        <dsp:cNvPr id="0" name=""/>
        <dsp:cNvSpPr/>
      </dsp:nvSpPr>
      <dsp:spPr>
        <a:xfrm>
          <a:off x="6335151" y="620044"/>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Referente</a:t>
          </a:r>
        </a:p>
        <a:p>
          <a:pPr marL="0" lvl="0" indent="0" algn="ctr" defTabSz="355600">
            <a:lnSpc>
              <a:spcPct val="90000"/>
            </a:lnSpc>
            <a:spcBef>
              <a:spcPct val="0"/>
            </a:spcBef>
            <a:spcAft>
              <a:spcPct val="35000"/>
            </a:spcAft>
            <a:buNone/>
          </a:pPr>
          <a:r>
            <a:rPr lang="it-IT" sz="800" b="1" kern="1200">
              <a:solidFill>
                <a:sysClr val="windowText" lastClr="000000"/>
              </a:solidFill>
            </a:rPr>
            <a:t>Covid</a:t>
          </a:r>
        </a:p>
      </dsp:txBody>
      <dsp:txXfrm>
        <a:off x="6344864" y="629757"/>
        <a:ext cx="502811" cy="312194"/>
      </dsp:txXfrm>
    </dsp:sp>
    <dsp:sp modelId="{28114680-5936-4805-AA28-33E07AAD3EDC}">
      <dsp:nvSpPr>
        <dsp:cNvPr id="0" name=""/>
        <dsp:cNvSpPr/>
      </dsp:nvSpPr>
      <dsp:spPr>
        <a:xfrm>
          <a:off x="6277125" y="1048424"/>
          <a:ext cx="522237"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2736A7-68CD-4596-80A6-0CD0C32729EB}">
      <dsp:nvSpPr>
        <dsp:cNvPr id="0" name=""/>
        <dsp:cNvSpPr/>
      </dsp:nvSpPr>
      <dsp:spPr>
        <a:xfrm>
          <a:off x="6335151" y="1103549"/>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solidFill>
                <a:sysClr val="windowText" lastClr="000000"/>
              </a:solidFill>
            </a:rPr>
            <a:t>Squadra Operativa Covid</a:t>
          </a:r>
        </a:p>
      </dsp:txBody>
      <dsp:txXfrm>
        <a:off x="6344864" y="1113262"/>
        <a:ext cx="502811" cy="312194"/>
      </dsp:txXfrm>
    </dsp:sp>
    <dsp:sp modelId="{841BFE54-77C7-4C8A-BF3B-9BCAADFAB9A8}">
      <dsp:nvSpPr>
        <dsp:cNvPr id="0" name=""/>
        <dsp:cNvSpPr/>
      </dsp:nvSpPr>
      <dsp:spPr>
        <a:xfrm>
          <a:off x="6977514" y="564919"/>
          <a:ext cx="522237"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C71BED4-F961-495F-A70A-AAC2D5F29B11}">
      <dsp:nvSpPr>
        <dsp:cNvPr id="0" name=""/>
        <dsp:cNvSpPr/>
      </dsp:nvSpPr>
      <dsp:spPr>
        <a:xfrm>
          <a:off x="7035541" y="620044"/>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Consigli di Classe</a:t>
          </a:r>
          <a:endParaRPr lang="it-IT" sz="600" b="1" kern="1200"/>
        </a:p>
      </dsp:txBody>
      <dsp:txXfrm>
        <a:off x="7045254" y="629757"/>
        <a:ext cx="502811" cy="312194"/>
      </dsp:txXfrm>
    </dsp:sp>
    <dsp:sp modelId="{3FAABD7B-046F-443A-92D1-221B77D391D6}">
      <dsp:nvSpPr>
        <dsp:cNvPr id="0" name=""/>
        <dsp:cNvSpPr/>
      </dsp:nvSpPr>
      <dsp:spPr>
        <a:xfrm>
          <a:off x="6915415" y="1048424"/>
          <a:ext cx="646436" cy="331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6A3DED-DACE-4136-8E34-37EF7057790B}">
      <dsp:nvSpPr>
        <dsp:cNvPr id="0" name=""/>
        <dsp:cNvSpPr/>
      </dsp:nvSpPr>
      <dsp:spPr>
        <a:xfrm>
          <a:off x="6973441" y="1103549"/>
          <a:ext cx="646436" cy="331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Coordinatori</a:t>
          </a:r>
        </a:p>
        <a:p>
          <a:pPr marL="0" lvl="0" indent="0" algn="ctr" defTabSz="355600">
            <a:lnSpc>
              <a:spcPct val="90000"/>
            </a:lnSpc>
            <a:spcBef>
              <a:spcPct val="0"/>
            </a:spcBef>
            <a:spcAft>
              <a:spcPct val="35000"/>
            </a:spcAft>
            <a:buNone/>
          </a:pPr>
          <a:r>
            <a:rPr lang="it-IT" sz="800" b="1" kern="1200"/>
            <a:t>di classe</a:t>
          </a:r>
          <a:endParaRPr lang="it-IT" sz="600" b="1" kern="1200"/>
        </a:p>
      </dsp:txBody>
      <dsp:txXfrm>
        <a:off x="6983154" y="1113262"/>
        <a:ext cx="627010" cy="312194"/>
      </dsp:txXfrm>
    </dsp:sp>
    <dsp:sp modelId="{8ED622A5-E0F4-4B6E-83CC-55DD583DFA7E}">
      <dsp:nvSpPr>
        <dsp:cNvPr id="0" name=""/>
        <dsp:cNvSpPr/>
      </dsp:nvSpPr>
      <dsp:spPr>
        <a:xfrm>
          <a:off x="8006476" y="45688"/>
          <a:ext cx="614715" cy="33162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FFE300-D644-4827-B9D0-07121CD4FBD0}">
      <dsp:nvSpPr>
        <dsp:cNvPr id="0" name=""/>
        <dsp:cNvSpPr/>
      </dsp:nvSpPr>
      <dsp:spPr>
        <a:xfrm>
          <a:off x="8064502" y="100814"/>
          <a:ext cx="614715" cy="33162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it-IT" sz="1000" b="1" kern="1200"/>
            <a:t>DSGA</a:t>
          </a:r>
        </a:p>
      </dsp:txBody>
      <dsp:txXfrm>
        <a:off x="8074215" y="110527"/>
        <a:ext cx="595289" cy="312194"/>
      </dsp:txXfrm>
    </dsp:sp>
    <dsp:sp modelId="{47B3E869-E413-44F7-A2F1-072862F08007}">
      <dsp:nvSpPr>
        <dsp:cNvPr id="0" name=""/>
        <dsp:cNvSpPr/>
      </dsp:nvSpPr>
      <dsp:spPr>
        <a:xfrm>
          <a:off x="7615805" y="529194"/>
          <a:ext cx="757766" cy="361931"/>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AC8C4D3-6A18-4BC9-8C13-774ADB5A7C6A}">
      <dsp:nvSpPr>
        <dsp:cNvPr id="0" name=""/>
        <dsp:cNvSpPr/>
      </dsp:nvSpPr>
      <dsp:spPr>
        <a:xfrm>
          <a:off x="7673831" y="584319"/>
          <a:ext cx="757766" cy="361931"/>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Personale Amministrativo</a:t>
          </a:r>
        </a:p>
      </dsp:txBody>
      <dsp:txXfrm>
        <a:off x="7684432" y="594920"/>
        <a:ext cx="736564" cy="340729"/>
      </dsp:txXfrm>
    </dsp:sp>
    <dsp:sp modelId="{D9E26906-5E0E-4520-82C9-29E2DD61C582}">
      <dsp:nvSpPr>
        <dsp:cNvPr id="0" name=""/>
        <dsp:cNvSpPr/>
      </dsp:nvSpPr>
      <dsp:spPr>
        <a:xfrm>
          <a:off x="8489625" y="529194"/>
          <a:ext cx="522237" cy="33162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60F2BCD-800C-4716-B063-4D15ACA4C359}">
      <dsp:nvSpPr>
        <dsp:cNvPr id="0" name=""/>
        <dsp:cNvSpPr/>
      </dsp:nvSpPr>
      <dsp:spPr>
        <a:xfrm>
          <a:off x="8547651" y="584319"/>
          <a:ext cx="522237" cy="331620"/>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it-IT" sz="800" b="1" kern="1200"/>
            <a:t>PersonaleAusiliario e Tecnico</a:t>
          </a:r>
          <a:endParaRPr lang="it-IT" sz="600" b="1" kern="1200"/>
        </a:p>
      </dsp:txBody>
      <dsp:txXfrm>
        <a:off x="8557364" y="594032"/>
        <a:ext cx="502811" cy="3121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DF69E-B691-48FF-818F-1C1E040B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79</Pages>
  <Words>37071</Words>
  <Characters>211307</Characters>
  <Application>Microsoft Office Word</Application>
  <DocSecurity>0</DocSecurity>
  <Lines>1760</Lines>
  <Paragraphs>495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Boni</dc:creator>
  <cp:keywords/>
  <dc:description/>
  <cp:lastModifiedBy>Daniela Boni</cp:lastModifiedBy>
  <cp:revision>95</cp:revision>
  <dcterms:created xsi:type="dcterms:W3CDTF">2020-10-10T15:06:00Z</dcterms:created>
  <dcterms:modified xsi:type="dcterms:W3CDTF">2020-11-19T17:59:00Z</dcterms:modified>
</cp:coreProperties>
</file>